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D3590" w14:textId="6AEB48B1" w:rsidR="001532F6" w:rsidRPr="00520713" w:rsidRDefault="0025631B" w:rsidP="00ED1B6B">
      <w:pPr>
        <w:rPr>
          <w:rFonts w:cs="Arial"/>
          <w:b/>
          <w:bCs/>
          <w:szCs w:val="20"/>
        </w:rPr>
      </w:pPr>
      <w:bookmarkStart w:id="0" w:name="_Hlk200098944"/>
      <w:r w:rsidRPr="00520713">
        <w:rPr>
          <w:rFonts w:cs="Arial"/>
          <w:noProof/>
          <w:szCs w:val="20"/>
          <w:lang w:eastAsia="es-MX"/>
        </w:rPr>
        <w:drawing>
          <wp:anchor distT="0" distB="0" distL="114300" distR="114300" simplePos="0" relativeHeight="251652096" behindDoc="0" locked="0" layoutInCell="1" allowOverlap="1" wp14:anchorId="542BD7EA" wp14:editId="22FE86CC">
            <wp:simplePos x="0" y="0"/>
            <wp:positionH relativeFrom="column">
              <wp:posOffset>1313180</wp:posOffset>
            </wp:positionH>
            <wp:positionV relativeFrom="paragraph">
              <wp:posOffset>-772477</wp:posOffset>
            </wp:positionV>
            <wp:extent cx="3341370" cy="1282065"/>
            <wp:effectExtent l="0" t="0" r="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341370" cy="1282065"/>
                    </a:xfrm>
                    <a:prstGeom prst="rect">
                      <a:avLst/>
                    </a:prstGeom>
                  </pic:spPr>
                </pic:pic>
              </a:graphicData>
            </a:graphic>
            <wp14:sizeRelH relativeFrom="margin">
              <wp14:pctWidth>0</wp14:pctWidth>
            </wp14:sizeRelH>
            <wp14:sizeRelV relativeFrom="margin">
              <wp14:pctHeight>0</wp14:pctHeight>
            </wp14:sizeRelV>
          </wp:anchor>
        </w:drawing>
      </w:r>
      <w:r w:rsidRPr="00520713">
        <w:rPr>
          <w:rFonts w:cs="Arial"/>
          <w:noProof/>
          <w:szCs w:val="20"/>
          <w:lang w:eastAsia="es-MX"/>
        </w:rPr>
        <mc:AlternateContent>
          <mc:Choice Requires="wpg">
            <w:drawing>
              <wp:anchor distT="0" distB="0" distL="114300" distR="114300" simplePos="0" relativeHeight="251656192" behindDoc="0" locked="0" layoutInCell="1" allowOverlap="1" wp14:anchorId="11BF37B8" wp14:editId="7DA8DC84">
                <wp:simplePos x="0" y="0"/>
                <wp:positionH relativeFrom="column">
                  <wp:posOffset>-1255456</wp:posOffset>
                </wp:positionH>
                <wp:positionV relativeFrom="paragraph">
                  <wp:posOffset>-1186815</wp:posOffset>
                </wp:positionV>
                <wp:extent cx="2335530" cy="3550285"/>
                <wp:effectExtent l="19050" t="19050" r="26670" b="12065"/>
                <wp:wrapNone/>
                <wp:docPr id="1752104556" name="Grupo 50"/>
                <wp:cNvGraphicFramePr/>
                <a:graphic xmlns:a="http://schemas.openxmlformats.org/drawingml/2006/main">
                  <a:graphicData uri="http://schemas.microsoft.com/office/word/2010/wordprocessingGroup">
                    <wpg:wgp>
                      <wpg:cNvGrpSpPr/>
                      <wpg:grpSpPr>
                        <a:xfrm>
                          <a:off x="0" y="0"/>
                          <a:ext cx="2335530" cy="3550285"/>
                          <a:chOff x="0" y="0"/>
                          <a:chExt cx="2560386" cy="3827664"/>
                        </a:xfrm>
                      </wpg:grpSpPr>
                      <wps:wsp>
                        <wps:cNvPr id="710740449" name="Conector recto 710740449"/>
                        <wps:cNvCnPr/>
                        <wps:spPr>
                          <a:xfrm flipV="1">
                            <a:off x="57150" y="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cNvPr id="1037162698" name="Grupo 49"/>
                        <wpg:cNvGrpSpPr/>
                        <wpg:grpSpPr>
                          <a:xfrm>
                            <a:off x="0" y="0"/>
                            <a:ext cx="2560386" cy="3827664"/>
                            <a:chOff x="0" y="0"/>
                            <a:chExt cx="2560386" cy="3827664"/>
                          </a:xfrm>
                        </wpg:grpSpPr>
                        <wpg:grpSp>
                          <wpg:cNvPr id="1365182153" name="Grupo 48"/>
                          <wpg:cNvGrpSpPr/>
                          <wpg:grpSpPr>
                            <a:xfrm>
                              <a:off x="0" y="0"/>
                              <a:ext cx="2446020" cy="3823335"/>
                              <a:chOff x="0" y="0"/>
                              <a:chExt cx="2446020" cy="3823335"/>
                            </a:xfrm>
                          </wpg:grpSpPr>
                          <wps:wsp>
                            <wps:cNvPr id="16558618" name="Rectángulo 480"/>
                            <wps:cNvSpPr/>
                            <wps:spPr>
                              <a:xfrm>
                                <a:off x="114890" y="58223"/>
                                <a:ext cx="2253279"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duotone>
                                    <a:prstClr val="black"/>
                                    <a:schemeClr val="accent2">
                                      <a:tint val="45000"/>
                                      <a:satMod val="400000"/>
                                    </a:schemeClr>
                                  </a:duotone>
                                  <a:extLst>
                                    <a:ext uri="{BEBA8EAE-BF5A-486C-A8C5-ECC9F3942E4B}">
                                      <a14:imgProps xmlns:a14="http://schemas.microsoft.com/office/drawing/2010/main">
                                        <a14:imgLayer r:embed="rId10">
                                          <a14:imgEffect>
                                            <a14:saturation sat="0"/>
                                          </a14:imgEffect>
                                          <a14:imgEffect>
                                            <a14:brightnessContrast bright="20000"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471638" name="Conector recto 882471638"/>
                            <wps:cNvCnPr/>
                            <wps:spPr>
                              <a:xfrm flipV="1">
                                <a:off x="0" y="0"/>
                                <a:ext cx="2446020" cy="3823335"/>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907011291" name="Conector recto 907011291"/>
                            <wps:cNvCnPr/>
                            <wps:spPr>
                              <a:xfrm flipV="1">
                                <a:off x="158256" y="32010"/>
                                <a:ext cx="0" cy="3532658"/>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s:wsp>
                            <wps:cNvPr id="547312757" name="Conector recto 547312757"/>
                            <wps:cNvCnPr/>
                            <wps:spPr>
                              <a:xfrm>
                                <a:off x="144707" y="60068"/>
                                <a:ext cx="2223462" cy="11072"/>
                              </a:xfrm>
                              <a:prstGeom prst="line">
                                <a:avLst/>
                              </a:prstGeom>
                              <a:ln w="317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s:wsp>
                          <wps:cNvPr id="1954910591" name="Conector recto 1954910591"/>
                          <wps:cNvCnPr/>
                          <wps:spPr>
                            <a:xfrm flipV="1">
                              <a:off x="114300" y="3810"/>
                              <a:ext cx="2446086" cy="3823854"/>
                            </a:xfrm>
                            <a:prstGeom prst="line">
                              <a:avLst/>
                            </a:prstGeom>
                            <a:ln w="19050">
                              <a:solidFill>
                                <a:srgbClr val="63252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E8C3014" id="Grupo 50" o:spid="_x0000_s1026" style="position:absolute;margin-left:-98.85pt;margin-top:-93.45pt;width:183.9pt;height:279.55pt;z-index:251656192;mso-width-relative:margin;mso-height-relative:margin" coordsize="25603,382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VYpxvVBwAAKycAAA4AAABkcnMvZTJvRG9jLnht&#10;bOxa3W7bNhS+H7B3EHQ5oLX+JRt1iiBdiwFdW7Td2l0ysmQLk0SNouNkb7Nn2YvtIynKTGJbiptk&#10;wJYbWxLP4SG/8yPpO3rx8rIqrYuMtQWt57b73LGtrE7poqiXc/uXz6+fJbbVclIvSEnrbG5fZa39&#10;8uT7715smlnm0RUtFxmzMEndzjbN3F5x3swmkzZdZRVpn9MmqzGYU1YRjlO2nCwY2WD2qpx4jhNN&#10;NpQtGkbTrG1x9ZUatE/k/Hmepfx9nrcZt8q5jbVx+cvk77n4nZy8ILMlI82qSLtlkCNWUZGihtF+&#10;qleEE2vNiltTVUXKaEtz/jyl1YTmeZFmcg/Yjevc2M0bRteN3Mtytlk2PUyA9gZOR0+bvrt4w5pP&#10;zQcGJDbNEljIM7GXy5xV4h+rtC4lZFc9ZNklt1Jc9Hw/DH0gm2IMh46XhArUdAXkb+mlqx+1Zhg5&#10;fhJ1mokXR1EgNCfa8OTacjYNAqTdYtB+GwafVqTJJLTtDBh8YFaxmNux68SBEwRT26pJhXA9Q9Cm&#10;nDKLiT9rOy7RkqpndYddO2sBowbOysui+RUpIcOigzCM3RBY7YAxCCLHAMNPwutgkFnDWv4mo5Ul&#10;DuZ2WdRi/WRGLt62XOGmRcTlsrY2sD51YFCct7QsFq+LspQnbHl+VjLrgiAtIt8LPb+D3hCDI8oa&#10;/hDIq53JI35VZsrAxywHaggCtUeZs1k/LUnTrOZuN29ZQ1qo5VhCr9gtTST7PsVOXqhmMp/votxr&#10;SMu05r1yVdSUKWCuW+eXesm5ktcIqH0LCM7p4kr6XEKDoDQyRx1uI8p1/NiNvGiKOqhC6g1bN9RC&#10;iHUJ980ZuCePyOzeM7CrDrf26Eehm3hu6N/YY3JvexTp4ekqk6Do+GOrzB7Nf7PKuFEYJpHbR8RH&#10;1Ja//6qX6xJxkch7kggzBEZfl3UG6trYF2XXDZKpKilh4qk0RqboGuuFvhejmqnqHDtuFHcJqYt7&#10;ulZlRWSILiW4jS1QVMSl5aIL25TWdVvw7CuM5VWJm+QPE8uxNpYfOiHuxGLaHeK/XRdfWbHjTQPU&#10;pN3iX11j9m7mYRumkmMN2vCOsWEqdXsYtoSEuAtWpvhoG8HdbFwXH8TKdF8UxLEjXB64oTe9g8t9&#10;yO8Vv+bybuZhG7dcftiG6b3RNkwlwx2HLZk+HIGVKR6rmUVYHbZh+nCsU0wdmSOHTdyP30Pff3C/&#10;H7RhulA+Cw1HlqkS+3J26ZGDdkw3foPXD9owPXi81w+aML2eRHGkst2PvWSvG28XeIXZmAIfqJmF&#10;Tw7buJ3tB7dhutDzk2koXXLYhKlzvNsP2zCjJHKmWJrKxIObMd0+1iemzggT9+H2bj8P6vYBG6YL&#10;7+jxrTcGbJguHOsNU0d4Y8CE6Q0/cIMwHE4QU8fz3SgZNmPm1NGJOLCVx/bIWLhMj4yEy0Q4CuNo&#10;ejenBBFeWf6fThmJlumTkWjt8knoJIEXyrfrodcR159OY+kT3OgCb0zpkrNHorgM2DGz65k7bORm&#10;pgxMb4pHjlz+sA0TYe2UATumyg648BbdvymSleKhwDtc1t3bI44sIphgRfQ0tBWEoPkqCSpMn+JJ&#10;QtFY0BLvkgPKQNhU1qzNOGXgZypL32Mz45QBiqmsqTOprCbpti9IQ0E8l5J45rYF4pnZFojncxVs&#10;DeECNbFbcSgYO+0QawVmTnlW0lQVvcg+UynJBYjSgXIh0i8ddFupsjal5awR8gULf6ah0iL6v5ET&#10;KyFtWnlES+h/Jbl7CVomLWmbKXWxN0ns9vsVMBnEwzm4UsFNWoumkEQzo/xLwVeSpdX8ohDqKHDg&#10;eIMA39EoUOT6K5quKxCRqlvAspJwtCraVdG08Mcsq84zEL/sp4UiMUnZrMjPFEzppUUq8Kx4z9XP&#10;vos15eCDpQ/AwfZM53lJ0t+VQ3dyoJ50IC9qrghX0B96ypZwGOsuC0s6B/qJJG69ZeAmYBBLaFkq&#10;iCMgjGPOMp4CY82vyusQ7gc6RU0AC2KXzGoqzrWLNdEpSex9VK/aS786tXJN9cqlrMgiU5fFNnfv&#10;ZzcbPIJGfmw2uOwJ7AE22ELEyshtm/R1geh4S1r+gTDwZEgoNMj4e/zkJUWKI5PlkW2tKPtz13Uh&#10;jxDHqG1t0Jya2+0fa8Iy2yp/qtH5mLpBgGm5PAnCWFCjzBw5N0fqdXVGUYZQMbE6eSjkeakPc0ar&#10;L+ijnQqrGCJ1CtuozBzVSp2ccZxjCJ24NDs9lcfoYCGh39afmlTnqOhAfL78QljTtSk4qMh3VHdb&#10;thQj4nErq2LxdM1pXshWxpZl74KyI9kfoQWUJF4Axt7v2dkbLaDtOPKmo2nv0gIChqjBHf/Z87RD&#10;LPWR7R/fjZ/aP7rx9KDtn0eIzKkD/t71pkjjnc3J7fhxkemigRCiH4vw9EUzWt3RdIgiblUTwfei&#10;UDZ2kMK6iaAbj3fqTT4FJ27f/5XgDANw1l4cxnuCczs+GJzibtD1y3Gbix1MiZDEO04kw87sbnl+&#10;EOFRXgSmi9a9fox/CkvRYhc49g1w1agf0W/vNYR699CjlO+5Zb79vEPdRx/84w53GgZT1wn3FlBD&#10;YDBId37egWas6HfICprcLKDe0yce/RuTfmEAzLiLPPZD/XGfeJjxKo/xRZZcfvf1mPjkyzyXT67b&#10;b9xO/gEAAP//AwBQSwMECgAAAAAAAAAhAM2n6Oc5+QAAOfkAABQAAABkcnMvbWVkaWEvaW1hZ2Ux&#10;LnBuZ4lQTkcNChoKAAAADUlIRFIAAAJkAAABbwgDAAAA0+An0AAAAAFzUkdCAK7OHOkAAAAEZ0FN&#10;QQAAsY8L/GEFAAAAllBMVEVlZWVoaGhvb29ycnJ7e3t6enp/f3+Dg4N3d3dtbW10dHRiYmKBgYF1&#10;dXWHh4d+fn5XV1dbW1tsbGyAgIB8fHyEhIRTU1NkZGSKioqNjY2Pj4+Ojo6WlpaJiYmXl5eUlJSd&#10;nZ2ampqZmZmCgoKioqKpqamlpaWhoaGjo6OoqKh2dnampqacnJyfn5+bm5uSkpKgoKCVlZUcVdS/&#10;AAAACXBIWXMAAC4jAAAuIwF4pT92AAD4LElEQVR4Xqz9DXsaSdI1DEpQAowlNCPEtoRlSfZ0u2f3&#10;2Xt69v//ub3OR0RGZhWy+37eKASIb6oOJ05ERkZeXX1g1zCdz2yFu+JxfOxqtVqv1qvr1cLJ93Xb&#10;ej2tb27W0/8T201uaes832w2my3OettutsU27ZmdbbzxlW66t9Q71Mdu8JLt1XnifxNO/WN/vnWG&#10;5/AbrrVN2H28/Gj7wHQnDsNoPFzzYxin3HjYe8T8xK6HDWfxYrpYdxvvEARXPAOO+KmBp+G0+F0I&#10;DZz+7/90xLvDnld1xPlXT8RDBdkFlNWDDGjFm5Z3yIdOxBheqwLYz9epPfhvGp+Eb3gjW0+7NT9D&#10;+30tbAsgXPEHgqcSpaudtnzk6oYg+8BEGiscd2Jg0SqUSFeG2HiCEWJA1KdP1+vr+meUBdfhreNX&#10;MDMgbbDV6ma99g77vzcdgYqteizBJwPGeFM1HEaeNjvQSDy9goz4Km9ZaNOP1ovqDcor6wV6Mlti&#10;q9GCB2V4lphMcNjtcF4/0mC8e9im9S5IEHdOwNd+D5jx3tWEY/WhAWI82terK9LLRQsgXV19Bs4+&#10;j/gy6mzE0/r606dPn3Cmvw7FhNhKPLZaX+/GbbUfUbZa8dcz7pj/pRFcI8AajRUmm7bxNxgPomC2&#10;FhjMPu0Qdx9XhECkAJZAHB6dGI6X5ZvzZfjgW24CWH39meG1Jn5UbHjcNJU9RibrYb9gM5CJybCR&#10;1FZ3e1via7da7ZOt5gZ0hUO1E1u0ylpXnz9/vrqeoaxRWbhMYcxmImtkxg+1Xq0aroQ0neNjDxhb&#10;48usVjc3e57+r0zoWmuPX8DYNMPY4C8PJprNbrPb8AxPrxgAkXRvybf14/1+RNlh9JbxKtPtdM/H&#10;3RudH2BMnxgo05YeU4SznnY7cNHPbOQyMRkxttvtptUUIFsBZSC21Wp/EWFhOt6r1erqor+sYLr6&#10;xz8/f/483NpOstX1fkDZJxBZogyQxodb7Rt3Payv1w/rB+LsAVw2gmy150+JR24RZvuyLVm5vfmy&#10;js0EsQOPuiG2nQ7TYcK5oBUnizJBZg2UVV8pGqookyzjm+z0eD7F/vnQQGYik7PcTNP9/aQt6OwD&#10;88/BGLPD5JuHgGqfZ8mgyeYbADqtb3a73Xra71bJZHA3QWKXYcZjbpd6vWoYmVlF2T/+AZhdf57h&#10;S3eHs1zAWJyAZrDYfrUnkxFd1+uH3cMaVwC3/YzJ9JVWq5tpPy1iaI99lNv8IbrftxeK6TEWvose&#10;B8AywnAOCBx5Itxu7fkAmXUoph4EFWREGR63e9xsdo+Pxti0QGQGE9xkIExbfsgl4ycsPKYb5eRE&#10;UT91lgxTeoDZWd5M/IHvdsFkKwgzHEHwxfVqfRlltKCyy0xWMHR19Y/P//jnP+EyZwC7hlajkckG&#10;mOEm8KpQJojtr/cCF+GlTXS2gDI8HizNPbVf2l97AJDbeI+s3N70UiBsF75SB10Yyz9sh+P2cMxN&#10;oozyanMjmI0QG0Am0hSRPYLMEjQNYo3Jbje7EWMkte4tRrMo48eV21U0CQU1rS7slmZ4wGrmMFfc&#10;WSvsotVUmAxIW/FQQ+Bcsspk0P6XqKwy1dU//vHPf/7jnwCa48QKMxheS26wy2E8AGOkuStEsrtr&#10;IGwP3hq23cMOYGrgsumHsyKKxr2DHVRuXHqIbgkmC3GimD4Z4hYQAyeEjyyXYC/iS3x2uAWXTdPm&#10;ZrPe3OiQjjjD61JN670Uiz5uSH6Wcbhxe6hBoe12ur2nVSYTmbXPW/1n/BRMZRmkToCYSOojyxem&#10;0Er/usItNzhJq+CXQSbb3d2ZKAykCxvgsBbd6Z8uRNR/jbF0jUyGTcJswRhP7JUnU2TBP0J+77vx&#10;bgZi469EGREYoizyMitf2+kXNwPRjMnmj6gMl1edLsPxgOcik20CWSfj7AAaoxU22wBkpLJH+8sZ&#10;l/URJvgSADOTOfkhJgsfnc/d3UKGDVQGMguQjQKNGvIwFZzxVn2GX6Ax2HQjOQ/K4t962hFmPOm2&#10;He7dC2Fylh8nMeDS4ioc5pivn7lDa7J//FNE1jtY/SfE8mWZg9WJuJG75AdLzV8w1k67h/2OwSdD&#10;0IwNmKVdrW72/Y/SYh/YckZxvEt3X2A4urE8VAeq58TWiTg7WZERYGYzx5dEzQ0P+e1uA5aqhiPs&#10;t+FbbXZwrZvNzSOeFlwGLBxEokQ57fb2kRibwSxigB7SIcaKkz9Mhw3OAZBLCmIw7Is9mGra7RFL&#10;7hBRGmLAlphtPyG2hETmEf2ZAWNKLxAXA8YCXMCThf7V1T/+X1T+JLKlqAIggh/EFTIYoc7H0XX7&#10;GbvVHo5xcVuTzRAWKAnDK+vd9W69XuPmDkgNWr0e09UWC+ju9rxmTF85lXkLnJkKjgaY6ezoqLLB&#10;TCh6VKIMCYfbHZ7fDrwegPcgn014IJns8fFms8ETxWXwxcRXe/q02d0+9s6ybfCbEWo0Cwo7THlF&#10;vxbY8lef2XSznpQDw1Mg9HEVgsyE5j+QgBQZ2WL/MZu16BIYW4JY8ptS/sbYb/SW4iVv8b99Yr6q&#10;ycykKVe53weeRntYr/e79X53jdBzH5k08h6952q16ukofeRsP5Z7RGS9cvODTGTyLvj1Nxd5H+7y&#10;eDxuj4ct0XV8AsSOh+2GAabcH0jpdldAYuvEPx548/i4eQST4Wm7RyU6NtNEiN02Jrt9BMZIZPd3&#10;I8gINCnAhBlBdRSoGqPx+8i6b33BHJxgfxXmag4Tt4jMoPrhkSy/GflfsPRm+mfwf0WSJeIg/Elj&#10;DBMks+Kky7yZqDKL4cLXCDEoRyAN16T0bbvdw26Hb0BwMcehO653n0BvlP+d3jK2+p04mcnKLYs4&#10;tODlYdpuDtPtrYggnGVhMsix7XF7fDoeT8cnOszNLdwlo0tcziAGK4eX4wM3m5vHm80NPOvN5vHR&#10;sgxguL0diEwwm+4BsxnSmtOUmcH8aY0xZGipyv6GAViMRqHIhDXDDISG/UhXqVgfx+WaKtqRHoR4&#10;/QvZb7hZL3UYy1N6TGT8mSZjqsyg6gyvATIL8sqLTJQJZqKyPU4FYw/7HdS9EKh4WQKOGFuvHWJ2&#10;MDFR+ToNen5gMh7rGZNJ9IfGSQ7DwTpNp3v+HWFmsqcTqIwY21CVwQVCXm02j6MikxWQ8cE3j3CW&#10;QBqelsOTwFhhss3t/SPcJZns8XRnVuvJDI6zvNH2CCbDH04ku1u77L9pVGL4wKSupDEhDrptf40T&#10;zngQcSjherjx8nonSgDUSDfp3UaP6fGjItQwrER8XV05ulQmom2C2cODyEsUqSoM6DRmMQJQ3Pa7&#10;TpztoTV3wlc8EPxGJvtEUbbaV0ritUJQxpJhxWiAf0fHBjPjcUIigeACkyV5AWHAGQ4dA8vt8Xg6&#10;nY4EmriM0n9zs9ltHheJzFRGbBMSwJeMqQwi4f52AsTAZPkiO2YwALHTI/5IZiPMAKQwuksgTB9e&#10;Y55gu79tHlnhH+gr/CRvwB62QxLGhDAevNA1jtN0nVSWo5eE2KpkJgyuiCt5odFxUtvVb6ayB//B&#10;fks2BMCALbwohiRt8N4ADU2Zls6QSibKhMIwYQ8Y3CN+totcMCMncAewAV/HUZPFgEuDAv6Syoit&#10;RBiJjFLs6QSUEWIHMBlYkAHj5nZ3izS+B5gqw8BwjMBdYjIYJVqp38Bw1oHMo5eLPNn9CZ7yDmQ2&#10;85kxCmCFf5hOp7YnMqvGrG8+fukF/O3DqMxMXESaIMdb4El3klbImdshGWM4X5Pb9tA7zAhcc+g6&#10;aWxOZTNjFcbn68+AmVXZ/vrhQX/2nREIMEPGrXriPZmsoUeJ47YBXOvdOh6w29/d3WHoH+QmJ7q6&#10;E5bKXik2kpVQBoz1oixhmki4vaciKxxG4U+cIaKEHIMgo8FhMoc6aWR887i5fby/lThzyszntxym&#10;5odzSHjjS6FRcLid8HIFmyIi4usR4Lp/vDstsZm+gb48IslAEmmQebUdYDY+rTydH4Fvt8FnRSSM&#10;CF7ZigCX8mSINieT0n6/B7AyZNut4Wx4CzkNGgfkokqvEn6WFGzbJMbKxWcV+1iUPTw86O+3/fXq&#10;twZTqrGAGZ0lQTYyWbhyuvPGZPv9nTaCTBEC/lYOsMlLC1YBJozdgMcAtOEuPd8HFFC4JZPd304H&#10;8If0WDAZUPZ0DIid5CzhL4Wx3WbzCKVOfwecEWusoyhsFR8RowS8pkSZ7kcJI8PVgrJgsvtpeoRE&#10;m0MM+h8vcBuJ2gIfsxQxZhufjFSIPoEwLVN+P4jMAaX+QzXHXsJn9UDySpB9WlPSQNR8Iq/JbRJh&#10;I5P16dfiM0lkYjJgjNU+hFiawfUbca6gEigridprBL4iKKGM0WI9rXZ7ERnRFRa8d4eHeFfEZW8j&#10;kAJiSMhSl8WtGk4y7ajcgTtZ3jL02GG6B5uRyMhkRtkTFJqGg5RN2Dze3z/SZZLWVGchhTV+RNWV&#10;ydrxv1URWGfCzj2Z7O50d4KbXQJawmOAkXBXKk3GJ/rpuCOYU0rWIaXBZk22w0+WKAFQKMYSYmAy&#10;IE042wFmK0ANXPbp0yfXejmPEXq/nQqLSY1xu7r+/NtveCcOTApj8JdJZRojJ4gjiYa/YDIB5251&#10;t8IQxR0ANuGfPdPM612HsWqrXUPXgtMcwkc6Swn/CrFICflYHkgDt9P9rY5qsJgTZSCyJwSWJ2GM&#10;nGYmC+5hKHh/fyugdYHmLQc5+Xa5hZcyzykhwTGE7pnT/Qngmug0Hx/vHh8Zac60WeBn4XbgGNGi&#10;bHyAN5yCyW7oKRuTZQojVBkRhuPL+qzCZMaXwGYmY8nqJzPZhQBzMNCYpP/n688Q/tcPQNn1moxm&#10;xgoBBrGvrEUgjFliMxlABnTd7XGaVkQY/oW7XE+rEVw2SE9KCO6P2HfNOojRKMho8JxNlCXGRGTa&#10;13BRJweV6TApytJVMr58Qh2GxpbsGomyR6DMAAG4cM5rKFJr+YlmiiptI5MB9pD7p7tpOhlgj4/M&#10;bfR8xh0iFTaCh+mum2DM4W4+xM9DhEtIes5LTcFGAMCrIbAZPD4IU6IywwvbGhCjJFMRDhMMkcn6&#10;FZRp++03MJkKLERlAPdvVGURY0YaLV5z9aCqsInekDwmT3i3uuM/qzsOgpPplg3FPukdMi/WrIGL&#10;ZtEf18s9NQAEf5UNqJLwJ5VRkimuTJQJYxgOyte4JayMlx49RBirHQ+b5w38LLfbw+Fwe4t6Dm4H&#10;DGBWu51O9/fTiR/JMSmk2d3pDohOOpMZMQOGqONZdiiYjfd7E8bwY/N0HYyL+ySBFkzGIUsQGZV4&#10;MBmIq6ENrLZaEWNZ6RVMBqqBRgpMfOKpN6gy85iZTLqOVBYPWl2vALMCMY7XM9nPFB4xZFlGaWa9&#10;xfNp/xGTIbQMlDETNtiYbe1yasc2Qo7H4kBKCBUKuL93fJmj49BkGE+qKDvJW2aRToepzpDKPxwO&#10;gSyQH7Zn5HIPm4KwQ6s1lCFLjM+F9AXPG84ozZLOYL6WX4M5D93HgdMOY3DB2oLJJnpLum6yWOEw&#10;nTIWUAnZwzUqAcFkBVrVdjuN2gTKJMnMZCylR8YW4Ow31EBA+KdWQ3gJQFv9m7F+uyb6chQzoAfF&#10;b03Gb+HzHmkrjP/zzrvVVLGl/1aoP6k6N0F2ofqfiqxd3ePxbcAyjuYt/IohRrFMR9lyGCjwSRKT&#10;KJO3hLu8JVJGE3nRRRJZRlgaKxUTZpsDb3DqzdUZOOwnCsT7+wnAKiYFmLsh8RPoSdWv0jlGhVRm&#10;cLiP+ajmKEljmNDkPTpDGcfNSWTIkGEM6frTw3q3rgTGuJLnSGEg8S+QKfpDTks0hizaKigMk4za&#10;Bmvu8rPjyz64XBFgkmLBbIIvh5M4GuGslwiYUqwgDcms3YR0BZVaQxn/24vIAmWFyMb8WG9xN9yr&#10;aayL5Sj99cPHj/p+cvIiBpaQic3IkkgjUli2FWji6KOvblG1z9J9nhFgdJhp3XVgDDdgmN4uM5IK&#10;obQMiwKzu/vH/PaFwohGCjlIuV0knfGl6TMJLpIhH4U3MMT8AM0IWJBl+I9+jukoVMpj6zCmAhqq&#10;fo43X+8TZSr3WUeuCpJ9d428R3AdDS+6jvAy8mUNY+ItmAPMKPhZXV9/lsdUbYjzZBPCxNXUfCbs&#10;bgX8Ia0PBBYiA5PBlZLJnGwQtmwDqjoDgSkti13tpxSIbTZNADvUYuKCUMMfvKUjS2GMGYwUZERK&#10;Yov/NASJsgqRxUwU/9dBD3MHEC7sEmH4KMRXpTHipCcyEzHuaTRFHR87AcJsavc+4hX0Rekpb40x&#10;JTwEsZInQ/qCkaX8JZmsxpZhuwekYjUquHsI3R/z1XagM/osBQXYOiOX5bxLzSX5raHMtFXIq/zH&#10;E/UYPqSZDCHIqs3kk5HJJP27XBlILSHV3GXagKveHFYqL8sfNaoUGsYw7gfHlKKGSFP+gueFyHiJ&#10;4cvj8ShVl4ZCjgqYMBFZz17jfzbXtN2iBhJOjDiboMF6HmPCrH5/85g5SkyHH1RU5vKSACKHnYAx&#10;8RhT/UqyKLTkL9JEljS2gq9t4t1J9lmx1qf1HuPLLKQBph4SZHRlLesOjvOL9DD79OmTmMwZf6Rl&#10;K5MFtHD+WxIZZyfhHTjyhBoK0hjreHP2Sxhq+MlkQ3gJwLFiUzu0ZafDRlx1BnS2Wg3OEaoGzFGC&#10;1fAMDBLjl8ftNohse0yIHQkxVjuWybk9aGAKKw2qObQ0LSUMIg2GIXOn/JksK+gSGQ1EJhYrOJyO&#10;d9xbbScQYkllpzuIvekkjEH076YdR9vsYIPJSGa7aYVJcc5yWZOpuKcziXccSSiyAFCrw1A1KtJU&#10;ngQyAgyPVsb/N84l1xTfRSoj2GIE4HMnyBBj8pfBGDJnv4Sx7JJlGHhQQxmZTOaEQ29zzd8bxJgr&#10;MijI+lhu4pC4vFOCzOq/ZzKOX4rGjsec9bsArbBMWCTA+mscTGgP18xPRA7FYY4kBqPkaiYWq/dP&#10;092EGRFpMYLquOFEf+mwsjCZQCY/GV4T/07rOyFFmoxJhSFzIZwFXaBgNlCGRJnS7JzdSH8pjztC&#10;DCCzGKPXxPXKZOEX/UnIZJRjrqEMf8kSCw6Do9i3GKIAhEESayOT3SkhaBwMVFb35pIlleHBKOer&#10;yXXFkPcnnDWk8XfOrTCZEQaM2eNyAsgla0mxnsOCvjjxqTIZzAmRTdRh9PBJJuq+fwGiaGpxrwB4&#10;98yyIXFMI5FZ9/tBeuS+Zf7JZruJqt9UpsTVp57JoPSDNii6GpNJ6LMK1ZU362WMXa/NZEiVJZV1&#10;TMYEGT7Kb8hstBvkhTk2L3fpaaOuk22GUBnbak/yqjjDXpULIdf0KBv25sxUXXaEqjtsMVLY2UTe&#10;yiS/4wCnMRhdZmyZKNtWlF2EmSksmSymoXiWsIgsbqIhGj1gnCAy/qKyDxUZf3v2o/Ksp7vpbj5p&#10;XFR2Mr5g4S+ZvyjucoXiYvA/ihGMNDtLKXhpspHJ4AZ1IFcMIBNFeA7o43q33nFYZ8XM6oLHvJYm&#10;awOYVv7IloWX1IfgNEtqNN6mGXD7BzpLjVNOa0zvu5va6LduhijbQ5RNeyj9BjHgw24yhJOMI00X&#10;3WVMZTKPHY/baepT60JuKrAjBpZ43fIf6X2lYkOMicqEMU89G823VoRp0zwUb6jnDrx1T3biLaLd&#10;U+Ey1Pz0LAa7vxMM74nF+4nigpNktBvygdjjyOTqlU+pb6l2qfn5LOZfMeMymIzpCzIZOcmivYWY&#10;nPy/YzKUGzK15C8+iNXOvDmZbrdb0v0o3QkmE4sxxIxsv/P89pdM0lqUpVhE3gTvgeKdNR0m2Ip5&#10;WKbLgKYojpX4zwjTGTInjjqQyUZwNbMYU4rM+DgM44SU/jlUiU25snvcrjqfCrEJigyTN9R/ojaz&#10;SKDwts5bpgSTDItKyAvGEFPasPpLXMWQ+WAEXlIZ/2NpZ8CsPHK6O6Lc1kxmlGEYXagMlAFZ+5Bl&#10;OFfyQtyBY/np0ye3yPmE/JgqFlV+nZIMKVun8gN+KuOC9PdwUY+yT9drp/sbm4XyDyYTkaGUEeVl&#10;qvtpsywfnMJAaI2uV/SIqBoDg7Iag5npBrPGZMxXC1mJMsNMafwPTJl+VGRgIJKZiRFi+E03j2mw&#10;4Q2CyZrip+aPFEhcjhABlQ2q30xWiKyT/J1xKOBWKRSCoaHs8XG6n+ZUJo+qNNk9oGRwYWbpwGR4&#10;bLrLqL7A7q0tKPEUtB4JMtvFXF4psk/hDFmMgfyY6q8xZdE1W5/CpdJF5pgOyiJYhrpjFceMyZgn&#10;awBTFCCUteyFJy3tUcbYiGyvErcHQgxARhsPTroCkwFmZDInyRrKgsm0hwytZDKiDEriY5DBGF5O&#10;HO2OXhEFZbfE133Ci1c8iCkwFA4DxgJlhOsClen/Aq7KZJzzxJOmPV0wvDo/DwoXG8aWvCXQc0wq&#10;u7sPInMnhgayvVB2FMKcJxPE6DCzFyPTFxIaQBknHoE2MCBkjyn5jzYAmqaNmlh1k7gjIl1NuPsU&#10;ybHKZMqjjTSGXOxKqVgmymKTKosMLEtl48LRiET/w8MaRdpEsseUpnWMlCeTVYwBZcFkyiMGtHom&#10;+8mYkoxqI5hsGIpmrXPyWOc16SLBZM3EY8FkjlIHeBx6HmtgE7ICY9sssZ0bnjOp7Oj+PvNk87iy&#10;WcadRz6i//r5IG+K0llHxoIgYQzGaeQwHKEgMin5aAfg/AX+wFegMkDsYbcij6GJwfXuE70hRopW&#10;7M2IGhvVDFqH7zCuNIIsmCxZzCh7WFeZj4+giuwHDjE5fcFOBGskZPEmFmTTmq5QA0pksgFkHZOJ&#10;wzoiI8x+1ncrIOainertZBhUwWB0wZavw48iw6BnhRpLHgubJzHKsHjPZCziZkaXZWnj85pR0h2V&#10;qiupsrt7SKrETG/BZMCS90oMXtpWgTF5Ye1ODSjhLKtoxf0cS2JwyQof+kNP3SCTRZBJRcYUGWiM&#10;jknDm7zXtwNgKu7iUDRcJ0bJZyBbMbg0vnwJi6lwKgJBfRnpjU5calGEGkx2xwZ+hBlR5roy/Awq&#10;xFKTMUPmnx62Uho6/mQXzAoDJqDMqCzr6Yv6l7NEPRlB1iM0MKZxvxmTcfA8y3sKkwFiUZkW8+oW&#10;baPeaMeTK9uCxsbMRW8qMyPGype3bA0LLgtZpjHOYDLADH8kMFVe4D6IMUV3OBE9noiEP89XInBE&#10;VyvGfnwYIMbbUDVINgGvgN52DyOTEZWtCEN8psrFnYbDqcZIZK1UVjW3e/hKRiAAGRP4ngXPtH4w&#10;GcaNqqG1h1C2b/kxJbFaaehPQeawPImMUOlB5oSs0CVpFqfpBB0VAJvTGNNMC0wGHpoz2RYwM8g+&#10;ZjK+4gGjWKSySIAVsCwbieyu0bu+emEyqjKCTF/2/p4pMtNZM6UWxWSrCfiiskfqHkjD5G2gDcjw&#10;EGZkJ4AmEQ4rztAJQEJNdxGFHluaCX8MDbQG644y1RSDTKYqn7AYzRSVqdWd2FZVPGyprD5EEplS&#10;ZZnAUDX2fiKXNcmvKftlEmIHsoVsmXfZ/ubmyCuS7hVewkqUKabT5CVL/CWQjDJVCbUOYEib6n9K&#10;dd8+EWALTIapm9JkZDJHrNGTx5v6IGNKOMo/ThMQ+YiZcZfUmKLJcJfxXzXtC0bZxCAe4cFagAvJ&#10;WDzMPKYwM8cu5S0JiUj6E2BS9UQe+ksoBbpX5zIigKlZ12TYxGQhylTV6KEBukMULTZTKQZBlkym&#10;GXLwiwSaqy6Ui3XzMX2MOykytLtVCCCg83tBJLITFjP/yrUqDjK9nzhi3Li+jbhxT5btWN1EBIbu&#10;eDNYk2MVaRy4FEoEs+M2PWWcc/ig8Q9jzWCuJSYLdJ144gs3Aktj2z0GtScOd5HJPlD9MNWdJeSq&#10;8dfmSmGSGR8fvnKByajJNOK7p7MMwY/NmX9N2f7EqZbqaEIGAZA4sIgb1Zep1tpwwNDXlT2VxvvE&#10;IOF61xYVweAlJzApiYETgDWU/MAbS/ivAT2mMIhkekuLf+Joj8FK9YhSm2VcE8Ii1U/ewn6JwtAE&#10;mTUH96P4iv8eixSh7gfOkPDvBi4NGTNZzlTC75yFPsKBcbaFnMMcpdBixYgvMhpqhzp8FU32dHzC&#10;EBWhxhQGBqhAW3lSP04xmSYae3jr/lGTMC/qshZwL8x9YCKDM7duUvzz8XKWRphGxV3pzx6NKFZu&#10;/SaU/NI/VGNAkioaJPoJtdUeaHB5rFJnQWUlusxh8usHFpbx+o4pjEZkkSebTRix+YVIZ2pwvXtA&#10;D0UymVp3sxKDbAZ8T6jlkbvUrskvnvuVyVjngnoZbEDdJH3VNDduBsRIYyM6YJg8XqNLoSxKMDAC&#10;ZLBQkI/PzmFydmnUnJEBZbrByOIMTgs9oCzabHtjhyFteARh72RGjOCXrzazOY85/8WZzlRbGWHi&#10;PqIs6xVtUYJHZyLiIoeBvphIgPJHfaKOllIBQpLq7K8f0KCJAwAxX0gGWZb/s9/5GoGopjTNmMwQ&#10;s/12/ZvL+/UfGqRF75f9tVoqciA+mAxrjLA9fNTIKrNcv+mC3d3f4QR9EjtzCydotoKLFLgKpwlx&#10;Gk1aAAisjCuJzGLOJRyWqKwhB42e+k5ReFV5Sq8qMSKMKOsR9nR8og8u6DLG8NpumXA84kMBY4ky&#10;XumJvPwK/XX7f3kDds/eA2zYeWY7QIRVsynJQm2w7kqKzDl1UhlzWbtrlvIHIVDZwTcKP6CdiDbL&#10;ChM0coyuciDq0ycOlDOAUJKkMdlv0cjYNdeIM3EmrAFjekW9ZTYgVkkbNBmpDE4RSLPwumQNeaFa&#10;fcnCPBwNGR3mhJYEFCD5rITchdY7nfLP7f4IQZaFOC6iKHDoJuM2jFxGGWDWkBbmhkKeo7nZcDip&#10;NUszxArWKqUF2Cq7LVBZmefgFBgf1MbGqyIj7TF5QVkMGssp4NcYseRWPA5BrrUkmALjEI9DAWXO&#10;Uvj3moyijFTGkVBtAbFI9gNkDi2DyXRKZ+mGdspgMBm7UrE+lb99Jj7f7MfXbN1BMJWt9yWOBQ8W&#10;/rnBREug7LjvmQyMN58/a4uEf6ExJfvBSx7LVr0EXB7RxtLCfDl3nAM2LiEMG8G1Jc6qs1TLqrbl&#10;Fc+WsglaodHuD9xsxtwywpT20vAtq1F8xfyHYrKWJaPTxBkLiuFbIqJkeoyhZAzMlDeQscYD+X7G&#10;jh7IrFYz/jBk/ZnyYpJMw5+NyYLIOLkpZsK1LEbr26MB+aCyve/ZYdkeLg7ltVV+YvpOJPoBZqhT&#10;PqITohMMQJdw1r/CEXvzIpPlAW3D47iBiAHKngAS1UzYaQob8fzJAAM2ZtiKbbs9PG2fIMw4etmM&#10;1R4xoUAUmTi7P5xOp8PpYGUWZHbyY401vAKg13/nzpr0dwjevCwzGANk1N2nlfiYyK7lJPvHtmkX&#10;zHsiuosIYJzEISYr/1L7YzYAareZgBgQpuSFvKVxpoGmfAm9G7IoHqaPnIVSGKgiiValFw2B6A4x&#10;QYTeMlzntB4227RB4ZvJ5BeYPZtuQErLDTdFZBG76pJQu8cAQeQXEAIaK9GhAFNyQWaR0jD8Lmiy&#10;w+HwdHjaHp4OB/pM0RhTYQVdHMgKfIFekSc7noAzocuTynF+iHyx/4BF6AZkup3j6mzFHuCgMFXu&#10;8Qeq3kK77Mqhw6HJmsphAGPh1FY4UiPE+OTOspEsFVjPZSOT7fdrFJ6x/GzQZBFVep44HaU2Ya8R&#10;mQffFV0yesA7xbRLznFzxu+CKexhDVDhL14B8HQ8spuAWWxvv6nYneNJJLIL7rIpKvgcxgAu7jdm&#10;CoEJQcyFeVIvX6Bp/gDbiDHaE67bXZZhd/GmJ68TeCA2bsft6TAJZRPlmNwmIQb+Eo/xOhhP3OT9&#10;WXcrI0W3ordxPhRRxoVSMKdYAwViPfxG1a2fTZqYXBoRJke7UwMru17BCkcaOaw5k9XoEpKd/lIL&#10;a8Hbfaoshjd3U5XmLYmyzlfyVBo+0lGjSXxM8NWinZdtrRUxostkkJkuLY0xzMeDxuFJZi/UBiNd&#10;A5jsAyPhO90rz3U/RY5MxqmWwk5mW9EcUWW2kGQCWWQ7NKi0ZNBlDV8EmJgM5+zIqZq3wNjp2Jgs&#10;x7uEr/IvH4aX73ZeMwhbEJnz/nRx5HauWhfNhopJuUVe1U39ux5Bl0zHudWQdVaiS/dw2q+ZRXVg&#10;+ImlPsYVUyGCGaPJ698wD/M30lhlMg5TrVgI8rB+WDG8BJNx0TGmaKJZ2KLtFCa2bgxUl7hHwUCI&#10;KcKMNt1VSaahpbHuYmZoLMAq7KQyckrDGN2kgOVIU2A7aEmGgIQeg2FLnY8Ag7s8aKDcPwugLBCm&#10;30v8hygTHR0BHqp/ZTNya0DjFTwsUAYc9OE1C6IIG95KJ83aWxKZKKjHGQ6L5BVaRyS2alWQ/28r&#10;MuoF2EkamfXocNJZp8kQHchNskyHOBPIon6Hg+BM8v8WvTFArUrM5WuqVY87iwrbJl7NS0Lp/UVV&#10;xhUxmOAgj2XsHfHmRm6lFt8rzgyMhb/8GGPcO2BF5wLEKd2AT2iygJnoTHxlnBF5BVwBMQIrTO4y&#10;RqkwtuSIo/1cSGTs/KKItqmyAjB2HkoaQ76YCKNJk6klp/cDvV/OCeTH5WR14AOd3u3vOpyhtYGO&#10;Vt5kMmuP0f+3gJiXJQCTcSEGpkQ/ji5XZKSgMbnM1RWWeFNtheuFNJD0+fpaiTM+q/aEZQcy/hi8&#10;1EiBmD79+IvrzaWaMaGh6Fl+UzZFFAsUjB2PzPuzrJ/jSWPtxJIxhDCTpRRvKGOTlcCY/aU7YQBV&#10;eHD1kT5/IsIKynD1yAiTw98Emhiq4UxBrolRS+0YYQkqExkSGchmTAdA7IgToLaVzyz7FbOPsuLJ&#10;Tf8P9JjYkwxe/KeLeB5yrLxisvONxfAPu4CjLzPEGZCJxFYUyY7W5cnoPwGtsvqRMGZXyYhDtYkG&#10;GjMa5fk0pPdJnhxGZScM6XgNUqJyon7o0bCWuhI2QWUovPM3jfwSKvFhVeswnRE7ltO9PzZhjHN4&#10;IsJrNAZMVCbLzipiL92z6B8X7AnlGPlRw09iS1ITwp3/VS+hMrJEBxlX5GBBZTB8SsBMUXnZj06N&#10;0Y5HKf5gMimyun1kI5XhX/rLHd3vLTozESWLEOujSy05E0SmQaGrYDG3nMWUE1AZS7IZVnK8qhmz&#10;vXCYof5JvlwR20vd/QRjMcIxYzLswNt7Bfpq7FrthkkMVRHMS2GXDPuHskzdVu5R3NhAxhS91Zjg&#10;VSMAXId64uHtAbVkx6cDm9CaykRcBWtK02nM1ExGLiuaLMFlUcbX3ZLM7K+992I3Op2TfeTv1QgS&#10;XEZ05KbBf0HQi2Bb8ierdRhrTKaVYjH1yfO4Mcw045whusT9niMgnF3vrlSEeL1T4ceOfIa2Bepd&#10;jBko3QvSkAPWSBXEGmNKSyU3D1iw+A1yWU8G3sQYe+O276idzMhq0TzCxN3ws/WV1aYLj+UgPPik&#10;STLmTwNYFWrymVL5xS9eRNoT3C7ujwCzAas4TLi/nDiHCU6kMgj7AJkkW+CSL93xKK7VHAYWPfYu&#10;05fEd9WCJZqoUBpxc3/RsFBKdlYe2CsNADSR0V8SZS7xoiV1rdy0ldeFDVKWysOEsXUyWbZ1+YQG&#10;x3CX8JVer6YzT0YSyvYsOsLPoaXJFiHWzFlBRkVNl2llqbJ+yCDKAmLIDXEE4Djm+kNklBOZPodp&#10;6ICaImMVq0NHdIhKZcZAsol9abCfGAeXyGL4ywRGwRryEfOND1KGzCcSGjBGnI21uNhHLqX2wJqK&#10;BNTRJXYJIRWaq3OaMXU5DsYizMxkoDGulsFhTHU/F8RY2E8AqGt+wwa5TquEt9hy/SmYTItZRtma&#10;+hUgWZcjlp0lk/HCHi/w9ROUOT3mOTPqYYoqbTvLtoHMcGh6izHMqP+Ssp0TmvoH398qcEPas5sU&#10;CU1WdX/R/11A+YSE/oip3oAwXZEZYekyyVOCeKDL10FlofWlyTScxAfRUzaz6469KB7bTsctf0rD&#10;DggKwzI6pCPChruF69fxIdjjiyhj5BAbf6gjk2V1f+c8jTEVETER63GFYLJYcEQwc3qMRTuDzV0y&#10;mGyH1gESpheTFzTOS3VFgIVsVsveHiChgDS5EB6siNiKIbrE+LUdxAWviTwZNldHar5lijLOX7O6&#10;D00WeCsYE8xwqgd8ZqpWZJUPUxih9M1kxA1/LzqpkJZo0/1N/ePBwtfxwJCV0jEpDT0ZmMXnzuQk&#10;ZgzrD1VKzJPFMsHJY3qYeU8gnI1v6sbQZEqW4VWQ6x9xpolnAQJcQxosHuAhJY5fFSYT/rgkL7Nj&#10;qz1GGBetk39gMuqxIkovQc1NckFjSvpAnkGZgckgXJTCoDCjhzHEapAp0a8lsjx6WcCmvkltoSt7&#10;S80cb3kyziwi6KTKGsbUtweGc2csQGhjfiwMRPZ0xDAmMBYMFn/mZUiwNgVYc4BJWDWHQdeZLIbX&#10;NEc6yOTHar6CWRaEk71x3qUHb0sbG+6X7QalK14lEbcugMya7HGz41qeOzJZgsf1GxZjNXXB5f58&#10;r5DEKrTVetUxmSYJqwiDGV5OdOptIbwITXYJWdXQh0apfisyBuF0txtm1X1M7HQAMY9mJwVF1McB&#10;bbY0Z79pt3cl9nhVBQ3yXDx+8RKBMvfw7JisQcwGHou/RYGGdJYJJzNkIcZUZ2T/Zw7TDE0l/tHC&#10;qsGLV5jkxyfA0LtLiUhkjWKxs/C9NsDZqE3xAwO0or79nuEPpgh6SJYDA9T/F/IaJbp81OKyt9Ou&#10;95cw52YDBFrSodytcUeSkJgsl2Jlqaswpmru0fyiI5NRkTUmuwy31u/b0+Uz+YOqB1XWQBCzliHq&#10;GqJXjowYOz8fDs8Hnvkkq9dnhpcIjEGiJY8BX+jHL3FmkPkKRBkxdiEIiLJFQiNcZBH9mOcphGlx&#10;TU3QxAgBcUZoUZeR0abIjG3BZKJJRLD2l0GmXjllcJSyCjCCjFyUGrZb4mI8PGHUY1hekZky9BHt&#10;EGQcdYSj22JOLkkKq7MhndqYjA+RaONIFas2Zu3GPNuuu0nVFP145bL63wF+dJCKJ7M6m1UT9F4q&#10;j7aDRDioEkPiQ/+ZyM7Ph2fCTIar+Mfgm4MNR6d0ETCRhYN0KpavPmcygWyZyVL6I7MmjDUxFnyM&#10;t5GbVEt3rk7BRlNHwyuLMSL7egjwiszSzvh9KUuo+LmChjfu6rR89sZovfG0jnl9+MwKkylXdjvd&#10;FiarpFWSs3GDBJYunILYXWkSJ9skcvEQTUlpCBpML8oQFi+BB3JqgYcsPzJ8H7Yuda5fTKbnaAHk&#10;3qHxIKQ1iPGuw+GMPf58OBNqvDycc3s6nIGM89NZMDmcn84KFOPlXOkv8oorIzAlxzrLO6Sd9Bhl&#10;3RBfBoklkWEqMTNj0ctApmcwxIy4Ek/JV4fzBUc+nSD2Uh8+4QuFKW8Roky69DYWb425TnSU8Jd8&#10;nP1sLcTTweFv3clZhQOq5mB8iRcLjCnh1f4T6kYy6hL4K4IMy+daq+08mSBnften8hnsjGAAO/rk&#10;CPeFJGxnqMDQWG+ewbh3WIDaWYGYtJhoTLDAPscOxzlAZbLxKWSUNhyac6p3PLuDrMTOwGBhM5D5&#10;dLIDjQlL+vQxON6ITPGLHhQII8oYeuCTREaNBWRErqQXlhg7YOKwPkf7InwADALUMTbWthTW4BwR&#10;DwaT8f7mV9nSYVvdbB4bjy6ZyZxs1DJV95M6mS0ZpnYPGBv+vVph0jpdJ5dpYuIi3hNbPlJZELdL&#10;EcoEQjdaXH2gxMLEY0CWs6807qQyrrhoCbLAmBMLZ+/9D0zM5kfKbfIV/crdWNLMxhcDsggwHnso&#10;J4xOUZgf2E4l3aTPGSNz6m+HMecwRGWRH3QGNpN0TF8c/HaCmH4p8UFR/IalU4PNNkgBmcnCV3I8&#10;M0DFPU1hpobJDWYX02ZCK0eWRnyR15hZv2wrCn+11OCi4IAY0vx4bb0h6/BV66aItYIsFk7VbKwP&#10;iYwZwR2ZTATmZaT8JZAkw5HuyKuzHmJ2mHCGPzHAkL9/UJkZgTQxvP4SwGjj6+Fo47AbaI4sW3zZ&#10;dD+DRWdiKsASZeSyVGViMfOUmcyUaTs/nc/bczCvPrLjRDMaJRmVf87PJ440pulr8pjMqHE0U7m1&#10;hBgv2jCBGdHTbRcMrdM+EFhgshtKLE31RlmP6g7DYzZsC2pJZJb/gBguaguQwVrqeEcmQ3zpS7GY&#10;9g8Kaz6yKsgCZaSVj40/fUqyYLLU8gcUTiRqvc1sfEEcdL8C/aU9oeiMmbIUZMrBAmMjwmBKyG63&#10;W5XHMjyAEV/KXejz8l3P+A7P/BJ+TDp41YwbZpT4hcmS5MIwEnXgwgeaHx/6rB6xcj0CCPQz0/Iz&#10;o6lH0IirYmQyTgde7Vdrrhce7pIZrZgjClNLP3eQYSdrtYYikzXft2AxssFCDbdkMCS1X3BBdTyq&#10;sgXjI3Qmj/kzE8BwdKSZ7XlwT2VOQWqOstnLJZOFQFM2C8hQoiKZ7HSf2bERYTQMn4LKWBIgV6nk&#10;Pj9lpwLoJ58P5y9bhrE5vqrPLZhR++9usXxOdhlhc88OZJ77ifiUDbMCZu1wmcmM1dhY37+gy/iU&#10;1rRgbqv9/gqXCBVVXcvOFXzeWoVbURISaCM8VMVER0pG+2BYXCyG+iYs0w0GY9PSEPyhG9g0rIsm&#10;R9NdzknKljAwM4Wb5IAWCegAhqxKDbRo4+s9nZ5OFdyHnN2bTBY5DCou1sFeMI2fRpoDJkLs3tFf&#10;4fB83qbsL1wmVWk2e3R/7cCZVr0s5jJdIWxcYCOOmS4qxEhl0QqlMz74A4yJyW6oqqz91R3FAp5K&#10;HmTGjhZjiYUSEarJ4ASlS0aYrTdYQIPTnVkOtOLIB4kMJV+3zJSWscVLZiJLKmPQ+JGd8Zjz9owE&#10;h5yPc11BRtUWoDa+nl+go1AqMzAZOilSlinTf1QrtAtEBgOVaQ67jOgpr6xETGRmng9nfsLw63xD&#10;J/kEM+cwcgrN/XxgE9hyL2eijSnKijIzWY8xjF46WdEbn9FPvJwZhL8yt0zxE2YfBInRzWlm+oRc&#10;8643jrGu+Q0iScYPdosVwrUfoPsj1hKUYqJQS/MnkWHHom0w87ahy+ZYSDUjEiALAHABEF2jIc32&#10;3AC2pMyW3mAw1vlzlImFPYgUc6Y6JPyCoTxIjRI4sCkua69oF6+z7fmJPCYoO0A2pxl46Tc5VEsy&#10;GxXZdEv+4vgvcYazvrqAx4wr9w1MtsMKNZ23vL5OavmAyhBdrslkyrICX2CyBRDJshxzhqXLRhoD&#10;k2lls4hCQWD2lbf3yHMzYSmc1ShAuaRoKaab02P6mCwhwLcFCyi8NMQixuTf0/mZNuCqWQixC0ay&#10;MT+iT3EkZF1ApiHKY+nNEhulP1tNcSDNb5Uvy/dNEgPMDmcOL4UoS3+ZPz3T2a0Wq3KSrCKIKPKP&#10;llkj1q8g1mx+E1QGqBWEsb0VWxVUTYYSCiVqMX4+YqvaVdyNgNE8tvbawzMLHluAmD4erJNwsMfN&#10;5gZ3ZrYfZjLPxSKkkM1l2Okhz8rYpXcqRn+yGL9qrM7EV+fDs4+UA80KM56T5mDPzzh0z0tE9nGA&#10;cTifFcKSTlTow9lG/DL4/MASTuz8k+e8lQ8iJReIVWw523x+Apmd8bXRGKENmDekeRF00pl1/+gr&#10;GcbzEySPuelH1jO63LGMS6ELpgoxtFybIabA0m0RPgKZNFlkv9iLf8Hjhamv37K75E9iaSRsAomR&#10;yFB4bctV+WDTvaMwsdmBvTALkwlh/sFqnLExWUBgDoLuSEm6NUQKY3wcEUaULQwqwX7CZMhePQFm&#10;AC3iVUx3w1QRTbE0lExbjCiRmdWCKPzHCMMrnM8DtOp/mq2iofJQ/3OkwW6jbcvMXzobK5QdtwoC&#10;jqC0js6c5zeLqdHqxBHuWvLTmubMB4aaMbqsXfjZpWJJWdHJtQaus6qe+/wqWcglPgPCMJqvYSej&#10;E98+lSm1PwHGbGbIlARZKZnGrsxxbC+TZQ2+AIIRY0qU9dyHuw5iMloiq6Ozj0DGoAJPtcuEwuLE&#10;XfpKjfPTPeqMsMJ1xKj4h2+kr8APUz90vz09QfYXjzniCxt8JqefsJZ77i1JXcJYiDNADXd1kWaD&#10;GBc6jBLsVpOIThXZB5KzOS8ZmIyeUuWp7i22qMnoJF2bv0Rl4y8mbieNPd5sYqmWNt4WNDbd3nK4&#10;md3K5WLKvCLNudb+zPJoDg6w9yv2+DLGBCEGlTxIUP7pKyPRBeY4w1++EChBZT3EPsLY00GaziPw&#10;T2Zj6n6gDFU6LlY0wOo5206JC/1i42+jXQfENBLArcNWZTIVHLH8OzK03WGJtlz2lvTYkdQoXNac&#10;5SNWT5nukcMommyPSejAmEKFEVmdIU92p0auXktwmciUN3O74FrVg0iEFUflm1S/ubl5BMai2sxl&#10;m5ktRISJ+RBttSNyVA5lstqHaVpPW5OvBNTcYQzFfUvDSzwwyI8FDbTBy2Sy85ZiTFTUcdkvM9nT&#10;9rx9xtsETgiuyHcZRyinyMeXc4FUgrENf42bLrbwl4mw5LKByfgPFz7BPpwxGdMXBJkcpgEHOqtJ&#10;M+VA0Jccq05jgaeojm3uEqq7tUMbcdVMY5dE2B0SZGwxdim6VKPlmOzXP0T1vv4eGvPKr7W5eXwE&#10;kzE68PKWbRIRryIJicDsdPzKTvhYejKoTHlK7z15yvCXFECKMBdAxiPDGiAdIx3S5DFizOAqGCPI&#10;eukvPzi+fDEigHiN8Ws9LwIG/Im3lMfFB6DA8qs3IHkTf1VOIxLNZHzxGbLadf5IWQxiJstjEe7S&#10;aYxkMntNkRnnZjo081qbbE0+7ajDksnaYcdK1B9S2ZUmcrjTABMYa+AhyYzdraZVyjHU8o/uUtTq&#10;L5PfqUJN/6sEP/AlI7VRezGXxGILZowU9rgDnXykqcwhu/wR78JB8GH1sfVhM8YYmEXKn0cd7occ&#10;JisoI9D4+jqWQsJFkFHmPROoWxFa+yC6OFUmKzyaCK74urAxfxGfivC0wxyYDGfHgwaqlM3Qjo9D&#10;kLLfyCrdhpgyg8MkcshkXCYRdn+nTBmZjDBL0b/DgPyH/nK3vlqju75rx9SwqneWwBOYS3Is2pR2&#10;Fu578JhpRFtArEWVNDOZ6kaBMsZbylvwe1uFxV/kLzSvKFIbqeYb54xHqR1gPxK8EygDRF6eX87n&#10;F4LsOfjMXJMvumD2unoVemfhON9M8k86n4PrLq2IIGTZSzLz6nPfIozJXTZYBbTaPyxQ44Qcg6wz&#10;TW01g6mbJR2n3KemAOioaoFh4Yz5XawmrfVCKMhgLJvllPTLOYzd6ipprPWzGFBWSIzn7IpV7GcY&#10;8y/JU4maGmtAow7T2ItqE1SHPWE2CEEkdBVNpv3qRgMopi4AUnpsPEZBZQYM9D42oozS316TMDuU&#10;OLO5vSXDm2yfIMuCExPsWXcmdMVPwOPrxBhBNmKrfuryLdjWMZgskeY90UMOP04OKc1RVoQY3CaZ&#10;TLPeFQm4xFbWlrBWeOlyn2uPWGqaulqyXBRlWM75ijn+znqMoSY/aWwpTWaMKTExBxo/SF4fiYx1&#10;Ato3McLHqd3cmPfXnjRz1egSW2OyOILGUDtG4Y3iQEm9EUiCV7rLl2eFmCIzPJL5EcN3RFeYXjFe&#10;5/l5qyHSHl1x3WxmmMVn3To71hzn7CdCImMiFn2FVGwmgTZurrRl39k5xjbThsW78pWgslheijNc&#10;lZvNqA26XqLs/hEgY5oMw+TisTb798Nin93qag6xNQLGpsmCwaIjpDitWKCsT/1l0VuLA5Z57B7z&#10;IVtdHyv5mAWIwotuvlrDG/7KgLr8TxDZwjHDZvf2dH6iiwwmw9kL/pO3tFnCp39dNt7JCDOZLBDv&#10;Yo2sPDQh0lXaYRpjDU8DjcV4hXDLn1wIxlKH0W1SV0iTickwzVLHhceH5WSh9qskw3/gsmggYiPI&#10;FF4yicG5cKj23m3UxWCnEHOElo3p16toHFphVk1BZdu8sEUzjZIZa/eJMkW2UbAYN46yH+yneD9r&#10;FZwTZxrMbXdCl1W0acuVcsUdOmo4KgvH7AuzAAAGk2MCmCkI/78AdTyLcNPa/AOIwYBmiTIymWBX&#10;qAynUGMuEzIAG8bqB60TYtKDPgtgEZIyNSJuH3CmOQbEWYKss4oxLcRoYcZAXnmPMiiIRBkWSlcO&#10;A6UYK42fk8jQbY9H/xLIlpiMwqxHmZpGFhobpyV5mMtclt8l8fUhxkKRPZWiKyLMo5eZIAuv2cUB&#10;Hj9X5p8HzUdmxg3bLwj+hAolYAvKRGLPkP5DnKkE68cwG5hM5MdPY8/YoJUUx0wGguKA2AKu6i3W&#10;/RxWcvJtkcnQlKWXZAPMiMECMhghSV5A+2QMfLaDGxEmk/soXFwRY4CYD68fOEIr7E6aLAaVsM2Z&#10;TJO8G58teUthmVhrCQybJGJMWZ6jDEyGjFetuqL2bwOWFmNyk0JZ7FPV6mssitpIR0RhXi/8vzBp&#10;BjX2fH7eFpgFkwFlDV2FzH6KMZyCyvxwQT6IjP+H2wSxGYACfPebAJG15F47Tzh5wi812RxlQBhT&#10;+UrGjhhr40rNxGSkMMky51hlWPUqUMZmF/sdWq56hjmYTBOAL+Yw7gqTCWXIYsTwJeHH+ljpfSNM&#10;WGtFihZkwWe2LOyn0wzDkFI+3hjDN+uZjCHm4g81btA1oKrGWU2HbVkjFpGjYPRMKrOfdI6sPIAZ&#10;DJ0P5lgB87h5GYAjYfk2viffJjEWEv/MLa/wHzhPvs4yk9Wfx5bDFtL7me7nFLzZ7sE+EL7usTZ2&#10;pTIDjaqMTcAbxOQjnfVGw8YKsbvj3R2X5XTOH60FeHjjAPsoM/RUm/9quz2wgsm9WtatgU0O2VND&#10;lOZXR7FgsmwiCTNm8oreMnrJc45SIKxSWWM0BpcctmwoI8x6dNVN+9ccY9NEzEYCxtZzUUshxGLL&#10;U7jMVyfMBK5MmxFZhBaXUtLRjhgiDCXez1+oycIxSpqdzqcDofUV13BGnOkFiSKdvvTKLJGGcljC&#10;WZqM0zA97um9UXZMLusUweUCyFQYW4hM2VlwGemsgozrvmAVa6y6eT+tMCrusDPb/hhmypQNIFuz&#10;EeeV1kENiDHjz6YoEl8UY2QyL3yn643JXHBUFndmPxiLMfWDZBEJB8ZUtlkxhnhn1GSsGZ0hK3dk&#10;XvVRLJsUfcNVYbIvupagahDz6fX5DWcvJrXBjCQHi9hy9BFGFfWM0CI/S0DscDidv6Jk9vz18PXr&#10;16+4FqElK/cNM053A6z0O+nlP76uOBssho8Qsr/b4O0QfPGswxg6+WgueRsXTyYLOuN/NbScjncg&#10;s9PdkYtEIuUK/WOMJZdhlhCprAeZHOMOGX+tHliCTGgy+UWueUH6Monpejf/jXi5w1LHBhnftmEc&#10;6xY0Kpsz2a1iy6EM/mMm0941lYWalpAGc1WMdUYCs9pq3tSn8/n8xvv5qJo0e3kF6ISyxE9Eh2l6&#10;SbJOQ/0B5CVwfT3ogtcAM81za1Q2CzODyEzVlAW1gKPsC11R/QqbubOh0QgzDrjEyFIzgUsZ2Zm7&#10;nI53RBr/9SQjXq2HGWdK+g9MxrUdJgp/NMJgNwwsIbi+iYILEVjGk0IYL+g8YUCLVkQNKgsvye2R&#10;GFc5HOdeBZU1b+lVP4Yi+A8xlmcRxsUR3R62lxHWWExI62iMvvLt+e35lWSGUNMIez6/vL+++78A&#10;VHvnhjNEmICYN+ddTwGsYoQeX4a0252am/S5hhAyyU8iixzGsFOifkXB5aDJZPaX8468GjSfDgwt&#10;A0p3BBj4rFugDzmEcph55viywxhzZGSyG0xHYkMniX38w8Ul6RxD5+OCq87YZSaT0V1yrL5QmZJ0&#10;ene2ktSoOb4Hv2VFmce5Z1SWk/8XN0IsRZmEmW65DLLAls8KvgJ+QJm5THLs5fwCe39J/5mYIkh6&#10;MiMfGvEKIQ/n0zn5q6LsK4uP5N97mPU8djhT5AlfSl+c2CEDsqzbJcAYUvggMPZvmVMZu2NblS2Y&#10;RpZ4COf9CiDKfNgQSmK4Mg6zA0y15awou8OYEnzjldYQ0+Q3QAxUVphM+f5AGFfSisVihbHT3aNi&#10;XGOM742GQzoxDED5iEZe+V07TaZxyvl8HmFsaeBkgckMNtz4HNvcRExhHY1Rkr09v4HQSGUSZgDY&#10;6+vLawMZgVaglsoM7q4pMkeThP0IMdopshcjxAqL8RJMZoThxQQxesxxp4jFIMjQIWgWXtoWmSwz&#10;uODABjETGb0mDvbBc3/ukTUYmGyjJEYFGUS/M/4sjMakSCoxUBrrxRxJRn7sZo8lAYE0BpcZX1Ym&#10;85rtbtGnRvBrfh7MjteMP3zFAJhA5mlwI5WFO1iQt43JivghHJ+2DPKWfSaRlSCreowXIjJSGc7x&#10;kJfzq5ks/GVvXYCJmMOT7pzf/7rkK2lkMhe7PbOsjZ6Ss0U6GmOzvyBphpbqjB26TMqMe4NEpthS&#10;HYJanqxaKY6tKPPZyUkywQzuUoeZlyccOvQJjTRZH2DG6ksVZhoZv2qii1fYnm5sbHHcu+00uujr&#10;rhvNaLpXDTiojJBhhaw8Nir717HqiqWC42vBi39oTLdIZW6DqP03R1iMJYVZtpDNkImdMZkTFY3A&#10;lH9tcITwP7/hxlf4SnjMl1cQGYH2WkmwMyGMyXsMWwll4LGvcJaCFLZioDg8SXPCxYE6BZ3pdkyk&#10;yjysmIxUpm/cqmS9Q0KO+WKEF22DWSagrBFmNPlKGxUZqIxYU6sizQDS/eEo6a9c7lOac3rSCAbD&#10;r1hloVhSiQkVkI0o49KmXt9UcSaMqVUIf1IZh1EZ3ipZt95gvqUHx/HNA2VNmGndNLWQ6KlMcyyM&#10;sYRWtwlcZrLMykKWLUWYKffjIpSY7gSLATNvijGfX17OL6+v7y8vrzLhbtmikIhlP+Kx8+nrV5IO&#10;rlSI8f+Ta13xmqioTYfpP/KaSzH0wxGP8bdYOwm1/ULRH32QgbO5JKPFhKXYCsQYYPYWVHZkdw+P&#10;nkfjdkwPaqkMZcoqk92hs7U0mZnMI5LuVVEwlgvnYuUZLD5D7wrGAkyiqk1D9YCYG0+DzdxIjX4y&#10;9oDH+cVlt1qoA/MsOoQxh+Hdd0mbaVJFyH5KsoQlOGKOMZ3lRRdkwkeez29vz+e351ciB/T12jD2&#10;Mh/XLMZEL6DBeBNRJRQZRD9PghpJ7CuTsS4jM3X1ukw4S5/J9noRWDJqjdBV4wbcF86RYVQ81jK8&#10;QGUsn8IYZUGXMTZmYsVk3CY198ALINdWpJgRprV0umZ4kbaY1ldOfoX8ChKrTMalZoAw+FTyGPp7&#10;ozcu/Z4HtzCUKpgJWmAy8FhhshNWZYxqEvpLdMCMptC9jSH6uAlMTfXbd/JwQOUMGLvIZKHLABXA&#10;jCHBK3Jj4LH3ABmozLruguk+j4Arxw9/KSLrvCVAp3FWsRnB9YRMLgHGYnF372DajV/VgoxMRvXf&#10;Ev+EGBSZii9i+Ykh5R+mxuDeughACf9mIcnwyu7ibQ+kHIbruB7ZXJY5f7S6qEzG0fD1dOXo0dlW&#10;XEMyNoU93SOXMyLCgDEYa+/hnbN2Ei6TEEOJLDF2A3AxgYHvc+Q6liRk9Ph25p9z9Esr1TQXIwpR&#10;y0yGWxuTUZ3onEHmaB8zWUQEVPxvzyQwZC6SyT72l3ohpT2eniKsLPwV12L4MofyU5DNdBm2CGiw&#10;kcPEZFT+bPQZsiyIzGv/IkZcxthGUnbEVxDZiDEqMsyvkyRj/xZDLPxVrEOdI0tG2GpCAcYOA+FX&#10;XGRYSXwjrbwPTH5S18FhxxssTqp28nB5VmShyqz+g8kiuKxRMppLSpUpSbbY9ibasOZOXsJYUlkR&#10;/vQsZfCyoGyJyZLOTGQAUsCq8NhllPllYPCvr29vbwgTBbQAV0v244woc91b8pfcbfOabuIT5bBb&#10;EJg1GX2lM7LiMs6KQNKCaoy90S5oMtdKWb7gkBSU9WNKVGS4B8dD8ap65KCu3zBTlBfhZcOY1/NF&#10;eLmeGF06S2FSY7OLgJqlWIe8aLGjCLEVgmeEKWVIdNFdF3oG1U7sqOuS2Og63plnw4bHXGay0GTC&#10;WeaSfOcCxi4wGRFidwn1T08JhPUYk8McENYZotGXt/c32Pl8/nqG9g90hXVM1vFXlWdfkM2I+Sys&#10;TRfGIroUm8WX19om9BTK9kORLTOZZ3+Jyzo+i/HxtNBjQNm92q6Bye7v0WmPzEEKYdMmV2IUlNFX&#10;MuNvTWbxny6zmdeXTypDnOFiwq3HLRNhzJVlCWNoMkmyLNd0qgybiWyGMJjKYxNnxM2AsdBk6TFd&#10;/O6f/q8x2YsR10jq7SyMOUHWg2yRymQvMTxwBpcJZucQZcUqxqzAgsw401hclpjD94zqHuwTIsyX&#10;pjb+pkBk8VP2MmAjvmg5iNIGxRNlg7v08dYaKmRHHz6mdFF8Hf4yYLbedYuuKuO/YnRpdEXBRWeW&#10;ZMAYhT8+jHKnaCKIFYsajWGysSDmNAZUGet8GpE1pOELqXfXCDBZj7A5lwloFVu8ydkk7ndAC7O7&#10;cWXEBErHcArpTxi+nc/PyooRUyW4FLWNr2HjqwuVfK5AZvsKQjOJITuLih8OJ1H4L0SWvlTuP39P&#10;QBt3ieSFWtXyj9+2q9Y/LSsyrhAXkah0mUvL3KXgMEBMLNbW8qG3vL29xVRLJcdEZ5RFvSrbacq4&#10;J/I6hcHxyGVFJp67Ya4/MUacZTLWCLMoi+Gvzc3mRiBry1gaYdFSnEy2DLPCY+Evh1O6S/5PTRbp&#10;si30XEgus1ggwsFkhJVJajgHjSVWeoMrvIAy5m2bnd8Bs28GGR8BeIHTkKH9qgktPDd/pRKL8XKI&#10;umf2uW4oS2rvNwANPKb9SiW2NGypYp+cG8FOCjE9yZNIZpJMLGcayzGECSi73WHowLmLzWaDxq8b&#10;5F6NsT1m82pgiXmy4LEoF6vGBUyVvQCfdRjbng6IJaX3tTFV5mps9r0TxMHgQWTQppQG+Gr4uhcw&#10;hpIy9pa2t8i90zYyWXOWli+BM/z22aVCKMtSWLpL1PF4U2E/aewZiv8iyF7eWfEzN/JYgdnr+fVN&#10;bAagffsmnLGmTKVkIfozDdsKZNslblX6ghHkiK3c2H/bcNGCZQTEiDDapmgOnDSLJMGGLG21HmJ4&#10;Ub6sVJkEvyekgUz4FC+EytV4uYopp7+Byaz9nSjr30cj42AyYsy5BYUzeEC0SxCZhb+M4SU0v7O/&#10;jCW5nb9BHISuPGgZvQizblcaPf15lvHxVXSt6v+DhBmqFRu8GjBQo/jGgaZ0l+fXDCwXQFaLMXpr&#10;ADPMXt8Gp+kHAmVMsNJXzuR+VWio5C0/qdwV/Y7hxvZU2L0YF9eCoQve0pGlNw2v57TeEycGuKg5&#10;jEFBWZMgjhz60pLKALVMlrXwEpofC8AFkYUmQ4EFnWVFGQeQCCWkyATr4i0PwWSFy5rwZ/M7wR3g&#10;ioCZP4hbMDqW4+OKjrNsP83oahhzNsPn4iozmUClB7Y0Bq6gILr4RWn9F5ZapEWIwEFLBpUYsFzE&#10;2DLKKo0JZBT/5LFAGa7o0RzrVCqfSOuwlRgDB1tsetMclLbFLAJ0nk0ms+pHq+eZbZgj42Yyoy5r&#10;g1FQbSXl75AsaAzJN7yM3CWaEzjAVNrfkGHPTlQrBpG16BIsZsrK9+D7uNbfAtBTPMxk2yM+UQ5d&#10;0lr9IvENbzkwWfh2fTGy0aIsyx8qJ0s3dcafdewp+pNkL63Vpm6XehAmqz1/aTqMQ5SJtxBjMugx&#10;FMSai0bDrctUNiBMJpwlvsLOb+fDm5tEUYH1yp9nLb5sGMu2ZpHCKKz2hJld2JvUYxwfX1ZlMTki&#10;ccaulvr1kwaKu/RKFx2ROSuCBoa3j1w7TnOGNazDkaU1UMYZSXCYxFiNLlUu1vvLI5tecFhcrpI/&#10;GoMMTJZUFnzm+oqEGFUhdwBTxgSaitAVPLtkfQFlbSc29c9oPXIUam3pdD/l/8lLNuSj8TCnyJrW&#10;79ir2esbhsQbbEaQBZcNCAuMzaD2eha+CLF29nZ+I40JYB2LxS2h0KILlciatR2ltsl3qsJW6QuV&#10;kumnvEBlIjJjzP5SCTP96qu/ZMqtUplhJpDZX3KJZA8vaSwRVHbHxp2lnN+aLCpfgbJie9X37B1l&#10;tH7N8paIm8VkDWdiMnEuYg64S3pLLPoczKyiOtysfqlLQ5eBrx5nLQDQDYKYiEvzK0RmwWSHLWTZ&#10;UAYrY2d1LY1Jofb6igqfF1X2I9s1GJ3lApWN4AoDL76fXyMKaDDj+ojkq1KxqFkk9RaVxGb87Pxr&#10;XHCpVUENzc+OWwl0/py13s6cygCwaCHIFA/3JMN+HI2uPYHakSNLnkujR/YtMablWtWbSlwGJlOi&#10;n7X9aVeqdFXJK9MUzeAsQW2A2BNXAkXj+WQyrr5RmYxmKpOb3mlZFUQ8GsbHh8WzJAW4smis6EHF&#10;1+RZIiwL2oPAEmHcVTwS+GEaj0qB21kCBQGoZmSSwBpRR0hlxTWvkJvMYDTEly8v31+ID3o74/GS&#10;6ZnAWIkCnkKbZS7MFEYd9pRzl7aYiBz4qqYbuWMwsuSCyei5rYUzNf4zYAySLH6i/r3ynKvUeeDS&#10;KEOLbMr+cJZ+0YgnpPly9cPQRDAtI2h/SXN06RIMOc0CMi7HqyBXa2c/TSnJiLWTyskGlFn4M4kB&#10;2zLf75WtTM4YcRUnE2atpU/6zYHJYhtglrkx5yhZpyA2Y09q5sU43BygwubhZ10BZIQHIsbzLTOB&#10;L6gF3EaH2SD1gSFmJcK+UZTZIhXLv2QwXSoTW7o2VktHqcl5muV+FI1pL0uYDUzWPKW3uChDMUQY&#10;HutbvC56khleVque7MoCiIYYULZeCWaY1FuYjKOVno006n4lyRxWPh2fJmgygwycdrpnOVlN+ivC&#10;NMqINHrLXDA5CU1MhhgVlO/m0P3StqFvGYNK+7ddlA7U3jJgqKqr2jkdszsIM2zRw8DNZJ9Qema6&#10;siIzwPRkIS1cpjCjVy13/9ToNGUqKIp8ylBRluPlorkLIKNBfxJw6PyDMU7nu7XiXESCzThJvELL&#10;ey9y/0hGsHyGAwO5JcJUO3S4R0pXsWsBWMCMLaTcuZNLIak6VtFl6wc75MkcV4JecMnh7MJkCC9r&#10;bCmcZSEGMQbzHqgw8/i/shDUUlpnaMZk2AleiDu4zFkjaXyd+TZ4Tc3MbuZ1r4St+SY5ZogRXp7c&#10;O4PZux1ge+kRTB/Y6+v5XSwWVMaleCKUxNkTl7bRv8LfiKzOIhQQ6aWAV8niXJNFg7c5zkL8q2IR&#10;w5s8YLdNjQlmGN6xKgOTueinYYyijJkyTh9pRJbRZaT8C5VhvNKuslVFVCI73J+q6IdpQjuzZQo6&#10;MHecGb9CvE5mKC+i3eUW0SXKnHvKQJj2S+4gLgUY65FqymyDQQyHa5XyOdCAFI0YMUAs85SIrkZu&#10;dJRR8K+X/kUaC3s9v0ZVZLPeSwJfWjfVTPYBl8UcFgoBleQaE+aenso2WuhxAWGQZfSt4AYMb3Ly&#10;puYH85XCZ+IWEtmGiqzBq5nm/6r3cPTvTE3WUJYQYx8CtjffgmPgK4G5wmTIF2OuUg8zRphOYuiD&#10;qIdp2+w6eU3SnzuNVNSobEAXHhJp7yAykpkKyRxmVXiFqR9GFAnOMBZesGqx56L+8RhepSFV24D3&#10;d234ZDRja3s+f0FtbCY2+AEvY6xNk8pJTduja77CZXZUVkDV4UwHgD97lord8uiKyVRlW5CmIrVk&#10;sh5hHM5EYozOshrcJdJhgJg5Lc00JiabgLKqybZEQyvxlzGhISYjsGt5f2zymK4yMca2SWbJZK5t&#10;WVD/HNEsaY38VVfLQ4rf+chgjjBRZliUVnpKzx8v5x2mypD434FaT2Jpjc04RB7/wF8uUJkpO+NK&#10;LYCHDXFiVsbGQGOYFJnSsQ1hvOC8sMOB7m+DZBs2jsnka2UsgXsQXT4SYJXNIomhNp1e/FkN76jJ&#10;mIU1k5XwUnhKhymUTS3jbybrQSakUZdFfb+Ala7S5yYyfEMPO+LaTJP1W8ox7SJfYyvry+bcWLIX&#10;Tk/PB3T0PBNiocnAYYQTfSafSyprYUDMwQTV/X3jZ3kzZeanC3cpfCWT0V9epLLmLEVj/FKoEXO6&#10;bB5daphtBFhLyh63GDA6qFSeCqcFl3SdcsXKdexuHzl4WQwJq40WZ2YfxWzb79lKApgbExzdsif5&#10;ilGlNwt+33MAk42qjO4Syh+dt40xrP7IwCfkfxVlTm3JY3ogcwSXo8buFsILurdZHj1fiUPp5Fjv&#10;MpW5OENroR4x/SXZbNzKxWjzWxZtmIU+GuEFYGslHs8lwUeW/OSEcQGi0BgnmIulGSxwLRIsrFSj&#10;Szg4vYrRNV7lzFe8rD2NmpzltCcRmcBLJmNLE+Rj1aiAQ+Mhxqj4e9k/MFlR/Q1KSGA0mKUm410Y&#10;vB/9pRoWcE4LSsn80e0hC5Xhf4OsmRG0hDJvQzedTuXTyrFkcx5TWSMJ9P3BQbHelwliAS/Lf4cA&#10;fs2GsiWs/dz4kegyX9Q1yGyJn4B6p7E3rD7ikxgudRnP42p+e7TK0LwmnD1z7hdmhM0y/j2HVZwR&#10;uLiCZbwmdwMVzMxiWiLdAMSrbqb7HRcJBtI0PM7V2lSiCAKrSbLVFPVknKzbxscLXVUiGzC2Pc0y&#10;/iorM8ZY7oOxW3l2oqv5zGSyll7UGAlkIN+XW1SAFpQVa4CiNRHVtYBVtgDGCx4Szt1FSY8A0KGr&#10;ICwjzcCYpv126Qvd+XPTR0ABCKty2XI7DS2BJMj8S8Cp5Mry+1eUsb2ZRg1wjVlZ/pSxpxNhyEgs&#10;IwwXHMPBURAZICOrPuX0NjxW6XwkyTaQe4Dw7hYcZv3VdFhElmGerXSDHlFaOIksxqGtgFKPssJx&#10;KBS/Vw/uAjPNJIdhZOtWC6pjmCJ9pXDGAKBIfxgGuJkoUZzJ0SL/gntwyeRdbL03Uh9rUVMUnJok&#10;hDdAjK4yABB+Unw2/MMbiEKhKR1nZcMPrX0+MZiYrMAM46oYaW2Em0yWeyi7IABfTJLp4SZoLD6g&#10;eeQYAKgo66HFqzBVdWvDWr70rFkjQ3UTx+3kEn8SJKgM1WReQFcnNoTqxZiNKQwKslw0SStoBZIu&#10;IEwZ/9NpTmTiQuX1sJKsfhEtjdGYzFzmrL93IocykZWQDDtijy4iTKo3j1EoMXk2t+VvhYogCklr&#10;/vg5I8mH/3vLXwR5Jc4SaXKkOnd8qbfsofSB8bOhkg3lkkaYkEvjXATJfZOYimMdYCpHmBDjoFOs&#10;MyEiYwkA1H/za4Ex46kyWSDNK+3xiG/YiNFxIuZvaG5sTtwwj2kJapXYJ8DUdwxx5cysyeqSvH7P&#10;mnTtcRZVGI4v+yoMAs1tLggx8lOI/cyS4f8TyhYDY63YwH0r58jiArmta1MB19wALR1B9YDVWoEZ&#10;uZ1fvkf6Po7/wFqpzwivvOJyM+TKAt7tVT62/GRohICiNjWo9Vv7M0PB81M69S8qw75h0WIhdEFN&#10;nSV5ciIDi48dle5OJiugale5wGMjE3WbdepLDTM4Gpg4E7UVVRYliYKYKlvXOA1Exnoy11iTyDjf&#10;jSs0XGAyrBAa9xwRXg4pjNMdw0hUvx4Eslxy+QQtyjgl/CZjikH7qwpsBFizFh12JAZTe8TUVPRK&#10;flBO0GDlA8krQfb6HZUVKbkSYQ1X/tcXgRnNHPhlNsPj0BpIDR3Rb0P45YsYZiyvxLVOlCn65mDl&#10;+NNrD+Q6eIwzYdBgiTES2RhbwkdwylmAbHs8sA2+yAzVZfCWLLRRYoDRHHtns2UL4SVvCW5CkztO&#10;2O0RBpvWV26pQuVPYkHKpNhx+69/LfnLRSa7e3yU+z5hIWx0XdC6DIKaiTzCYsEMYqBPOVZtH/SF&#10;2Ts6Ai0TEccmTIfLHpIQI5nhUciS6WCQPL6jJ5RQpuodoqz4ys5Pfgk6S2eJyXEuTeM7/wrM8lOq&#10;Cxo7h0I5+mZcUpTVKNjoUYmcai46Y9MP/3iCyeAwcRibv8z1XLpNel/LJeiAHjeowI6eSyxiZJdD&#10;9QkQp0G0sQTWG0rIAmAcO1rWZCQ6fCzQGGC2nZiATTQJW43JiqH+5x64AocVA5pCCGy1xjerBYAl&#10;rM8thE1cpzvG3RNjRpxkfezN7BqhlSvrsuG95R24YqyJwQyzcty/k9GEgEJaKb8CVoQpX6g82Qgz&#10;9SDm9EvNEMekR8KJs9TZ1VHLoAjAxUi2/KhaFaA03p5ZiWU4ikHpn7qM0onr7I0I41ITTB2oO5xl&#10;C+Yr1Y1Ol4SmpBQzBqK6FkuWxWqYhx0NY5fS6XeY+6aG7rZYd5M9a5+m6V/csKpWLEcZRW2P6LzQ&#10;YYw4Ew4RGbXh6RgmaXEAXqUhK3CGP48Rk7os8pXf4lEICrlomCvySlLjg0RlxklDV1a7Nr9Y9NcX&#10;b9Z2nTH7xpPOej4brxKOIla3pmWrKnJm+ynwgzojwSpspWNVvUheF7TI5E9PT5huHjPrGldjVWB4&#10;CECE2YsOXz4sIaz5p4XfgTIOSFqYAVFUYSiypzrzGm3Mcjj3ShVmiAFlQ/ZCZpAlujhZnbSJG9hc&#10;ZUJsi6URt56nx+WeBECS0mCaNxdUSNRw6k1iQzg7IXUW8/7q+Akhpn0qD6BxPP9qc/IRj8jAAs10&#10;8H1YeeTYXAIHXAD7Hqeq+1PQ2U9+wc04M7MJn3qS/Xe4Z3vrDlrlukPdZ1QtymGq17bTeY3OtIfw&#10;Wbl+Csp7s5275WhgTPyOJxCM4V6py8qUcoFMSsxtM4rkNpNxUT6tTcTBQFRZEAjumBcRgKc7gssQ&#10;TKoTrEztrUeANSZTGyqvFIbolHA96jbdHtCiVwXo2H4Pzm9mR7hB85i4TCNsjJ7w6yOz2ATWEWLk&#10;NsuMlCf+iWu/BigCVYvme/GoIvkbzAIFyWTiL+EseIwg64kMT82JA3Em+VcflhYf45XdHBNjsSqd&#10;AOjvozUz9Zva5oQAMliQmKnMe6e5zNhNCDGz23pCTDQmTxTGcWneGBN8ZRoQpDhTOzCjiwlQdfXR&#10;RLbOkNdfkGTJZN7YKZGjXbckrrZQ3QxiIFDl62YQa99BXwyw0WHgIKLGc7FmG/HEfEkOmSSTWWnk&#10;vuP/xIo4wxxyicrSSpSpIw6EiI50LtEV0aTA1Zyln1idYWOySmUOBBZEmfz1i6bjdVTG1qGClue0&#10;h4mTwGC+bahV8k+wVKDFfqJgpSzjPDn91hNmJc0uIpPH9JB4jHbLWGGdOQwOFgplrrC5oeA3vtCf&#10;c6hVhKky1kRG5wgKw4nBhadHhWNsYAPEeCdbXHioqIKshacpAUjxgBcnbojytU+1CJH+tNl3Mqmt&#10;KoPYffFzpdGpJVl9YPas53OyWM9k1vYh9S3DGo3xfRpi8gWaJtPms0Gd8Q2UrWP2ohCZsmUQjsNo&#10;JmErFNH4Ij3ISG3aNYGw+C26ZfY2Aab2M4GmzjhSFSqbQGsY01VQDhFmfPHA3xNkIcaYYWWSdYYx&#10;2RVzIidxGZedF0eS0CDHpNUUetJval66O1hLk3UYK1FxMBm+KmvsFQS5mMvlNxFCir8iMcvzpsYo&#10;ULAvI2nAFJMF1EfWHhAAKRCTKCMoiNkq9mMTWyZsjEw+7UuFmNjMbnPwrrxPTMa+tHXzXRrN7IjZ&#10;QTTemrzdY4x6ApvIjD+9KEbDNC38TpVwUh2xBo/yyIQxjwCQgfSOPZXRp9lR1jUwWcVFKguIYWhy&#10;iceYJQOTUcQxUOWLuamGNs2okyALfPENGHhEvqszLrkbVihaZKaNhwFQA8qcDAuIxQn/ar9qxzHW&#10;5M81mElu5udUFkeqWYsuARbL/kJjPciEwvHJ31+4KFyFWUYAjDma6cNajOn8kD4TjZB5t8ksP7UG&#10;9fMlouu/+xsgUM/IMlVZFRZS95Rkwlb38w8rTAYH21EZjT4yIOYLjoxP6OIjmLnt2M2CHOPUODJZ&#10;gyt7zoKoxFSqeKQzjcacRngSmVIRxSojQ2zhkmdcSihxFkYgRRaI6OIPT/6yxpX0BDoAzFvpYL7y&#10;t5/Z94sGWHz/TupqZMTDZyZLFxnek7cY0u3x9cnnL1p6Lv7KVf0bYo5IF6ie2WG7p7PAp75R4TJ9&#10;PvMovn/EQmAyF/cjcfjFUGOmLO48P1GSMXjMozGapFD2kNIkpLJiuXFheG0m1F1zPpz7EhBlbthT&#10;NVleQ0LtRkwWuTZOJfDYQrIZX26reEObW1crqTpw2fFUvgNXko3IJrClxmHVtNuMsYwyy/Avzr54&#10;Zr8Nv3sKGlJEOzBLNkrxyF3wfCQxKX/8T4wUxxfRQuKz9NkIAqt/fmOBB0bi4sVBFyYzCzOZWS8/&#10;tt6fSMVOicmiXNGE0xdClQWT5a9YlbBqeXHJUPRsqLmbBtFlFkucec6GGisyJYv2BNRlajyGakT2&#10;WIl5vRrRxHDAzZpMlr6SVJZUlRBLeDUmw1YHiAJo/RfilLdgslipG/ugTOlOcjOVCWicG2Ly96+U&#10;haOSLUouWdDwxoswMxMFGZX0mKBi2oqMBY8sr/AoFzkWHrY9Gaqsqf8eX/GB5Da9nCaXPDnTV+I8&#10;qSxAWD8yXyCJTGCFcM3dpb3J/ePCbYyRNJgxxsRuv4ywGZNxPqVWxdRWmCw79u/Un0BMlm3H1MQH&#10;Z6IwcBmb9dzcTGAyExN1WZBXin/yp9EVPKaAQx/MxTsYFxfK6ncik5Wl6WPF0+ovs/o+HaaCS7lL&#10;n/QrNcqcXELSCYLGfuaC2WcFI1QO0/F36sJcxpLELy9feGQllNJZprPlk1mK0XxjUFq71IeSoOJH&#10;5I/i7YxeBcRZkplXQNR79s/m2/vjQ8ynz1QUFDMEnO1xlsy7mD/Wn1msB8P5SWr6yRYXwliV/bk2&#10;BI9/LAoSM3YhzVYTamJDmGnNEeAMIJMY00uZKgkjdjtIhxlYC4gTYVkFDohxDsjwDVq2WTAL2YBR&#10;gJ7KPGgSXEZ1liiTA8DBAiTYYUxqxkttXQZZTPrg0arpMWMFtyv9mhgjj0lRJRr5nAGfHiZPJjM6&#10;GvLwCu9YZu7lTL/OD+kZvmQysVlwsh6Rr5JOM4AGf5maTEzG3cNISvkOAQ4b2rN7fkB3SEaTn6yV&#10;QbdopBg01pisrXDjhFmKsuiZXlsTcOp4LKFUmczCvzrk3PIGoZztnzSbpXGZBy0LlR3QRyaZzG14&#10;VMNZqayNxkUyQ+5SbbwEtFrb41IL8YAGKC+DTDRQuawgBW6y5vYtxgA8PPr79/fff39/b7AKmOmy&#10;sNbIZAbp6ztWZNU7mc6ePDNO/dzDY6YoC6zqO1ET5mcHytJZSpNl0W+MdYrKYkkmwqgdjwXjkGVF&#10;mUDQ0vtiHy8Mpy6x6eRgTZEh2W/Bv4cmu9FSXTeTNJmYjEUdG7fQC1jv7KI5n1MI4zknGLCWPKpc&#10;zWSDJmO/IjddFpdxAeeCsYiZGBclzNBaWKkyrdPdeEylC6Iy0tnHINMhJtBwvHpKEo/V7SxlBnt/&#10;f//999//+P333xGWDjSog94g1uGNJ9SqvQNlqsF9dbcVLqt5fntikJnCrO2P8jrisWAyfhskHM3s&#10;bOwtjFmUOdhUojHSYz9lMlU4dlPOd8o3JMi4jmluQh1k2S1BpNpquEpCTHSGcU2NCihPlmDFWZsY&#10;TALTfGHMsuPcFHa6uH3kNIJ7pmFdTXEfq9eMTBbesuXLKofJQsvyZ8rsf3S3a+X5TZEp/EqMGWWX&#10;LDgg+WxweAPGkA14+UKE/Q6I/fj9xx9/GGWFyXBiX/8eX43JwELv7+QxVK4BZqxZJMwYWzrYPNBb&#10;vkn9F6y13018biBNHYq4m4znkGOpW91CA24DU1l/zmRUY+jl6/p9lvMExhrKksl4d+Myd7a+ueGo&#10;ZXpMPpfBZTIZWUyjU928YCKN8BKRcXt8DGfZ4kvGKCCyMbqEyWMGmaHBPhzm80Hr67b8j6EG01Qw&#10;zUVs1WOqV8gFw+1pElCDOUCzu2kb/aD+MpJkFKiowhT2/jtw9scfP/74HX/GmVH2PWoxCsoaRHCN&#10;AONfaUHLRosmNGNN+Vk9KygscZbmn4cGbylbLfQ5L0C/Q/3YlH1Na7/uBcu40jMqk8umiXRV0/yx&#10;LhxQJqDIo9E0oxK6n5PHoyAbBu0fwr/R2djjgAgTi90+wmNrQlTMDmmzQkBkQ7zMbxjeMm/C5G3l&#10;y2LvBpWVTRNzns+HL8Cf9zcvnl/IXsYYF3i4TGTFW/okIxnxfqAMweXzGQT28v39uyH2x/v77z9+&#10;/Pjjxx8/ALKEWbAa4svevSVIwlHqDLOHWYiLlivG2bP7SEXc2V7GcoxXVECSHxwukyPjLsfgQ9xv&#10;ChzGhtmJrhJbXkCZMmSsFTONoY4WKFJ2v2CMCzMEl5mOWK7jPAZ1GYoWVWHGSSa4YBIjNFmwWdcN&#10;yChDXAl8gcXkjFlxaXTFH6up4S3LNzoKYbUAWMpMk2sEMSuMcm4+o7KgzgiMWZI1FiPaPnKWcYAK&#10;zBJoooZQO7xZMuz3399/vP/5jjMgjEArTjNRVpksYMEzCH4BjJfuooc/tY2lNNP6rVRl+ql1J16k&#10;DsjQhXsmchhOXnC+Jp5xeK4kJqClFl6y1Py+RB0Gm1108HJkmStBm46UxaDH1Pj4CrX+Xg3V3bA1&#10;2jTTZHMqs0GZPSpJCws/2XIY99Rjqv1PRkuERYwpfUb1AFParGGrMZnDS+kx7miPVTIhnihTgJao&#10;SgtfKSyEoyxkpqFx5snw9/27AUYx9v7H+4/3H+9//PjjT27EGe6s4owzUIyJWEGHTVyELPvK935R&#10;gGiFRyNFHyD//fQeZmayHPniVzk/HzDWm/lDfIJIkw0As0hZGBeXOQ/rDr5AnMI05sEawGjEF5a2&#10;xHxLAaXEmOqhzv4Wzlwo30+MOeNvTdbnMDqzJPPrquFjiP7MYnCIAhO+JcaC1dJdtp8UEma5xpZx&#10;1TRtMBmutnQRixQ4zcf4YnA2dvwKK4IsNFlD2vl7apw4eEDW7/SRQNef73/iUggDyEBohc3CZ8LN&#10;GlxeC4xpi9RjPmktc9k7gfaqkccgP8WXi0yWg+ZCt0LIMhKi+Zoe9C3zgHUtfceALxpgpU7kxJcf&#10;yVYXIDOrr5Yhw+Kp1GQJFmY7ZGw+DBbj3CUzGYGWydjyxMsou+eJhj6wI5WxtwUXSzKVKRfbM5mM&#10;kaN3EtisEZgvzWZUIAKNaxRcloXtIJcTGdneuqL8wmJxlUSmQ0cRJi8JP0mc/fnnn+/AlSGGPyAt&#10;8xm0TPobF3KUwFGjslcymZY3fH19P/Pu1zdEK8ZnaNMCroHJVNlkcYadlYMhMXIZmMrR38jEYl9j&#10;+FjuZZDMmtTkHkCq899iSWbgDEhgmBc8Zpg9ooN/Y7JEmUaQuO6zel2Qw3Rlpsk0ejm3CDxkOSuv&#10;UpmGwVQbG3Elz5ZgRjKzlkgn2bvN6itd4MphpBRjJLJLVNaymIXJeKlB8AgU6SX/UDT54/39B4QY&#10;MAYDrOwvpc1+/+PHD3jUgt/ABQPTArAmypLF+IRXNio+vyqo9FM/YDLRmZwmqZhTf7NDCxEWS2bU&#10;CoOEmUVZ7WBoc2hpjAUiGWgylwH+Ac48oASElegy2YwwY3c7DyOtCa+Y8ZvRpblMz4WqHzE2gEzN&#10;EtwCKqkMGIvGIAElukoHmMpkxFfXSJEb7lRwNcAhG6ufMzAmUVZUP9NNF5hMRBY+pjlLbcq3MqFf&#10;dRj4SzT255/vf0KI/fi3NdmPP35XMuPHHz8CZYBpw4X1vjylcAZFpt5UWDmzIZMqLeiLGPO+6GE2&#10;mn4u0VfKTlPL+2YZXjW7P+5tdq0ZYBZDSliO6cTV4LFECcT/5nC4vUXDsTqclC4zmSx9n4aX5B6h&#10;xPSPZP96uuqaHWNz4eMSuDYHTgrPtdIFrcxh5CQ6t887ILgskr9mMvwDs+hX/R2g5cCJUgz/8yes&#10;6mX9oBNhIDJQGfObzXxslPfyWaUyp8YAMCCMCdf33/8gygJfxNiPP8ldAJmYTNv/G9D7/cfvVmVc&#10;o0kYe62CH0aIWZNFY1otNqchTZAZitBdij5CTO7X36pVALMaw8NIbgLeQFUAxmUOpLWEMi6VUAHG&#10;JBn+2OmGc5iiAHDrA4/EBReCZvoCRPaoYaVkMjtML/fcPKU20dkVgHR/dNMdl2EgW1LBlXZAn2Ft&#10;WvsCG6GWPXqCzeap2CC0+NZgKQCqBZf8bZrJtuhWjOk6ATLs5pKDVb1MgK6ALK6EsxTQCpPplu/i&#10;L4ILXpJi7M8fUPxgMfhKSP0m/ZXKENQgzsxmjiw9hpR6H5l+o60y2XfquFjvRLpMAEtkVZi5qsli&#10;1JGmlqv48kyUaaC3x1daOkucji6DDZBpCncsb9PKZuMRQADxc9uSF1iZAf4y6zMINbAdM/stM9YU&#10;mdxldHXVxmFS8NThFhsnuZOPsjnMYbvd0J2fzGVN+DcmI8YaWVdCq6YgU7X/VrBbCg6OjfBCv2ZX&#10;jlYW03DSiDHijAdjxmR5guwHj5Fufn9//5MJiz/fG42ZyYApQSyEv1KzP+A2/0ByAq9HlFiNJXc1&#10;UksmgyiLmPRF2bO3t4TXiC/94dM6b6M+Rf6K3EcuJVCb+YYnb7zPRyyQphbYNMlmHad5SAD1L15B&#10;eeIOvm232fx/1FaRGQbDiwPb9pYVYg1hFP4blL1aunMQUhVgYB3iCyuKgLoaI23YHVmriHVB5ozJ&#10;/CPaPG/4hyeXb2xdZny5uj/mK0W/YVGTptuiXsY0hgFmV8mMOKsZsoCZSnh0+nJ++c5RSTk1WGQs&#10;iC6d6C3/cBIDPlOpMsoyXAH+fgBneDt6SrJXCSrtMYPJXjiM6WEGqTLEAIXM+pO/h2fLJM7sQVml&#10;4iUMCKdRj2UaNg0BJnq+xX/qAxAoq4+EUZhxtm9Wkq25xkzJYdhvovsKKhRVoxgoE5XxTEzWZBV7&#10;7Xmai/BUr3r9J87ok5hsyeKEWFAZP3kV/g2nQWq4jyZghXLlf6qN5a9ZcqxKMteXHt6ijqFhjJY+&#10;srFYukwOfjOzWkCm1JgdJY1M9se/uVmT2VlGnPnHHz9+vMPppRpzMBl+Mr1n1zhUyM9lNTVTskSX&#10;5SKIK6PruCHGQ4oQywWBvCwQb7PIEldx+dUReYwqZ1PlSCxb+bJbQQw6nRjbdUymbG3MjjOJBc4c&#10;YV5ln327PC45AZRNlF6dES+gMU6gUmOWIzrwofGKssYFZH5GJi+MUBOZSU51Y95Ppi/tPtVORT2s&#10;CvoNMQCLUSXWw1I1w2DmMJ8XGjt/EY1R9HdGfBFmPLO3NJMFzhRe/gF4IZnx48ePPyMvhixY+khr&#10;MqGsMRkhBpSBxVif8YoOQRJlAawKM2lRB9Yqo6M9R4O8NCYViT3OllNyNj2GqAstxb3vm7E0tt4g&#10;06GH/ueq0SIyLSrfaTKtDxEYA75gTv2HJmPvs1Bk7N+S045HS3Dwfo8hsReu2sJq8JI9x9ovQ2qM&#10;zrIVMHLT9w/uEtDaOXecGghyt+NAGGHKW4DMSGjkshFjiTCchbMkiYDGkOv6/UcHsII0S7LA2P/5&#10;P+Yy+kogC1mPH3o6QJbUlQALhDG+hPoy1vU5uL6J6jgAM7rMhrNEm7IiIjRPMdd0U8HMQ7ot52O0&#10;RRcgN8/zbxd7VCKGMEtbnIwJE8NoKFNSbLO54aLyYDIn7+Ur3TsquCzQZYpDCgMtj7WwLtgMs9zo&#10;/cb3lOlHgLwwpoJ6wh652C1Fs61dPiEI0EPlbfNF/O58mZt/nkxicPeaxzTXR/MWXTLDoczAlzL9&#10;Te0PmuxFFRYkM8EkAcbL0GRSZH/8+OP//B+RGRNoGhQIY7AgoorQ0nB7eX8/C3MSZWIydlk3xggz&#10;LqUDr8lZ3xwoZ0uqZDPx2AumoUQZnUCmyk+O/Ebyx/wXs86NtGrcxbH/dXjkKxeNSYTNdotMg7r0&#10;r8Fkm3Uof1OZi8cSY6Iy1mDE2BKFP1dx00ZVhiWdujdLRlo0VfDyN0HEqetY4gzYOjznlxuuKI84&#10;ylajTFSW6CGX2Vey2q/VlgbGmuaHtXIJ5BjQ/k7J1x/EGEGVkAmY2RQF/Pnn/5cnhJ71gc3EU/KW&#10;orOX97cUY1Jm8SEi7eXFM8FkGj1/QWbWJQOis3CY/M6sZmKZudJlBFPmYjU5mkiL/lEQIaS0fq+e&#10;uEQmrpnCYpA5NQ6bBlgpbdjlh3HmBgVAG/KYyvVt0Q1PtbFcbFCOMuAlXrtCi6ANpoUo14WJlK2z&#10;UMNYwoW4WAS/Ui2KWjhpSUAiXXcLenYXgTERWASaQWViMrYbCww5C5s5spiYncbDmejy4VVtbA5S&#10;ksnIQ4SPNlrAiTfw9lduCcH2SF2D1gKMCDMQUyAsvWf9EJb9yGlQk/npylTYAmUhwTQlC/OZIl3m&#10;gDQy/sZatjVTf5b5TzcM+51UkMkLHdB62LW2H7MLSi8AM5o7krNCgrI0+RI81taz0biSPCeZTJ1B&#10;tWAI+9FWKWgFWJhsEWLtdk8WRcicX2mBwPKK8VWsgkzhZUAMk8k8ffEck32IsUJlHbqa5ySN0eOp&#10;XgyavbfEV4PUn68GU8OcHsmsGoEE38czQI0MJSfZ8mYaIg9fiU+oVYB5Eg0CowKYkxn2fqoB5pht&#10;7gSPfZjJ8KcZ5M5tq3MUG5vNPWYae0YFxjIxmxtwha4+8Jc0jv44mRFEJogxknQ/DDnLBJe47AbR&#10;JZ4m7W4yg6JPIGVb25ZTXSayZv7w+jbBZ4mqAWel/4V3iLNlSWWUWQkhZy8kzyKR0ZisQCt9pWH2&#10;/f0P+Mm00GSEVEUaoaUgU0jyX17oOi9TbcUIOMPITPiL1PQp4hNyHL2gjP1rqf/tMjOZYQWmH5Lm&#10;ZnrUnBMu7Rp9FgATreXvdInOmNLwWgnZC6NiLLeNFo0LlLHCX9VeLbBcee5lLGrZURkbMV4ZYJgO&#10;7k7HR7R3meHoQs5+bmJfnCMH8Vz95AxhjcnYj8yUViAW7jKJilQmSNFrZjojjmAOHLlkTG7KnrJ5&#10;SzFZoOm1/dnwn8bLC8TEY0l4whhrxej7pOEFOUr/8JuAu8aDIlFHwpMk8/Oo6loWI1DWTcvK4jKc&#10;FSaLnv8BN2FLVDZ6CZpqGI5P0RUzKmS7jTN9WxLLXMYqM/pL9Y1VEZnwxZnkHZExHbvi2KVx5kQE&#10;Q8sOZARDHR36wPRE0jDb8rClIm9axlnV/UxdNFdJM3qqJovRJFbL898s9wlcCWaBMQ4s/gFgpb+k&#10;w0xIVSwRbMSGHWZjLiEy/yHIVGWh+UsiJ+EG2PMWcswDj3qExzHFckyYYRmxkGWpyUKX8RtT+5PK&#10;dDNR1ooYeSGVpr3ouaw9wMRkXDELNHYikwWu6l8OV4cRKootH5PHjC729SmarPnL9c3qihUV20iV&#10;sfZjTM+RwLrM/UfmZ/OPQ7nusD6jMC0oGNGlkOZcRtKYFxCp5t+1gkv7SkeXniw+N0SLgBdgVpgM&#10;ij4UmMQ9NRiZ7P01iUv3BMISZcyQmY8AGPUMCuN4pceZOh4DqxKQ70YZIwMRIlb37TRZTUE7hla4&#10;3TSZoHXeQpgVVxn9y7Qj+wF0LkjLuj+uMunCsr4cRxBLTeasGZcq4TQlrdYFyS8eS6hF+TWApqy/&#10;mEwlFY4vsWjiKO4trX7FX9JbSre5LYN+nnxiz2RE2k+ILJismVmMQ+TynLqFd3bQgsv8rqP644e0&#10;ftNkzFEkcAytZK8iyvQQE1ovyJS4IKCSwVACJHmGe4CdWOtXH0+fUWBMJoO5RLvPYeS388a7Pdw5&#10;60Bpv0kiw26Mllzas8220P2ain0Sk2WvAiSzAmxCWR5uRJl0mFL9ObnSgizBZh8pKsPV9foKxzte&#10;/qROxxHTcnlL+chksQgwZ5otM2N+EP/6vipuh+FlRzTIphuwF7iXOnzR2DMjEfZ2eHvihmQ/+5Z4&#10;oJy/8i53EXX8mqaLErCq+n//8SdRJlVmLeZ8hVIP5DiQXQOVAdkwZi6jvlLBWCQzFAVkFZk/Wv4O&#10;8Iz/ecGJZBdEJkuMAU6VyJCtTRcaPNZOglikg7qdWJiMP2UtK8qFRamevUhcLs9rIitdZJnM0lKX&#10;SI9ppYi1WvpI8DO6xJrjpjKWL06r1c3qShDhC2fBDp1dQKYNBglpwtkcZL7UMIVUGDsoBsSyyYyk&#10;WANj/NJmu0b7p2KM9vSGIjNXxRJ5dpdCmKGVaPsOVykNxi2IjFUXQV0NYIAdkYeblf5PCPYek8qN&#10;fEX5nhjpDfgLZ4lLVZ69vL5yWOk/5DK/jIbMNUQZX7orBWZi1punjs+AFtojTRPKi7GsLFfhdj98&#10;MFmjsLrAHHGldBlrzFTb4wm8IDCRGM+p/HN0nGermxVB5sHHGL2MZeLsq8VfhlijsgavuKHdFDBD&#10;AWfwGHYLvr0x1sjObViWMcYa2R5lYrKnKIwVyjo9Fg6Js8S/g8mAKCX6k8ioyQgYazKjCNZKddKj&#10;FiZL38k5I2Il+sxFUwhZYUZ2A5H95z+v/xGZWdkxjsBzXHtCOCXGIEeTyewtRzoLdZu7EtTW5zHQ&#10;AmJrIgOTxTHDrKVh4XLCC2l/EBowphqzGLB0L5+ILLUEHJP+pRRjDyaDoFMRLotcMxfLN09w1SJ9&#10;/M0w1oivOEvuh2AydyHWb8lYle4PvV8a+xSz35ibZsd6CBP9CiuDaV6kR6FZWU36KihjdGlaajwl&#10;FguI0WPymjiuc50aSAqIXAKZPxUBBuSIyOBe//Py+h+cNZjxZTgAkL/MOsVUlQDBZFwQwcNIONlX&#10;zrylu4sUkD2hnj8Wew+YsWV+c5SdEWgYyYw0Bp0lESUmUxM8d481l+FsNe1X+9Xe7nKLVXg9ry2i&#10;S4WYzr82jMnmKCMlekjfjytMxpE19e1BXTUfIF4Er1nyL9rcX4ZVJqsdqtF5RwDjOTqfFMVPU8bf&#10;kivIrBEZN8m1SGHoMpwn/shiwUKe8jY3CzZBTB+SP4D/vHrrIBbKzG2p1KCRmhONM5y7IPailNhq&#10;jD2Sg8V4yv2n896Kv9SR9MSlEV5hqlvVaCYr/0FVFmFNjmloSVymuSSr6U5MpsIdYpmSrEWXBJZp&#10;qXBZXSaxM2IsqYxMZoxpeqEa2akERfUAeGDdKQtclvJkbmrxpWutmgbJgXfiC0ZJRAXWw+wHyhLN&#10;XYJOy8ZGEjVDychh2HU6leaxyp8yGcNLL6XzzInnGBwHi/3nlTCrQHOSTQOUKckwxdTuM2FmhJHH&#10;vghxc3eZ1vCFA3PcBpMhuoQVub9gqf/FZBD+KrlQSEkiUwDgUgxQHEFGJlMihKNAUmZdnozuj97y&#10;WfXTwWULKGsIM0dtn7b4gQWXZVSuL22UKfCBUFBebNg1ask4osuRPZlMd+e4DhoJcBPEDLI6Mi6M&#10;JZMhH2YvKAyV6blBW6nIApNMX7yjwkch4odMRpTRVYptkVCDHnsFxgi1TpnFE4UzV9CJtIu7FLhy&#10;cCn3XJLZYB2RoR9xMhkP5XFJj6UlkXFIkx2tLcSCwzymJCYzn6EiY5WazOTkRAY78dPzJWR4ISYT&#10;fBYwZh5zfS8S/mCygjJB7ODaFO4OEx69pZc/G3eOFrpcsiguw904KuIgUQHzVQSZZNprhpUypMyY&#10;8bcsczhpdyl/2ZhMFBaEJty96WFI9kfx4bLFDCWiDLGlnLjQJTJLZfadJ7+YF/bh8H+0/GjCnyjr&#10;UrItKfYrTGaMdUx2EWWxctwGTdBD9ovCyGE89ThDyQ8wtrcmy6IPhbDMeGXBZAAtK1tzMMAlSAVj&#10;4jI9Sxfqdx0YUxMtSTPW1QWZofgJmNO+0nIkOsNuKS+hnsbM8TKfrbvBZKqkF4MZYeS0yCA4tEyo&#10;AWPKYcwFmf0lKzD+fCOD4ULCTA+mr/wOnvr+8j8fYEy+jxkyarIzP5w9JVAGhylp9j85YPA9no1u&#10;LBo+O+Aaf6ZBZjGcFCU+IrDA2AxkxpnD+XSW2Uhasd+ILpoXjwvjNMsILX3eNJnrypTFgK9seTLN&#10;uhPOYgpeMFlTY+ErOYgfgtGPi2nuyWR4jpPTCRDsm2h/Dd4yvYep81aUEIv/W9VnmprU48XwZFy+&#10;cQyHzBL4CiPIXl7OHFgqykx5skZTaa2+VVz257sAFu40xjalyIji/1xGmapi0ZQxlL8k2XfpMbtL&#10;nvNlOALw+v27JmoSSvpFsqsZ/GXADKsIsWkI5hFGkr+UFy9YizEzuIxO0qHJF3QZWUzrOGiaL9a6&#10;5MyRxl7748hk4LKb/d3qDkzm6SCeH6V6yfSV3GCQZFZQmRPral95KXiV5K0793dGjOUk3lZx0XDn&#10;CSSqxOPD9ExmQfgfFzTUC1iwUfEvYCyYDIFgUf/Em5ish1hBmaiMDyCZffvzm2UZHoShR738/1C4&#10;j+hqJj0fkowfShwmCmsu8z8uS4OLZUG3JplLG0QBCmBml6mOutppAa0PmUwY65msKR8o8hFg7kcR&#10;2QvjLDW+JNnNtD8Gk0mm8T5osv0dmUxjmVzaRnDD6poNYVWVtXOO4wewWrY2EGZtNmOyZmp+CtPe&#10;AFqwHpZK15/PXwgePVJ1xerz474/LAHSynOBMVQCNi3WTDUQL+czZFnL+GOUSYkyabJUZeksiS5A&#10;689vpDKhTKTG4SS9PpkMVRgjtmwEmHqhaU2AIDJTmDMZwWoa+HzFg1z9g0IANVTUcFp4S4XrJDLI&#10;rAKvhdXKZZpbQiab5cmy3mcBZR3CALIdhT2zF7w4wkceecF7eM6FcMxkM5PnFG6Mn8RbcYsNfIoH&#10;AnCcGKzPvcVquReMATlFhUjpy5cvjJW+POMKzp+fcYt9azKXCZAv4WIzTPdxJr3JsYCA0+0AIdW+&#10;ICbAMYmhgaTksWCx97f3N+kx8RcQhmvhLBHGipReAY1LTKbR81wnLDAmPZZ8lkGAh5aydPY9embz&#10;94ivGzSm1YjpE4qTLIS2aLjv+LR9YiVZz2Scpz1SGWFnbDWcJZGZuI57Iqwl/3l1Nd3tgbHKZDY1&#10;EfI2lLTWf6S9hDtna9uMNyc7DmSkj0wzu+gb5Uk1QnD+ElfAbxVd/WZHktUXc38pd6lj/PqOWowQ&#10;Zb/HCHl4wIKxvABvfdOZUUZ7wxsFlQEnHzKZuhNEKZnyK50kK1zGb1FcLH5CDWfcI5ZksSAmc2Mp&#10;+J8+IDKaZp0nk9XuGN3YeMIMQCsQE5OFACO4jlHow6uiMjxgBYwxuhxBphYWFPQD1jq4eSOWIirg&#10;pqnHH2gyWbRtVgAeoZJzP90VTsMJAmsyzRBLyxzUHGS+i+myJvzdlyBzE2lv+guYjRhTaGkiE8Yg&#10;2Udw2TR6zg5AQhme8j9VkhVV9irpH1NP/M1e39Ca0ZNNSxZDO6HUXfBCELvEZAzon46FyVp+gFTW&#10;I4xMpnUd5kxmp+gW68RY5TIoMtiMyTYR5CLLZVg1oHU443U+0LFnbA1hH2iy5+cv7q9oOEmH4T8u&#10;vKYrulqorMFNIFPtTDRVXAJZRpch/gNkMbBEXPXe0jDDeYNXgxmT/XRmegcg5GdM5r6OwWSOJl//&#10;81dzminKjDBFNBByeBkBjRK0iLIsHetcJYF2ySjJWi62UJkXWBphprUJM4lBxO1cBptEhoRF+9eK&#10;DQmMGZNtot1egERXHGAKf2mWZeEqk70yuNT/I7bOW3QCZ9+76NypnQZmk/v0lWQ7i7J4uC4jP+vp&#10;iNGGACuOkGMCbUwE2FGdz2dJMup/5zB6FuOUyRZevhV0RXwJIjsXtwy0UPwtWoYjYjJ+vpaEfX2F&#10;pnt5ff0L4GrVZ0JSGF4HZ2/sAxTuUvnGwmEBr48gBlOFP8t8Sk9MDfqge37U/Ki3NRIYXPSogYxM&#10;JqGfvEVmw3kQ28003SGBcbfyGuQ24UhusF5J7qpEFjjMQc28lpKMRf4jyhwvBttj461ca1l3Z1LM&#10;roFRp70k91IofrFYVJJZmHHosmHA0aVhmA4T6uzHN/caUCofZwoqjTJ7S2PMRPZN6bh8B/IQQUQo&#10;zWp+kvKEdeLfLhYAe30Bm+El2vRM/XoCYlHKjXtQnk23iV+W6jx7BsPpJyijJuPU2K4lJnGmMuxb&#10;/AlnQBUnJzVfyRTGCulXiTEpMntPiTGNW9ru2P1atimZCPJZK1s0gRVKs7O0pc5PtxlU+JSVPs24&#10;2r2klmemirSWzQ3qk/aESnoNNVRiJ4nCZMJZYkwCR8VmOGRabIRTSv773x8//vwhcV+L+9/oL6nK&#10;Xt8HT8nHVEkmBW+uijRXsSiyJsa0tNN3+cZXgAvPttM0wJKiDbEW1ai98QsnAtAOQ2eHAzF24pUP&#10;jGN4UeNfhmxizAftXMVk2BJdHcg4nkSHmQNLXYqszYyDBZOlco8zpvWJsWCukco8kFRdZFKYkhjR&#10;4brfnN8piBFpLRvvKOK/8RhHk+JYGGbSZTVh9oK2OcFmZ2X+wWK///e///7vf//buq4wV0b2Mp2B&#10;swqXMQT48/3No+dVkv0nSyvmqf8or/CyASK1UGB4Jjnqr5e//vrrC9I4XTVAhVgiLcapON7Ru0rh&#10;62dM9nRAZznNVKpMhqy/m8hG6mLepJpedKfSsYwrbzSKSbg5VTYHWczaBTC4YgD7JDjQNNAGTcbo&#10;gLI/8OUAQAPpehojx7rRVxaMkct+ymTPSGlHf/+ixtCGJJjstXhMxnOJMaMLE7dx/zs6Dr///rsw&#10;1sa9bRoaZzeLt/f3b0bYj29Kl/EBnCZZMxgUZSzFnXlLTS4nxvjxwltCjGl7Ab4IsYKuNH7uEWg0&#10;rRbdb6fz6fxTJsPdcJQTZipVb6mjL4AdYhJvT2UovZYmg75PHynZX6pje5RdKQdCGOF8AnrEQ/G+&#10;qcs49UMN1nCT5rgbWX6+nyvEam1Lqvz46xIScX0E1tzqs5S70FogVMH6taN1DzW+DkmA7Dt+9r5f&#10;ZPYKkP35/uO///33v//7b/TooQtUGr8hzAlZENiPb99+//bDIIP67gawiDKFGlTvgw1M1p5inSWE&#10;PSP7XGGmrxUZ3MGI3hcNXRYeA8YOxNkIq84AQQ3uAGeDKDtNB01as7+8H6kMck0KjBSm1D7xJb+p&#10;m4i7HmTsChvyy9TUzN6Tgxcxy8hM5rsLtJIRBbKKjrp1WBshNTcNZHKrRMYLhWIvr+zbk4cheAZw&#10;8NB0wOyNHvPfYLJ/y122fKz4Ky5f3799ewfGfrwDbao1c8l1wxhGlYyxeZBJiKmMB2+vWjf4yr8C&#10;X/aTHcT4BVUaZLD1UIvCjtBkSo6dzqevB2LsJ1T2xImXxFg/78yi7HiPaUqaJj5fNBCw0eh4DoZ7&#10;OpyYjPcTXMTjtEFXnyKzYjqRdXtY3B8tcPUZPUCpx1dVxu4ssk6vh9LvbxOTLUQIMq9ZIoDhnOZF&#10;jbRqb+z/ZDJ3mRPKiL1QZEigc3zp/cd/AbN//zfVvKaNhyaz7n+DJnsHzL79wDX1EyhJMnAl01vB&#10;ZDMq4+AmJk3hA+hpUP5UYUFhf/315a8vL4iwa+oimaw29pBhpBZAHJns8PVwOHz9BZBx2vgTts5h&#10;0lFyooed5ZzJsDYExy4zC1u4zIOZMkFyM22uDh53bPRl77dkEmP8FTgdG1VmjdGExnCx2Eos2VAn&#10;3Hg20gfGDIYfX4xNIti7gEubovs6yKwqs9DiRpnZAMz3nhCLdKyBFh4TbPYK9nr/9k6A4ezPP799&#10;U+8LvjQqIjMfoffqmYz1sp5eGevL8TGNw4AvnvinL6ZvTXBl9/4KMn47Jf9gRBgh9vXr18Ph69ev&#10;Xzs48afe3YAjxUqIp+mIhuXRngxEdjic3EXRfWF7JgsiY20PiSzILDzjjW5vbQoQi15t6CGJIG+8&#10;zkJ/Xgv173a3BT1t1ghKgdTk2vDsYwT0xCjbyGUXWYyGkXJNzcncmJIXbKjEyhfrlr9eRWamLuTI&#10;Ik8WGOOdrwwxhbJ/C2JiMrnKosjEZOj2D5S9f/vGelhFiBnBBspMm4ZYFP+/vnwHjxklDENevvz1&#10;17OQJYjhOtcMrllYldLOmEy/IOd2n7O5ytOJ3pLWY6r7RyxhlFGUQf7jiKnWK5Yo0fo0XN20YMw4&#10;w5Q41fmEuySFyeJGXFfT4s2EGeTh6OrAkJsmDh0LrMmUxgtUSoltWW+mW3xHtGMGsS14yvCBsA+F&#10;mYcCtPPd1174AsI06RLsQFkWzlGHolGZMcbmYOfztx8/IPsRXkLxW9MDXBxOSof5Tjp7/wGgObJ0&#10;8S1nfhcmE+qSyTRmCTZj2KnH85N8+UK3KIQ1iIUis8P0lIDoqp7Gr8OR0DACCRD7Shr7OiqyEmwK&#10;YoSUjFSW+GJzbCwb4v5jbNnZazLxG7CEsp6caVnSYgYdJ5hrTendhMrYFiB2+iqKGMtENxFd+kzf&#10;LGBSiOlBJjKdEWyOAEYS8+jliKrRMFMg9qkaqeZcRLZdEa7+eoUbesG8JeMsjryPl6EGkGHC73//&#10;C+WfVYiZIEt8mdpalca3t6b4Kc7w+h7idq13zgMJJkOZK+9TEgPf4wtwBgsme6mqP76pnGUK/7C4&#10;mo9HUhZMFjw2xJatEVcCrKGM+EqMCXfQZOw/tsBkGscklDSmFAhrKAtq4z9CGUDWQJLSTAkKoSjm&#10;YOoTcrWBwmThLE1eueHMPGbMqd2FHGfDGq6NmOoMR6RoYfVMTYx54V4y2dtfb3+9tiCTZ5mg8niA&#10;jtf55fz2DQijKHNFD0isTVRKiH379s2DAt++kcgajzGR4SGiBSZzhsxFQUQG1RbWdiK4zGQAXYGM&#10;vqwQxm+rJC67xwhf+kqKY2BAUGJsxmQiM52EMaCsabEOYuCxI6vKLMv6+gtzmUr6nR3DufsSFJCh&#10;bey9lv6azGQ9yhQKuFPBFpAqPtNZfsFMxGYXO2zOd1gEUJoBU6MgM5N9SGdfLE7UcbzwWHZawXJF&#10;f729vf311+tffwWTGWaJscAZD5HE/38h6gt7leDSl1BlPH2DIgsiU+GqtD5LKHDkLcI6JmMCw+AI&#10;WW8WM85CjHUY4+e0KOv8Zbanyoc5k4HI0kw2n/LF+dRiCR3KhqpidJ5OxTJLtrTyqZWWmQzgAr5a&#10;ViyysWYywuzK3JVg4TVsHj/lCnYHAMpsxiaQT6egqBZZOgdSUBYNCdTAx3zWHKUy/5dHlCjHztsv&#10;kGTc/4TY0EwJTAZXSIwBZq9Nm/moJIcFwqD9z/8/Uhk7x7KoWhkLjiVZnDX/SX/J0DKGEqJFgccu&#10;0dOCoDLEsrK1V+wVZYTXF1Q0jSa29lxg/7iCzPLFksdgT4ezI8tLTBaNIeIigNXzGLvTcWhJU5T6&#10;aUrEmJjMo+D0mJzhOzIZ/rckC3cZmqwxGrO/sWH8AYAjuYHXQvqHiENNT0NXACrYLG4iY8+o7EMO&#10;42KYalLGlBiHxAm5pDIdlRdj7O0vOE0JMB6RqBeMw8x/MML0+o6E7L//q6Fv5i5a8gJGnAFMGhn/&#10;9sZFeA2y73y8NBnrdjQNnJOMDDNGkv/TQCFc4DuRxDoh1ls0NBCdZfTMr5Pqrg3cnt/OT4efMFkw&#10;iYFmfI1QA0oKk40IgzmHgaJ+j1UKZjOQSflzxRxOiavYCmo6RAsrVk8+YcBewMKlwk4Fw4fDVo0U&#10;B6ujUHETwkwvPWjH6dmYvbXRdHlbDnpq97dFvHqUBZGZyZTJiGMjdBl46TbP3/7773//+KZ2/ppI&#10;wrMoWZTr/PMNA5gKMpPIPM0D0aVqDukxOcVS+TGGlU5YBLL1OfxdmeHHwptmNSIOdwRJJZHRmiKL&#10;r9TbW8SWSMaOCEuAmT14FuBKw0wiDVqqFR6ryGY4c+eom5uJiGzG2ZY5cnnjPBkXmEMKoyTr41If&#10;pkzO4xWXhhBuh6OjFZGUiGsgMqY7DDb/Q8wxCdGobKkEQ1WyBCPSbC2DUXsphcNkGr9R2dtb02UB&#10;tXCTiTOUZr1/Q7kPSsTY907giiRZzcxyOskbK/szSyYmY/aeVEYIxOykDC0bf8a75zcEyKz5eU3f&#10;zquQtCxZSE7jNV5TNbNJZZiTefr6FeL/fOpaPejw+IjGlZ7EDLItsvz8Qz0ZETVCDHbLKXGqhy2m&#10;SLNlzngjh6VC+NtdtkoKMVliLKBGn8mzY1v8LrRYZx6Aaj7Tkaa+tEv7I+s/Mplnx/nFn8lkMB6G&#10;gi92unGeLDBm9V/gFcQQRzuP/Pnbt2///rcrsD2OlMmMiDLd2dOBZw6MM458//49i6c1ai3hj3cI&#10;sR+wDoTHNwz6Gl1mICww5gjTFgoPL5SLLQlj5/PXGLmsKKv4Ur4ghX8nzKYtyEvDSlb/RNQC0G7J&#10;ZIMlugJku0jGBpNhPUoLeBMZ3XZjskCZV07itComm6313Til4C0Cy+jcqYpMkxyn1muSkuaR9EZP&#10;2WCL+1UnRLwkwtQ0dmQysRl8Jo6q9DF7UPAsxRr5AZl/DRg5snQqlkU+iCbBbBwGgCJTQGmYEXWK&#10;Ll1KjXJESn9my4gFzbQsjMra/ednNKJpfrLTZqH2A2uqLudTw2OqyNZVmzLBDFUYMTVVbcmaq2Qk&#10;p5bXi9ElQKaCRE5Pwuila8oqvIS6Lpy0zUBG0+ISjC49wSgS/uSxJSaLil0M3sv1ux1F5TNhq+LL&#10;90ugxUABc2aeSN6YDF2QvtBTxuuq2YXuDDnG1mSYtB9E1jMZYcYDGiGYfvNeYSmoAPd9+4bZJGIq&#10;OczQ/d++6V9HAW/UWK2OjL03OHiZ047cZUDtPcM/Fg6L96Qa2H5h1NzoTDQtDss2U02h9e4yJFmP&#10;MSQhofrV/gGJjUQYSIPSOlYhDx7zFeMJaYvNbSyCtOWCgdnPpzSQXUDZgDEur0Tdz7FLC6uAV3rN&#10;NqGlosw4M5F5DWwjiMgQipTlT6dJyCgM8MMl7BFaAmVdh6mOxQ5YhTzuKf6SXYmDyUhkKf2NMnjM&#10;diDECaAW3ix64WqoP1iVKEilCvPw0tvrt0hokMOaKEPzHWqyVubKAsQyFyThFVymf0nhmIz15cuX&#10;LceYGsrCQWZ42bTZDGKJQ/z0CLO381dQmfJiXF+bvlE/ajYkwyEtTNbpfiX0ET2SyLR1XIZuBarN&#10;IKp6kNWBTJhv5homVx7WZrOLArUaXBZLKkNDMet2tBAzdCKSDEHGPsssRctRzMZmXGwchbJVk53R&#10;dV1yzCCLeb/hVNNHejUSdFJ9eX6B4K8Yoyzj8RHKmGJjls0Ex2ra89s3NCv4huDRkiwIjF0CqjiT&#10;LAsmc3QZ3lITfAUBgyA28KdORnjOMiXO4hckKmreMsHmj5wJf76HQiFS+zN2hJ5Nl6kF4vRT1jJq&#10;VGOtLQHCttFat4tbl2Af0bnCeCOZsSPGLQbOYSOTjVTGFAYKfThAjonf0GS+TFW2IMkSZW4lrH6k&#10;prOIHVssqXQabsUzQpkF2CjNXMLTQIbpcryrwUwexmPkqcfcfdClsa+ju3x7+UuiWIcvOA0iycwg&#10;hYTMP8SXiSwSFx5fiuy93WjU+aQmwxXnL4yx9NBmTCnDymXBZG6oq7nyGjoLrxrsFRHA6C5DkGkl&#10;iVcG3DHJ/OtJeqx6yu5gAlIsvCa2ks6SsYww9hBDTgNqjT19nOBIOd/DrFUwGmS0HRaXYDK2rRTY&#10;rRhYMcakLBP9JxIR6al1qNB8IjFUIypC5CkX8kpXSqb012eFxfmLZlvytsGeHFtmpgNXvJKq11Vi&#10;8rJDGJJlf3F+rCMG00KRMea5t/ObcrFOX7y/YR4tpzgaYK+vzmukoZCMFRZRhIE3Q9bEBEmPiGQE&#10;MddDTB4TPxxR9HnLmowwPIZSvzFaciIzsar6cWojU4bRUpbGH3IpncGgYJkxzvxAICwsGhHYGaoP&#10;eoCNkeZWs5RggTJZzrXsMGZNppoN9SezJlOUmeHlAe2KZfKRvkZmousv2S6TjwAkkS/WU4ePUGcJ&#10;Nf+7fXp6UkEo02L0uwJXXNEkw4AZusBhwQjuzsZkHCCvKEPRqctm7IpwkSqmoexsxR/MZQfZUIZE&#10;fxIZwebh8SSWv2KyEZEgkDHhkuSVvlL/4pNlw1e2e1Xahh+xeduMMiuTRbqf3yUz09Zk2C2cjMQj&#10;GCU0XKKrMFnyWINYkV4smpby531CmaLPewCnd5g4L7OU0gKOeHTTZM7DGmEEAFx5J8RQG8csLGGA&#10;lSAKzDx8gRcQpowwKTiYGFDg4mgaxzVBZk9bTPAKGPYWZBRkltFUx2SDJHv5S7zFxqsRtuF6WS0+&#10;7A2liALUOzisEhlvqkNN9aoxFvbyxb6Y8+CJs4CdpbwBwy+hJkaOsoUxkxldqj9xSZqV5BuZrA59&#10;cImW8/ntK3lMne1yEJAuqDLZADM6QUMMg0mxPI0RBhCqA7vwZSKzQ1R97MBjqIzlmjh8DipjvThT&#10;CyxZhSGXpogEbvKoeVSFoJxJzdFIj/aLogJleKrUv5Gnhbt4EpPxVYy+BaNOHk+BjmVNpuJ5P0gH&#10;28qf456NzGzoAVCoazTDKgktSE3Hu2EMw5FBj8ILGFboUlTrLB0/VSSkgbWtwmv0bxAwg8kyBuip&#10;jJ+aXyZR5uiSw0qAkkq1InVek1HVW4Yey7lvruwn0FKbAXS3E5e4BMB6JnNUORKZ7rw1kyFk0J/A&#10;NjKZGAwkBgozObFbda3YZ6kY6Qw4ewJVA5eQcKdQZZkmywXiNBvV8cCyWbmYw0L+s3VqrqxKnqo8&#10;hvxFQNE82FbxFtoKxths4jLGXDkm/ipXWUN0PgfAhLEQ6uyCKC5LIV90mT+bm80gg7HlfNTAGRP6&#10;FmN4yS8vZ/riwmQDkXFNRmUtgbATHSQiyg5gF5gsIBZURvWvyh+VmGlde4OrZ7KZn6SJyTBXQExG&#10;Y7qNYWzgzLpsKzlGZKHVKBZLt+fsC/eL15RjJMS4tnp6W6t+1qGp77DrULposjeRkf9SxxNo2r84&#10;WpyqlFwGHlN9YNNyAh1K0VyTlghjKe1sjlGx8JBCVzJZyvpGZWYyOUTWl0g7CS2ZxyDVBZNlBy3m&#10;BzmIpkgzBCRfAWVBdM3GGF83MYYe7E9v3Icn8pjS+9jnHcCEsgVNVrv29EzGu+kqm3Uom3OYLB5J&#10;JjPAAmJ+qxjrQndRo0OwyQAzKxAh11sFTxuXPQBiYrLAaMv/u1ozEiAXIVbcpdmMTW1a6l8Zf9Tu&#10;GGCvGFGKBbvL8zhDU4VCTpglynjcA1Ivr+d3VgLZ0D2jKTGeswWyDvaXwVvG67Kvk1xmdB3KPJm4&#10;rHTiB5fhkYCYUaZ4GBrPTIbt5S+XLHJ6lvYB1y7WalNPhNjhBE8JMpuRmDCWTJaV/QopfeTtNslk&#10;ofvTQyqD3yXKlkE2ajKBym8RnDY5jwfKMkJYjn0kcijNyGSlOKwEmyQoPPSAE5byMVYZTSYQA5J4&#10;cYJuyYiMymQIL+UuvWk9kmCyv/5i5uiV9QzpaXGwcOMrnqjZmq2NBo8+GmRrWZNhzbcksWAyKn4v&#10;Yvny0sNMrtFF5moOH7AKV2l/mUzmhbgwtzSNP4Sm+RuT2VvmRAf8xhQFmcfwx+rSCzwmJvMQdBDZ&#10;FskGHf7pllXX4DALNoSZJDINEc012UJo2ZgsQRYcZkqTPjPEgCwnMHrHRgnhDuj9Fhh60hOBNnjZ&#10;bt5MM7yWX3IJZuEsG5NZmIkpcDyZzgAqkB0DjkBW7Rn5AgQYYUk/5GxGKGpfMM6k+1RbMK7b3EiM&#10;MHMVj3xagxidZVKkMjLSWFyQJPU7z/gwwOwposxcGSmlGV5QRQF4zpeXL5HvbYqMO/yNk3zlK4Ux&#10;xZU4ZiPEap7MEDuirQoxFiXX9pbkMvEVzRX7fZosm2D3EJMmayDr+meHLpMyJ87kKUNZ4Vvw3z66&#10;jKqdaIcosUVDMyPCzB5yRFmBWDcuDit6rECNYAPAMl32CrnySsVCvcVHFZjRTeKocCKdYlJJMx94&#10;VDa4Z45MpTuS/TIzGet5MsTDpJDkMYaXtOdnfTmPiaWfbJTGT6V19MJpaidwdzx7BUbz5ReeiLDv&#10;6ejxFdnmU7sK/GUWC0kGsI0gYyVNx2Suv7BBj2E0KLjM+CKLEWW7nsk4m2TBZ/LOBFlSWIy3R2jJ&#10;C6owc5mIybvBK4QvbrHQAzF0cBfT6HE0WHGUI5Ph/56M4p+AGcNGF/mr/5KohMJNx6E9XyrOPvZV&#10;mprHsTJZKdJ3hVgbuTTQYo6uIsbEWMdknHXrpL7jxeIujR3oWjtNfMjYTdwhz1s/DS+I4saX85e/&#10;oMn8xnoTusvYXWIxu0pNLptTGTJmOIwFY5VjslAxUheGmPG1wGTRJ3aAmDRZgGyyp4SZvyKDoYvM&#10;RICKTtBaKiabQSs240wI8ymvjhhrEGMNbEOYbuMacYky/NHjJW4wmgI6AyZwnJG6YPWp1rsq4Gwa&#10;zkrOHrM4sA5kmtUWWbLmK0Fv7tGDg10kmZlMCYjn0JtAGj5GK2nzO9JHcqjc8aWX+TGZPWPahOjY&#10;6tEfMIgMlQH4jt5VSu6jzVJbUYaDliPKRiI7dhgLyGFNesOLl6gL22ExkoIy1fZHD7zB+IiiyWjO&#10;wApjwpf8I/wlBWUqM49gG1PhLDNvJn4ryQlpfXVsmKEsmYwiprcnNY/lKXAWFEZdJr4CykBiKFQk&#10;PVF3DUzWYwz850gzjp3/Ksi4yEkdt3TtvkI8HviRyRTrejKk/KUzZhZlFIESZapAIcy+cGWRSviR&#10;zciJJAhlE2U8ewtPKSfZhoUxE4MHcq7KfEybafC7N07ujZoeYGv3OG12j5vdY4exI7CkXj4jxgYm&#10;S50fg4muvuYWPhIsRh5DZhX/x9o0jb8G10klF1GjI8o2mblYz16DKHP+IkAlHjtoWQ7nwXhETWR/&#10;Qdw7AlWqI/7mTMYHIG0uP5byvwOZY0stD0EWI9k5tMSxb5os0rFOnnCWFVJAXG0lXGbxmCoN5qCt&#10;qcy7yxv3S0uaYe4pUMZrgvKzWMwjdaQFsQQzscQbZNWAMm0FZSPEZOhVIDARZZvd5vFx8yiPGYky&#10;U5ZXVR1gRiYTyiD8TVy+iPFxF5Ux14WvodBF+l97o4dVgq3RPh+Fzn/hJ9k7dwYyPBIOuKuH5UBU&#10;CyqDj8Rj4QixiBXnkCPMQ8G1xJhG1BuTJew6hDmblmpMAAiAkbGErZD95Q6CjBmsSmSkMsWDpjL1&#10;ulWcSbRE+bdkGUuBJd0UXTYy4yUDTbRpwJO+iMnoQDUhBfuJCy40hJnAmOfk2MpAZSyOLUy2wGOe&#10;Jo5IE+kzSTHBq0KMIFMBxiUma9GlWSzy/Pyk1v1iMgrKUGaapRSxZY0sI7bs9pIJLTH295is5S+S&#10;jkxkDWj2lkqQ67hJt3XeMpkMY+peB+sN8+vETU6X4dAXX8nenyH3eSvrq01kwmcyGS5IZMlk+n6x&#10;h5APKwAzTD3PITRZjzPvGcMTBKaPqjdoBSvQYslkOGxeuIieE8PPHcpO0cjTRLYAM9wCiGFinMSY&#10;mAxIqwVl6ubDsznMyGQGWcdi/qzBZIwmU/GTzJDKYNvFQJX6pUf8HbsoAAajqw10Jcp85/CcaqzP&#10;CIwkk1mDSfwLaNj7kFd0IxLETFFUb4l8AeeeYAjGq0o/v2WWrJmZDaulojlnJGIVaDJF5kFLHOwv&#10;LzF2+RfSsqphtdFV2nplxnox67cQZVifq+2MukeCzfzBJPwqxFxpUI8cShZVZT2PLgvGWMAzAsyG&#10;hSI2sTA0Ufb42GX8OWUpmMzLXGIzxNbM+AfI/OmMtPKfnL0TGKAwj0VS/LOvfsuMPVfuyv3TgYa3&#10;FZCV/VgfRG8rwzqPDSOmKF0vFAWlhlGbPLpG2/Awo1M121psGTeMGLPRV5LIIsvv/ooxmZLFNiVP&#10;Fkky5eLx2szkBIMrn4GPnlQmrOSsrf7nWfciIoCz+oEAZPxu2kGF9gvMwGiegK0x8h5l6gwQMGNH&#10;lW5zTixWJBGzMbycOUwhjL3JRibj8r5BZcFk841k+3SMAUhQGThJNRXpBbxUSI+asn+ajd6yPcZX&#10;RIctznxiSr9ATGSkNGqBmC7n1kMMKHt6ezuoOsZp3CbIEl1xU2h8e0q1TeyZjCDrmIwAc8OOM+cw&#10;tK9rLrPH5FvzY8tbXmAy3cRlXDjj3EouPU8eLpZTSfK4xodzyhaZLDXZhKHxpLDSGQqdOCvKCsP1&#10;3jKa+KtbbGt9fTPdXGKy2aZ8vyQ/0UacKWSKncf90DF8wU8x3tZglila79l4UE6yw+CocWS/mEa8&#10;qWVL3DIU7/CpFZ58ITNZLBvPMc+LxgJYrQPNqZSVyfJNOibzTaENudZYgiySYVRW0SuNNIZfF1VZ&#10;7yb7/QiXCTJ7+fKF5aUisUZlBo+Om2u0dDaiTJMvXV+xbQSGgnx0rFNODJ6yQ5kSsRVl1v1SZJb/&#10;NcasIJshS5/TgxORvqAphSFFVqTqsE/KDb3xjrRY3SAeqfASBR9+uhosBlIqxkhxoAaBzTw1Wkdj&#10;eogKr7x6PGzGZCHLxWRu2q/Vp5XoF48pH1dysV+CyUxkYLKBuEOWRS7D4t/pWKfJvDfGvckJEJil&#10;+cKZEDxGPuEQkQ503NiB6aAKjIUyDLdVN5NlkaIJjBWyABNDywFmaGzBKW4EGXHkhsSJsWq/xGSI&#10;VDhW2YaVwGMezcz9EciZ7ZcRYvaYudPjQR2TCWu6E9n+uYm9nDCJHlQ8coPNfC2M9Qqar3mZyAwz&#10;TRjnWKUvetVPAZbRpZlMtR/MMAA4ypbJqAKwEFDVZVGN8aT1RYazbj96Cp3VV2BM90ctgwniQgEG&#10;Zmi0NgAoqg6Y7W4jilRerBBZBzPSnFEG1nJnnzh1ybKfMRlB5s+dmsyMFnnlhIfSED2+5kxG/ssd&#10;LlDSZQpX6U34YNxabqoYi4QcX+DpSbMMlkA202TOdjDC1HzNCCVHiLUr7y/v576FSkvE8iwkWWEy&#10;0RlS+CW+pJ3RBEtBpvO/QiujyzbyFn354yfovbR92mLSSWBMu9RHiTlzaTIy2wxjfpxbET9Bj2Hs&#10;W8IcG6gMGLIm6+BVYDaF7HcTn57Jmr/MgrKPmczuUglZJTJiZAl3x7cPaRvoYj9576HeVCsUxrTI&#10;0uPgGxQEwB8+cYq5+AusVZbM8YFTL705yKoe04VvJ9bEZB26ZBH54TqEPnNj6m/na6wZ9MstMJlq&#10;O/B7UOoiv3FNZSgty9eiJFOQbphxvww4I0L1o8NOMs6kmlUbw3o/HbpjN51RIFNOgwkMpTBAZK7B&#10;JxJcg00EdRzGxiu30aMgmGwtpT8wWfGY8r4CGeG0hDSVSB9RpKPkRfxePOOIz4kCfaOHl1wQb8Zk&#10;NqVF9Nh8RCLUT5IHOGjagDFlEmsYM9LU42zuMMcERoCNDUCbIms46/97ecHAolGV5T26A6+uNNcZ&#10;pREiMr29atQiizIymQpXvPKdXgGIRY8/5TBMZV1UFDtFEpjFxW7bxtk6rd4vD9slJts2Hmt1Yslk&#10;O+t5FskWkB0AswO7LkbRGY1ASiJTD1nGAsqWsZO/umhHz9hZhkw3A1Kqb5Xs589MOANtVy8p3Phn&#10;GDtmwXJ/D4w387h4qFOVA7I0oKVzMxtB5ImHBlllskJmnn6OR79VSRYIi3Ppq4gycaEOGOzVk9YG&#10;llB6LXpzNSR/Fb0qs2mdKb06E2ohE/zVwxnkT1U7GGdC1xOn4vjnTi4LHxODl7g6oIwFZl5NKTDW&#10;vKXmfNxP97e72+m+jy1JZQBa3uYcmXGGU6xJHlTWLXlJJpsjjBecxpt1+q2eTK1TGv0Fk/knmHm1&#10;ZZhpj33AZNpgHFEYEKZtvIF6TUmKANmMyXjxhOljgZLKXW24J6U9w0DhS0yWlal6MiwhxndUpYWJ&#10;7HkOr7BQkQIzqJjdhU3j2kN9GR5kK39XyFY7slRQ2er9AmOaZjaCDM0yY3EI5S7YRj1P0+5+N93v&#10;yGQ1S0Y/qWowzpg0yNTGPxfqbSv2Ou9PUYZwdDftmvAfccavoTofJ2RbPVm4Sz6ycNACUOamfahH&#10;6x9PXeqfvmVd7AxO3ZYYC1fYrAeYhgp48JkoY3g5xJYRVEqOs2GytH9SWauIZbq+Y7L0k5HzZ6Ls&#10;gmHeYFT/Z/NSf/3gsfihek9ha+2OBDShDP8nykhUbBQ1Gm45nk6hyOT4GszCQGYNY2xPQG/ZDI/a&#10;ra3xDS0lMMRjjDqFst2Oi92rTUEblGiA8+zQCCr5c/GYklHoX40Dx9gq2S8ZdplQ5t236Cv1LjnV&#10;rvTLXqS2cI4FZpXAeHc007PsH5JkHcQy+wtVFkGlVrWJVzeVtVSsJH+XKWviYGYRZeoFI9+vL67V&#10;BFGvUhHWSkDbtK+nI2tKlcDUsgvBZCPGbFHgD7RoSYgRZRO6+B9AWC1zIWyVrL8wJsoKsOkvos6b&#10;aa117ve79dXEgusFJsu54lL8GljKUh89JTDm31fCzGdLFkmw2KdM6Mbu63AGKmslHrOtw1hwWUNZ&#10;x2SqYSSTaZriEpOFMFNgyolEgFLHZErECqHLTPai3slksstUxnhFZMbPGjMDC8q0omC3S5zfCZwx&#10;xk8145Jl+0zOSVqyJ+f6kfRCQOklbrgACfNlXCpio4FzdlkxtnbhAGWr8IztrG7Tar9aEWV3+zus&#10;Qb6denxpCy+f5T5ByWzh76YpA8wYWeb+WTZN6q1Am+NLJ1HZ4ja7wYwVEAuUBZvhsGuAgAOXSsbO&#10;IWbBr9fhc88csWRfa3dr77MlhFgUKxpoKLlV4avU52jO/jmJjJfkf/7eWolLnrLHmHcVNylheZo8&#10;NOFeujY+vR3Zv/yIGUrisd7QikCZjEZbEFbgrjXOCswkwZLRWt5sP62mO6JstV9Nq2nNRVWzW3rZ&#10;rPuZJ7PLjJwszgNhgptian577iOyvXbKoglnDU66rcWb2NDFgDnzGaBia30SpJ77tQorkynD0TBI&#10;pHHZwhFjOVczEGp/aa8pb6kCjGAyjiw5dwFUtvJcff5l+a+voOCCsy81nIbtfHIzfgErdwlusDTh&#10;Xrce094TASBS06H5kMkmjSgxpqwmZsshpsGQo0BiYjftdusdgGSUZZlPQRkxtlrt8VCtQX6cOCSp&#10;X4FVmplM1Rd0mR4rhzG8TC5jUH3EBHmY++O2Ic+5FRXn/dd2pdAZmSAcU//OI7oaVFkeLFPWEsRU&#10;is2zsxMYQEiiS9dFYkJkkqDBpSm/VmQiOskv1fioFJ8dXfAkMhkm3C4DjCY8qY8Zm2cklGZt0tvj&#10;dYZzHx5TmAbDWd8TB3AZYyeElkjEsj8smCvhxe3+Vuos+eqS7abVzX5f4NUgdjNNBBhtF0w2baZo&#10;LtqYzKosQsuWL8O3YXOehjI91hNOiDJ0l/mp5c80r5nJMmtLx0IwLer92CItFq6sxwkUWWQ0cKcy&#10;ZZZkNYuhp8Qj/RKCGMcviQZxltwj/iHKmFTjjTG7GG+kKW8jWsLUPli67FnS1O6VKBsK1V2UoL0G&#10;Ldsm+nBr44BxWPTvCDIkzHTM3fciYMamxEq1/hRheMwO8GlSP1G2mvZ709hqf73f71dcg1ydtY9H&#10;cln8GMhPCFJCkWUVBpCAaon8MtGlB4/C441GPUu15/VPW7b6iV9wIExMRtEhJvvAYXpDm8YICImi&#10;gpFCTTpjvQ8lWeZdTWOS64GwROkLWyq+vHzncrnWXpESA8hcE0uEcTghqIwh9EU2kzCLhaNyH8DG&#10;lVFhA5NxOCaZLPsvNVeUPRY7hCG2zHJYYiyqMPjfRq0Ri/K6ZCtwmfMXhth+umM2444g21/vr4G1&#10;3Xp1FRrvSDJzfz6TE1grHGR4TJ5rMDboLE6YwQycfT18PX1d9pYSEQgptRhx3NDjDDepQBb1ZZn1&#10;r0mMHmWYUhYx5sxbZo6MZyQyNPPyStJGmp9c/vIVcL/SF8lk8pZiL45fUqKh3UZMUec7qavuRSqj&#10;IcrE+2gvzObZpHkP5S7jLioo6+owdACNtK4tq+svMulFD+n14NjN59cgBkuINZghW7a6CxJ7MM52&#10;V0zJuWwNZBbxSavCiFSfQ2UizbkyZToqkx1OpLMkssi2xavFJHqxWQtLB5yF7HMFvF1mt+U8T9fA&#10;RPxodda8pTksbsvRp/CSgbGKrPrsM5bhygknfH3n9UOT0eEFk2mTeluOLtOyygTpQEHsIsqc8g8i&#10;407TUSGBBdQauOIaJvMOTNZWsTSNmct4g0D2KzDb7ajwuVntT6sJkn9PHttd78hlq6uYGcCQAnNC&#10;G8xy3mWKMgaPCRkjLGivURnILyWcExwkRnE8//wOQpnRFXnckGR4eMJshrLcvBYuDn/SGdV+zDdv&#10;kAkeO2PcMoaVrPd5jiZOFW8wwKvNtSxyzExmHch4M1GGW9D66JKzDGMqELUm9K2XQVlSi4XOfCgK&#10;JxQmk6fpKzKy/MLF+1jqRj1WbELYL2AsvOUOHnI13QBeJap82D887K7316v9CtElqzHYTA8X8SPI&#10;ijInLRRiEjvKaLBhotEVXC1VBkMAAOLCTyx3QL0eAapT19oKzGKETu5yxFXd3BCfVbJ2ewVmsoI0&#10;WMdkBWNch9oIy7+MMI2lltcnrQmrYrJAWIyOfgCasPgO/PofPTz9pQqICbf8uXOqZQ6PNyZjm6iC&#10;sZPrFLMdgWv8W63/r2IMttvtSWZ7nCEhttvvxGMPu4c1MIY/MJlQJsK8nyYcWZx5KN9pMSl581hw&#10;mRBGqBmR4jJjjNM19dAhEuJ/8RRSnHdg25PEF/u4R3Fy5sV8XOp21voxZDJDpKEroGaCor3GSuWs&#10;tWlMV/4ak5HK/kcgq3l9a3+OP0qTNZBxvguY7CPcwM5f+BXzq4/3hzm6lLdUmrExmcYrM91f3NFI&#10;ZE90luEcF+yXmQzg2u3gMiM1ttut78hj++vdA7zl+uEB0SVAlkVrwWmTvOV2GwxGVnLUKJxh1Cwx&#10;5tEMfsVgMqOSt8LrhZckwuQ6c3dQzWkPs7qF0oTDc5B7cIdtdClwlUhThKY1ioQNU1m1GCLnzcTK&#10;q1Nj3WMCWclkykSYyoLIdKG7KMziP4q9RmO0mbdsBb9t468oHmBt0j+LJh3hoiDNr2C4jxhK5fI6&#10;bnFkhDtjzNNKOEGpQ1hEl1o/pIxPDsaU/2D7aQVvybT+xLHwlPygsvXD7uHhuoAMNCZtxqZBAkD8&#10;VoCy5igHJmusx0cWXcZiWGJS9Zu6ZpeZ/thvRISVASkNJkSqrFsh0+nY5DGuU2SYFYgEeJKTdIW+&#10;MpNkHcbyouFN/6W3ZOIWTIgT/yGZeRBS046bKMt55HNDwSX/qhywV5wlyWj6HXJkIKlfky4iV2ka&#10;az/fjslcrIix8VRgrY0PwOba60WbIwy3gc3IZ6tptVvdre5W+5Uwdg2MrR/WUP9XWbTWtFkIMxz8&#10;GBUTyro4s3lLjWbYXTYmU1oNjYk9rF56FAe+iLatXl5jntL/7IMm9R+z+M1jXVaWPCZNBneJw5WQ&#10;kUQSSLx0q7EWTQlKDtcQW9ZkCTKdJbjcAzHm47Giu0oyjLOPUJH5g8sDSvvj6+CuQNqChdwvMWYE&#10;7MbYALDaO8oYU45sdJZE2CObX1yyUoSYtptWQBhLfXYr6DG4yuu98EVhdr27bkzmJu3BZtZKii/V&#10;oyDkGdFGqenvE4iRJjCVObwkHB0+wOP2KCM4eVWojOoD+gMP0D1xijWmmF0MMZPJOAioCJMHWQe6&#10;gxGb0CpHluOTBVBYCLHeYrzJsZrJkrgSXu5L594HhckWsUIzk+GEr8cvIsV5KQKI0FLSLKgshpJC&#10;4ozWJJnSFwudCTyrFyUYmHs5Ikm2XkAZmGyHKBMOs2X5d/aVgbPdwGSJZHZSkBDLqJKuMthMDr8J&#10;eG3UBveH+8ZkmQMpVcLiL0PTN4H8vp4OX1l/8ISRAts2WveGV8FoTbCYLkOTASEubtCRNtQMFVU9&#10;mMlMYxVmFY3tpCfoFeLx/tPdzs66C0KCTFptZLL8nWTvLbf10c3Do3sTrBqZKdQUbbW/SmWlQNZ1&#10;ZCUP29nt7W6DtOxlTaaq/dEYXeLUBpIe1g9G1/phzWRZz2REGdImUGX8lEZQdMIQj5mXzNNOrwZ+&#10;CI/IlenhRGs5L1tJ+tJfYoVjKb+o/sSsWB5ES+RKYdrOT02U+abGZGEpr1hBm3mLBNVPTGuHJ9AG&#10;M8MVf+mRrTkj5TdIUCeRYRsfXsz+MeHFEwNLWLIZ6SEW8CrzljTdconHYBy4BJVdshFh+l9MtqOj&#10;bCnY5DHjrDFZlH1I+aPoyCgDbnKBEfJZKSpvbrKBDi9gfPmB5EDDtEeZy9QZllLPfT19hbug6FOq&#10;LKarV4msIxXnockgyjynnIe+Rw+vc8hHkOhBGA5wZlnHyFetc0Bt9qiCmBd8srF17AAVhjBeIK71&#10;JwuUjQ8vRlg5i5FYwy5qDtNjz1mMMWOyS0SGfBlX7rpoOcmtN9RYM8d/jQrF6x0ZLOBFf9kzmSDG&#10;2tsNSiupGrUMFAdaYxhTPBMExC/XUJNkHfmO8JH2n+51FhGmcKbnSsihAiEkYEn6f8hkhchiLWBU&#10;v86To2QbxZeW8E7J+t8KNKv6yLWyPGwRZDAVXIvJQpdRk81ApgAmFvMRyookO7zNnhEW3jKTsdxN&#10;XANO3TsxTide8ML2PZN9RGSyj5jMk9zGW5HpV/6VFReU/ARXoiyYDIbPgdIIjmNt+Ika6xJvtiKn&#10;tlrrzV/OeDxq8d8jmUkhgDTZOI7p6QLx08uAAR9Epd4aDdiarnQwave9DNCesW65qSGwB6DFnJEy&#10;xUSC3GOLvoVJ1QwWyxYPSzDxlTnVOLbOgBSVdosw3aYMH15A0RCSykZi84U+dpP8irNbLqN5ScVk&#10;Vv2zRL88T7+UvXa3iq4v24dMdsl2O2oxjCDtH67pKg2v9JZIYdyfcDqd7rlY63S4vT3cc1WdDmQZ&#10;RR6/agYfu/m5pV8RmyHSGH+K9MhpZjBtyYPiQhb+lKhUz0mP+aRsJY7EF0vlRmPsu4rbMXz5BZmp&#10;ACKOcrZUL5z2huJ7u8dYty2T94m0vIF/RY+575/zIjNmU5mHp6o8P28581vgYso1cBVRBq4iWda+&#10;EbfEWYex8JQ+Jy3kofBPnYfBv3faKZeHuOgsFWDubtlT5e8ZExd0l3SW1yn5jTLA7CoSW/EZD/fk&#10;MrTp7jCmpXjaD0Tkxp+S+Tp+Teo6a5h5XCrG2cJbls3oFbQML+bNsrr4yb92Bfv6CwENcmBsqSNc&#10;8ad0RW3fGUzG5QEEJbNYJL0MOK3RpjtMfRJeAxQ8T6ozVYMrWavhIoaUT8/8rWRVyTKTse2DMcan&#10;jkwWCGNUiZ1PsYWdj2PADTDzgdLlCbPgkO1no6gLdvsIJvtbGFPR/05yH3U9ga5EmLbVFZaWpts2&#10;ytgrdInJZPq4sQ4ZHxToFM6CzrgTiCKGDDNsDUjDr1YQa4wWGGRLjEYBvnTWH8NOpDAah8lz0zK/&#10;Ja1ApLFNoZr7Jms1SBWvabg5BBWVjRibMVlQnpmMUt7uXmFkwox/0mT80PGCKcuIsg5j8pfCGsWX&#10;BsA5X5f4isQs/yfCSAVu4KkC1UXjRKUPJNmiYaTJCVgV9hT68gWVPxquaPUAxb6cb3d/O52WMGZc&#10;8ZMHpwXBBc6Iro1cJtFF8FRERYcZbJytkimx6jMjkQHLXzyhliOYPOJgsgYyklkKN85OekIr44Ix&#10;zocEypgta2PcRlgArv3XiEw0VTGWb9vMDdMIS1GZkAVLPq5s1ngstmxjU2FmbMVMaENMTBaZR5zE&#10;ZEctIyhvE01iL2NM+f4JNRi/aJghB4ztdvSTdIt2lD2XQZORyThaKRyp4QHXoJ6DDMFKbOk59XuJ&#10;yIYPNNayjkMoq2ymjIh6kckUK8VGPeeuGyCrViBL9ZyHhbFaBdlQF0QNzt6KMaronr6u2DGmJPzb&#10;uQmNGItXxnvYR+fLc+mkzvimMjxXSVeOWgTCCsbiYhjMwNKVpd1sXGnukmVSsbK4f62Cm/LhGk3C&#10;UdURmjBHCdXPl1FGKvt1jAlia8xaWmVqrHnIzl1es3XUMRWZs1z397fGT4EYqi1GTVZMmTXlMLDe&#10;RNNk44il9gr5zfDSrotiNAWbDj7V0F8lP93xaQcFwWVaw18cMYV5ZrIgsmxGUQAWdFYJLdIXgeP2&#10;vk/W/4P5RswMZlG1AmB9LuPsiZmWeup/GTmM2YPMjlITUnU8VCumTsNu0N+YLCAWhklKlzBGdwns&#10;/A2UYVBpjZIyYozjRxFVFqDtoMmcgkg0TYfpFnEmP+MAMiOLrrRQWVhkZ6z8PRMF4GmZfhYNgdP8&#10;uzTAjDKlL4Qy5oCMM47y9RwgKPG2L+eCMmMRL0xWMbwyygwtZ1nWPGUjL/6jsmqWItIEsvgMeu8F&#10;JmO40QJPhMaaTGXmkrTMdS59ssTsquUCXQmyZLJyQDILxqwr/glNxiNod8SNGLtcSIZmPmyP8ou2&#10;mlZIkU2r3TWZrLJY7zGpyTJzB8OAkhY7DOC0rwQiM1iUpzV/4edTkJYrGR6OhycCqqmwkFqcaWfm&#10;tyTDHvJaemQyZneU8QdceSzaYfHiATxqFGKxxVlbvZqTMp2Lp0oiwhxhsulhkWWYFqLzWIZX4EGG&#10;ROTnt4ghqR5iGp0n4cW3o1FW4nkOgAOh+XKVyWKZKqPLP0P9Ds+e2KsDElWvATZmM3BMkiXyIAF3&#10;HDZ054GQ+oIYy/x/1Vuup/Vadf0owdjt6CsvIEwZ/4IimjF2mk4MMIuRqkL7AzGJsc7KM7Bv+rgy&#10;xHwT9TBVYqtMSMlErnbGZ2jaEjDDY8FLH6KUZOz21QYC466QTtHuxxWF+baspUj32ASZ4MULDkxJ&#10;xhNlwWRaaneAGI3vGMJPBb45CuRg0i8iNoyXqyDz1pFYtH1QuacOSIKroexkRRYwwxLMjs7ULMol&#10;ircTlH4pLFNo+csoQ2m/IbbfN8E/QkxUNgPZwR/Ps6f6OyOcUT8Fu85YecDkxrUSTY7yjsphqOx1&#10;wThBzqk1bfzp0yVr9XPFl8YZkWb/KSf6jDHLOZPFwar5MmrxoAWNBiXCwmvaVcp9ZjUGMWb8lmme&#10;FV4eLEXDhDBNnonr+hbh0FtigyVlS1uALKRFvI4Phhyk0WVj2rLIHXIYjwx0kGpgiTHyWMdkgNhH&#10;KAO2YlupVpEg04DlApf5CvJknU0bfcSTUNbfaXeJ2305t+1xi4BVotMz6piR8M95bpKEDhV8ScjR&#10;v2q6nQfJzWTBJ/Y9mGPkFLrvqDCD+NEwJoksAIBLji71wj8Wlacgi0w/Ty3d67cfQeZhgLoijSDh&#10;CYOw85b9cP359Bn1X8FWm8RQ0rLadZ69492TyKpmsZz42qLYAYvKa5LSPU874yyWHqcm+xhiHL8k&#10;vlR7kSADyhbBlf+NTHYIb2lVNtzNz0+AhRgjFhkK8H+wGP8EuW6i+CLEfAz4+4sEiMrSOCyvVi7q&#10;VFbg5SMjv9gOfYFYPWrEgFvF0l2Gy9QgptmrIkz/SXUZaWQy42EGsDRVHTbL1qf6l2Ox/r3wMzof&#10;o3QsR8g7oKXD9O6jrNfeWYQYf/pK06Y2YxgAuQ22Yk3X7e6WbTuBswCZBy4vwmyHAXIibKfsWGIM&#10;V7uxpA5xC5oMUQmSXkuajKb2yQwuQ4/VxRM5iCGcYTdglnjIMe3zsv+92xEaiMkcL0R8FEMkLirL&#10;I9O4xFe+OHRrh8xMIVeJjUWMjC6794Yso68EvMxmDWVOqRplBlZS6YAuTmvHFxSAO1wBaAwLvXEh&#10;GyK2cONid79UZkRYiyvlUkaI0W2ayWJc0NLsMCGmQ+cL1UNMt7eP95Rl9pdYW/wj5b9GsQ/hpXrY&#10;MNZfr/ZtzHLGZY4uq8Vn0iDAiDIm9tjjSlFMhzD8H47SN6C8nz/CJltHy7I7o8vyLMbgjTJKMuOn&#10;Dc1IlUUSik4zT4oK8OY8WhFbKlTD2bPWLFXmgqBKQUZ36Vkmlv4KLo2vBUVmONtCS4bg9PxSzcCK&#10;jkh6NYUyI7qMsI7Mcg9hv17oPwafYofDsaXpgOm7PKTsX+3q1FBktztnNDDKA7uIspv1DUNKNunE&#10;LKXOlhCmCzLZoMmIEqxw7mGJ0djadtLhTzCdMonBrG7qTqQvWi3Gstn9Boc5xaaFzjgLQPPi6tBl&#10;O+EMzivSAj49B6PpIPE8Wt/xTYkBIS0yY81RNpQJSYaalb9eeU5knKpGZKVr0xd0E4cIAJKwcZtF&#10;gH8uF7dgsjwcJUE2MzIZR2B4hYcCjS4Kk0V5KrymqMyLK43IKrZeKy2matjmLNc423d1ioM4u8hk&#10;i+Glmie7gbIwhl/O4C6ZW5Yc49fk/kmcRbkFjgMekJEE3xsjBdlctLaokZJhcOgMVSQs0Alje448&#10;FBJRBY46SHm0Mt2f9ozHo1GK+4wxquTbMNMfAWPoMsEMffeVzdDyghowXWJpjlcYXK6N441xr/DG&#10;atn8lF1GNrkRmUkdBKiISJDNWsNKLXO/p58UjTHLjnHp5jB3KOzXxnlKaG43Ysu2WiFpwSlwbA1V&#10;mQzzxpErA6RYsNgBDeU/M5CJwiDJPO7VjP7PKCuaLCzBJhrzTiHGSktA7rHczRhj4zhmK+HISiF3&#10;TNORQNbCo4fets8I1FCwRVLAK/oujW4SG2YzoSMHx/UZVI3hBeZS9LemnMljqcnsJVU77XcIuOWX&#10;64zACiepazj3hbwpfSbPx2fH14/dr8NBIDm0HPmME8AkhhNg7DAsl3kLdxlNr5nMYI8ysNnHWTJ4&#10;SgoyTLC8u7tDY4KCspUCzN1Dl8zQ2Xo9c5f+YM5gXGYyZWZjfc5GZniy9EA8iZgqFRW60Hxy5mc5&#10;+MbHsk88r8SpjbiHVlbgr3nUEtExd05PUaVVrswEjDlBytHyPr/wjIUkOT4ZRCaEMRhIZBWkYWam&#10;VaAlGm+9QGNissjCBKH15KZv1wBmR5qyynsxf9G4QtEvj9mjTFK5IQxuElbghoyYpnKgNxlTsBq2&#10;BMK0cOqIMNh6tUfTu910t7+Dpb9ckckedkDUAy86iEGTrZaYTN7SMKv3HbcYz8+1U4gyP6zBbMra&#10;ORkoZmAy7UzG4f5FJpPJY5aqoaCzEF06blLTfp2ipYvy0TnVDhwQhpdyyVuaPhMB06JKekr6y9Bi&#10;AbFAHOf/KmlGNjMqLptqc4oqM/DsP/15zViNuAbjro3BPpbuqwCjA1l6GGprFNMIWQ1n1GWe14GU&#10;2T0b+wAtxFgubN82YozTkaDG1oTYHbrdJcymPZIY9IxFisW2u567S1IRvOVMkwW+JPzxZZCtKKIM&#10;l0h8cNKmDXjD0Swo82C5us3z16jkTtvB4SSC1XjBBl25uG97Of3vhGf63DzXAXRurOWx+EIYwCTK&#10;WD8WVOYas3CWiTFdBcZY9iH557cfpF61RmCpytJthhP1DyJNFMaP30ZBoOIbzISqHmN0k3r2ERXO&#10;seqD4UWEqUtsS/pPE/9gWoZwt+F69vnnqZhqmL6aAmTCGLymmvUnvgrGcLa7nrtLZIVJY/cWZf29&#10;BWUS/vfNsfrLi8QKk81ZDPvUZRzmfJf6g8b0rESJ406+pqCa6W8ZIdP+58OleoyxTCdQhcUqzO0J&#10;XH4+RVnEFIZVg1hTZSCwLxi8BHJHuI8WrjxwFrhy+Bk5jb4Pp/aAzPvV4XuB2UhjyWQaqSSwOPts&#10;mclkxFqmvRaIDB6U00X2qOZHX35ZMJkhpmZRAlb1luvr9ZzJ4qMsMBmsiTJ+F1NZDmHqubWqA1ln&#10;2IzJFFhmGYGx1EOtuRC+Iu5PYhoshZlIAjfQrcaj4yktscnPxLwDKCmHLJ0ti6R+wVi9QEUY2kIF&#10;ai5busiCLzNX+bD8nLHDOk2r21T0Ok1IkZNYAmg9yBwZ4BAUfCXGcLgUX5Y2Oyzw2e1W6zWWQeKE&#10;ErOZTtJkO2AMPnPGZMAYw8t9dZKNyK7nIOPgw2G6vw+c9ffOmKzlOmwcDapZXDFHN1PEaQuYf41M&#10;+1v420kGk2nnyweXAypn4sM1OiEdM7eCFJPh77hVF1cefL+OvWjKMpU4msYWmOwZ4wuaNkWLXHx+&#10;sN6a/OoQ5orgYDH9VYe5YEd0fQINoTTMi4iP4SWprJVg9ChjqWw0OySNYSGl+4AYxosAp81mXU4B&#10;stVa85IGTWYiY+FimUjSoEaQob06KMpfhIC/B3AaLdOv8e5/pSrTtybG2gMPR8Y3nXEqDazATHlW&#10;bWQ1PCtEv0NMYUc0xhaU8REFkPlBTVJpRzG8aHAknszBJ48NCWpYfkYpC82V1KDlHGP81zVgbkUq&#10;EPWfY7TAUGAqsZUAzI/d77lmcRCcTSWbdY4zQeZ/7SkJKV+x95wOFGVeVIm5DI0+IkpEvmGzWU8N&#10;YrvN7lEomzC/kv3HcCkmY2R5h9m9xBnqr5u7VNIMGAPIUGXoAwiTr6z8xO+pO5+m7b/oM53BgCQr&#10;Dy1SrFnNi8XUc42LeKZNTqcLJstL3q7qdPph9bRatEYRvtYdXYFhu438bFPq/GSQ/qW2rORhO4jp&#10;XzUI/nUT3JGyMWENaAsau0xlMRDJXoVuWlL5DMblxU8Y7/MNrKJvThJn8KBCVxozsCgJQ+cn4GzH&#10;eQCPjzzdwHE+MhAwxjA3icJMebL1tL+7A+Sg/FtwyQ0N8B6ur1cAGfrU1u/jj9UIStGK7i7eko8V&#10;yuJ7jlKCxlHyVufPK7UQyiSTdFMRBncJjN0iMoofwzJ1CF3GFY9d4TXTBFyoQIYptxrYxN3kMpWP&#10;0dgQtieyZtGN4lcteh9xF+RSqElgwlh41HHnwaT5FTEmNg7JZsXjYAoTg345RnklIisRdziCyto4&#10;OfXYfs8YEShbr2/WN5ubR9hmTWnmblI7rchFXUZKIygBspRonRhDRTZ5TCAjl+VX2pLI8IHis0dI&#10;XTWZZ1lh8rllGXip5sfy9Xy0uZODyZLfpSKCyAJl5Cs9XSyWjK8HqqihmgBlJ5lS2kGcnsPzWK6J&#10;Gd32Iprs64IMM9iYimVK7OfucbAmv7S4XmNbn/NO/RCWQeYfOYeKWlRIhLBwv4OZjgqlP/Ybj05s&#10;WuYGglvGFKx0FaJHLRsIYXazuSHQNjdymZT/1P3ks9VeMFOH9QRZdFcMHiPEVsFklmX6Qv4BVKm1&#10;wGSMIPlDESKZ+dcOGQxPxX7k75ndsLtlfzJBJiazHgOVcczJ6xijMkXFwlsEAItKKDIFxQlhq56I&#10;GHFWlxPbGsqQlgCXaRJc5ymDx/iw5ff+wLJvkSfT8F/tEX3OmjFbBplcIKmsLuwGcro3oVWgHacT&#10;osuCLjpMXBOZcWKtUmXUY8IXqWwPIYXV6ydgbB2xprIY6t0TdKYuK5k3YylG9lrhSYLsenWlBbyK&#10;w0TSjkIrqUxfs7N/KR+bTBYpw/5RtGNUIYDEWNfTUZkSZMZAAMyeM1bKjj6204HTXPiy47Gkmb6S&#10;K4w4PcFYbmWCrrI30NCHX66yU2JG2OG5e9flt18yQ9L9Ke0xNS/evwQ+6mco01DwcSo8BCbrUKbD&#10;xZ/kiLAT8QUiwy1+kUmaf7AV6i1upolM9rjOTMYG/nLP3j2GGYbJI2+2vyMl1jlL0mOrcJeVy+oH&#10;y59GMtm//Kh/4QpLGw/4RifN7V3CGH+FHgqy5Kfer0QWTKb0hb0l3h17DxERf4Tmsu3GSbPREll5&#10;9DoqCyRnhQbmCqhSC/WCrKZQA8ZwkwVi+mCBjJrf/ZnlF49JgW6Hq4E2e80E2yWUxUE4HJR7aDg7&#10;TQEzJ9CaKUBomQvz2HQiA1qPJYvJMP6dsowZjM2Owh/Sn517YnWuMW9GTuTsS1GZ5Vhhsmm6zS8k&#10;T15h1jRZgIxXcBfHKjT36mMmw2HxYFSVZPpRNyYzl20O6A3i3cb+L5n0YYyJtxus85GN1Qq8xGaG&#10;mGNMrwSCo6vl2qDMOibL5xoApL7Zu39g+PKaTgNo5doG1KYZecbHv4Axpb62W+ztDmRCy6nFmtxj&#10;e6RVA2vkLrABeQx/OLbC2B7rUfZ0RpiZysBkkcoglamvCteyofIHtzUm25PJVPQDV4mHXq+uGshg&#10;QFgiv2oy/YyK6J/kg/izEMZmSepmZDJOpHeP4lGSBZPh6oYHhrWaLBNAGhE/R1UTsChFWT1qOR8X&#10;HfTqg/KQmYHaOfDFVJfncGjm0/PZizWLunyBaiK+JE5+l/+FEWFaowVoI4vpLDw6yC085weGh2V+&#10;q6KMXpMYw/AmSyqYhsdVpE0JOTpYsQJSZ85c2PUVg8Mkmz2Cz0hnyvsDi1j9YSeX6Z5RzpsRqywr&#10;gzCzHIN9DpBx+N3Hj/jqtb8O6dFuUkGmISU91u2K0VhhgUyPxgj6HLVDy+KPgDQt+8NpD9w394dj&#10;ZK5F+Waz7sC3XIGQ1pFknnkaXRBaSZyp6EfwopN81geymvP1Ap5fMrappx5Dj/nS4siTHyLqtJL8&#10;CcoQYI6mW1SZYPJH03P+4UxzcBuXGG/0lav9TJQBQOs1ml0jyLzZgM6cxti5ew9arGjzeKZA1tp5&#10;AmMrn0BlHGo3zNDACp9TbPYRk5m2WOb7IcZUElQm+HYQQ9222KamX1UQHMt9yltuk8lYgLcxlenH&#10;r8jCR8w4S3WNTxFgI5F10wWidwZqzrZqwOhcRYN92f6+4dNIj0n9n2Jtem2itPTvFz1m2mGByZic&#10;PWGKGJgKhgEi1OOvtWKgKqbJNg1puAWImhueerO+QZtYJjEQZqLWjINHKHVFILn7xG4rYDIsEUG3&#10;61SZeAyaX7ofi6pG1RBm5bat4kxMNvrLuL3bCRWa1ZzpGQsHWi42Dqp5jNOdtQ+Vrq6GR5jMSpWt&#10;DmXjtEZADWYSZaaymMyZE+hU6GonKRlWtwyTf93g4fih9Atz28m2Jpq7sOExevluZy4Y1q3pcvYh&#10;yyAqtHgNbYWzGyzjIMAJYYJZno/okiEHBpCtkcnYIGcWA5gstthdI1VxvfskNkNedlrdKaFLInOe&#10;//p69Zs1WalMoyGVbE1Ww0vNhIO3nJAso4LH9Q5IH5mivZHIwqPFwPjGENM0VK28XlR/qVjhBIIg&#10;M7NA0qXznjgoOmoNZ56C1v70f1TrPze8Dwj72/ii8cPgzMgKeRZdnjPWdHgJG3FVTaNFI8Yotjg1&#10;3EwGuxGJ4QLL7GKDEzXlGDUXcLbfEWagshsQmTGy2+8+gcHWaxAZUCZhpg7rrvmJ9Bi95eeVNBmL&#10;01ixpvH5iBhL1xWXVWhcXBnZgFc8RpKgnTJ1g4WdOJaL4zYUQbVxS14ExNhFy0wWPd8rl3HeA6WZ&#10;M7M6NuxnhiOmNshqhWx2yMru2k2nnfFPXtIfph3xRNj/DmXS/aH+A2leq8UNj1JOOML4yBQaVpSJ&#10;x7ifCLSGsr0ojY2rdfJso3SbrGtdMMaYQNkGmwJMgBIE9mm9Xn9ar4GyT58iZ6aixv3+GjwmIhON&#10;hSZjAeS02WiNOFtfhsHkGGU/6iGMO/FePFxnRgiTurzxbrrDl8XLDKElmQwWCViRmBZg35HJsAc3&#10;EPu1OsqgkwPmr1uHX2vQmT3KoWpJXoClzJ7zvE1esmBfDw+Yxb/6cIVq/o7xS4tcA1+SZb7UPaVD&#10;7sdMBlEmFVYwZs5XPF6WersxqMBmcX2tWUk1ENgzbpyhTCEmRNkNjyoeujPGzGSfkDsLhGGD5l8/&#10;PEjxf14xtgSTZQkkPS/n0eHlCpFFekIYA53pVjwMzixqT054luaKEiwMAkVkfACsQszCXwigs8Qr&#10;6vlY6Ud7MALKQZbd3nLOHWPfdjjFZMJZzniKsIIwCyGWMCvXdRBzK1cj9BuHTH/J3GSeV9WvTZzW&#10;mIwhgL6AKLnHVTVOROrd5QkYY2k113tIKlPbCkkyBQO4xC2cP1lMufsZzFaQZRtyGaX/BvFlMhnZ&#10;bI0xAKbOMOgEAmMDTxt57PP1lUFBYHCdc3lsRL4052KZv0CVD1Ixhp4KlKjfBAJ8P78Sb6BhBTEu&#10;ZsHn1PhSSk2MYQ7z0hjo0XALR8lBS7zWADDcys/hWisWFHkFVwyOGl3N9dhl4kp2bbHs18zMswaO&#10;+NgBYbzJ9vfpjHpMI2rRDNfrYjTEhZCMBMwYTTXjmGSLKRFV6qeoPU8y04GoCII+gzYzurS4G+5r&#10;hDaqM2RYVyoKk/DfYTLAbrf+dL2GKrM24yiAESpgITJQ1ZmMTKa5ApRkwpjotIA9QsN/Tf/iOuXN&#10;JtCz2EyqM3srSLxr3U3h1Vym/RlzuuzWNpG3IMA47ZSzHLxEyhKPOWUWNbh2ZuodWuc6CSgb8xgx&#10;Bmy5OYD6jHnSY6uLnBHa/974s2qr/QSb+TJuV5tcVXDiHS9hDAaUFSpTpYVDboKsoYwdN7VGOJYU&#10;wTrhxBkm5ya8wkaYMZWxugETgseU5mJwCcVPGlt/wv9ssb6yDMPSg9eKBGLocnWlgfY8vFpaDtFI&#10;UC2MiVTFlWhxK+OcZPI0fkb4kmVxa6tQaoF9LMtzp9kA2JPwm96lRFl8AiPrkVPo9ROlr4yMfzXc&#10;Li7jsIKX1kztLBILLZZDo2Qyt9OQn2RFLP11giyZ7H8Hs1JElBkxrYfR3CU75CbCpMk8VIH3zL08&#10;Gqv4hC4PTuK8OQJF5FVe41gqxuRVRokeDhihtu/CAA5kciRTvtLS/xoExjwZlkzFGABoDHj6TSjb&#10;XV8DYrLrFcuvOW4QMBOVyW2rTxACWRMXBi0Kk01bfh37RmVNo7eCnCUhuy9LJUbnKRYu0rWhuMDQ&#10;NMp2t4/3j7ePj4/YlYTToiZLlPETqe0zPaZwkjDpx0QDXC7GiEoxCDKOq+lINh77u/gaTJgCbSm+&#10;dF5aSX82+Y6Jz8ZbjoZdNMOqCTLum3Ag4S45W0R5jHCT1mI4qgbZgDEkz5CzZamr7YZRpvzcBhOB&#10;0UkdqTJoM+IsxFgD2ep6D4yR0gAzu8tg2lgBwFmV9U7BiVHGYq6MOhVMi7KCwFrXW3/q1AGw4/64&#10;vxEiop0/5Yd5DCT2+CgGuyfCBDKW94wAsxMVk7l2VC+Y2PJB6YJLMBl6WRBobtTIVhZ02pM73hYe&#10;+99kYDuz6GcwSaxJ5QfD5aMYXZ7s9i+jDIx9zxLZZDItHy7TOElALAwHYE9RpusoIhtJrFlHZyz9&#10;AQ6YhsA0YIx/g80UXiIda5T9JpBh/LypMg4sKTrFJlICizl/Rxoi197c3DAThrRFZbINnoGAYW74&#10;tBjLYHvRYLLjdITLdLbMYwBcKENCjBx2j/N7XAkm0291wbQcVDbtUFNuWsdkLUmCbOwzfWXElKAy&#10;89gGdUREmgFWmOx/jTPrfqsuYIr5/2xBM6zVov8IseUBOxJ3ozKFRrmquF2lul2EMUN2c0NpZlXG&#10;tmILTOYb6MREZ3cqszbKpluWYijprxhzzWILQcxMtjeNBZVdyVW6756WpFAyJdZklb+8cba1IQxM&#10;trm/12DiCDGAjFEq4+YaLx/30151wnSbFWL3j7XwU97SdXZzJnNaw3kWATYmpSwwGc91xQOWkbpA&#10;pl885s7ffI6KhFSN9r9LXMiUEa6bitSdKu43nGk8OLJEC1EmHqRifxMZj1tqYe89Nbr2PocojuhS&#10;JzCZBgEu2p35DBBAGIkZJiQOV1oAY1RljipHlAWTabYS+4XGL+AWM1AQEhK9RJx4COK9w5hneOgr&#10;zg2fhj8AkKHNKL05wmfGUixM7GAUSTQWhnVY4D9RK3xBkxmA2FgzpBfUoTCTZS8qXnnGVTZFBIMl&#10;k/HBZjGibBOlPW5d97eZrKDSvyecknSreUzXvxEl/pyY0f0jxhAU5BRwXHZ7ncE+3WVjMo0vIbTU&#10;adKM3LkmGyw95upmBYe5UeIBxRYx543uMsTY9Wddg+5PIsMJ0aWIBNkIfzCFl5xYFyQEYLD0u35/&#10;BH3t+ykNwnyNs20wuN11XY4Tw2HHCCU8XmDOqnZ7u0MBhozKdoBYUFnwgIgsDkwVzzUXi3/dzYI1&#10;GGK0XMBAPZY8WiU9JrTObek2Mlcs0qZflPBVzFMB1RDJ0XEDH/EW6T9a1iOWBxwOLMUSzpgjy6De&#10;u08//9DGmfuH4aACOh8jLAzzeNHOR/6VR5aVr0rL7gJiwFdaS5XxwsLf4Qg/GzJ1a4xpcTWA8nY3&#10;0/GmT5PhyweX+YrSNQ1jXKKaGAvu5kuRyzShUglEcVfD2CMigDaWRAh0GIOBytrYUn4q6pZwkan4&#10;w3FGSSwngnPlEBIZjtBmEx6TPlMz0Dn82Bp6VKFWJ5Q2n9fMicHO1NBB07v0P/ynYBZ/3T5m7ohf&#10;iq6cKIN08dBShpNyKPJIytW2mgxIHuvrPQ4OW6f8GsimO3AO8rJEGdMPXEqJxT5G1W/XV8IZsYZq&#10;sxRkFP6O64wxpXb5ekFExVriXoYD0phM31RfKxDGxml4PdxYYIZXwjiAIlTyfifICDNi9kIuFrdZ&#10;rdEkc+LA4sdeshb2lMQcqoOUt9B8cfQwZEgJfHEWgcrViMs2XllGLt3G2/DK4tYRGg1iKDsn+Ehe&#10;cUo2CwvgBdSKIUXJTXEXkxhyiqeKMOt+79CWk5XHpBaznxKT1d/9B4bmKvvdeuXDyKniTJftXMlf&#10;mewKZyVJZiYLd+lcMV4k6o96ZbiZNjfbICEaEmctruEJQ1PJYnyJwmQdmwmz2Vy+6DEbZzzL+u4h&#10;MLlKiWSiTIwRwhEV8R4Rzc4HMs1XivVEvmg0CaEl8CXD98EjJf/7kXEv2+D1LWbIogDo3Jvq7oSb&#10;grHGZ4m2BFzfXcRwFcHy3AYgsf4CXOafOg+jRVngz5aaTDWxl3t3zoySx42uIc1UAZsjlJJkV9yA&#10;NjDZOqgMf1fBY/GpYMg86BWLmCJAIs70l4cqiyybAme+gtvVCmJixnyFZoxe8Rvk2zuYbAgD7D+w&#10;TbRisWEcdMtBeh1mRouZjAguw1WqMJDZF7TLxouw/Xg3PCo4LskuMxex3SHBJkC0/9UENZmME3Q0&#10;IVqt3TRrtfCb45jOhC45crKYzVEkkWSIFSYT/JpZlTEZO632TH793AIC0U6d8GBH9QDYZyHMLEZb&#10;VyqjJrOv9E8ClRjBYy1TD9tgeAFWYJaRpV9FnyYxho+FScm7rCgqSBPKVHHeIwxWj/mCaYpUhzJ6&#10;Ej15YqCoO4ivxmWa3qvWPM8ccSAgo/OlTMt/WnWp2jbf5mPDF8IPzf9KMQpqJC6j7B5Lvhtt5Tym&#10;8fTF7yoj5bUTGSzMhw0namH8+TjGPh1hRk229jSlctdlSxCseDxxhCntK411mgzukiOYFmVkMnNr&#10;ceLABoOKCjPVr+l6MnhqMuX/1EMZfTsak2HpTTfu8yv5RVDpwRiHe6My2SNXyigHfTAAqOMxZvuB&#10;AIyzaDRV6Xt1b7Hyl05jt3Yosi9fUF7Pdl6bymM6pEFlfiMhesE92rhLcKKALAvnCmWcC20mOxBj&#10;gaYLW/fiKLrmS9M7dsBph85MluAy2Fq+zEU/qcnw2/8FS2/WmuUh6x8IK9gikwFzGAEI1W8mi8/J&#10;jxa9HeHmZkRmlEVxGOctmMjCYRpbiTItYKF8sYdIE2U35t8FHsMvEwd8pvhl97dLPKb+D8y6cUhX&#10;TT4iNZu6X8kxxJcgMo5YHjjaX41PwYCjkWUvnMcdn7+hoBhq6pJ49LH8+ajK7u91Yhl15vnqdgul&#10;1c1IxFgLp4ng25mm0iLADI8yMhkPncWOvKWn9P4qyIQzP5QHbLdzAhaO8koQk6v0P8iVhccEk/Fj&#10;uqVQajIElTW31Vk6PDMZ4jHop3vO5RtMo1Nr9PDzxqciWaZxBfK2+jDf71qI+cgKWbz6YPZ8sxEX&#10;cgUkmdskhVrU4zfPlPKGWy41o+FmbH4fXBcak7N8hAmWcuAvGXAg4oFlQkKf0eOO7LCjlqlCHKZ3&#10;+xxB8/3pvr0eXsroq0ehMxMZPVFzkwJYD0nqfnSwwKDkL4NMlo9WdmzMjwXA6D4DYGYyPdUfTZ+H&#10;7DODmZnsRr8LnOkIxbcrmYvBMHiGQ64mfkrb0NTVFr8NshNy/JEtwy2zBKy0GKExgsxEhknS3uOM&#10;GKNfUYxdojbWjQiwZFsuPpTv5AXIeAa64mKknCqYxZofWzJSiH1PuuFnhENPPZYbkzFxPtGVJpMx&#10;pBSRZrJ8biKICC11PH1Mle2wyWNi3vffyJSNZox9jqiyEJilmSXZmkBbr66IgmkXn0lfZEkTotab&#10;3tJMJpQxvjSZXQQZo1RPeNeThTE+wd1H2U7eJdcwJhKQgZfloUtQDcZxm4iyKBKzJAROM5Oo7DTA&#10;1tWqUgwflfm4eB9REk+egPdLRkfJJMZpUi4CTwyUMV9rUWaEgdeUu9c5XWj3kgI81kWyVax5djiu&#10;EmW5A40zMZl/drCosUDi/6K3+sAQyQV5UZF9Tlepy2QypDHgNK+vQjzxBeTekUHR3JbOgBFOK3CQ&#10;CP7CVE26pYDYIs7Q8oqo5OQqDE4JY5SgaHmLJ7oc1vpfCQxk4AuFYRvBFaajCSYLlDVLlHmEXO6S&#10;GbJEmHsGUU7pKOfXprozo/zcMj70FhEmPyQ/J28OnIm5QGNBadyKJjPUKyFdME5RLSRW4UZ+x897&#10;rXr+1d1+FN2/YDi+pZdKxddVEBpBFtJfmqwFgkYa4BKlrCV+Jbp0ips0nEQmU6uri3azpiZbP24e&#10;pUDFY/xdrdnoTzDLIgKoRMqpwFgqqg9MnXsXQAaYBY1pVVMOWxI4TsFC/HFgSRjTPEaENcHYHZB+&#10;agSpFwOVLssPyXj2KJCRxHCRCYz7Eyv02gspIomfvz9PyQNlLcUuYoKAVphBx/0A6qCrRKJstb6Z&#10;O6wPLArzG8gCZgSYAFccZtNkXFqumIan/LKVzDbEmWau6Iuao+Uq8dyK12ps3oekxKMmWEHzs3b8&#10;RgkPN1AGe5nKTGRwxv5tc+SnQmpmTZONEHOhWAj/A7NkNPMGYZYkouPtiTBKPinb/mtUlubX0zB4&#10;+Zg897uRz9JpEmtks9aHxCUXhtjccKxiZMaC7GNDo8Q79uOZOauPTAXT67UxFgU+mefPGMD05ujy&#10;en29virJhvB2FVw5dskOL5zmeaPVnsI0DyugWlYP82wUZtvWUP5rtInRfkomY5cGQIwfY0pR5jiy&#10;aTHFhR/ZoMlGC58ZzRZZCUt8+R3ixIasjBLV8ZJxLh46YOhjyw8+MJk+KqkM2X3CK/q5Yrs/6f3z&#10;dbag99zbsWBImjBWQj8bprtiwiu7rvhwCCp3d2jGub9b7df4kf+icelxdL/Iwp4EmX1m4OvqCv/v&#10;rqnJiLPUZJ0lyjqnLRLjGTIMQdtcWdhLIM5ejU2MQGXA5iNRBiYLf6maxvZwpHlgj49MVUELWSjx&#10;2HRHamZ0l0tVulnSJyZjf0VmyHRcI7LQKcGhARx8SbCcbvsbVl6qYzJVvIY0U+LMbKYLcFrRZK5Z&#10;FtqVBnp8HGBmqHBvL1scnjV++HKY+/3fYjIyRU5KQuexBq2m+oExURrjSil/RZe9TWutN52vrpwW&#10;+lXFpPXId9n0W8FzhpfSinV4NXVV8GuxY8wNbhQHqok8n4F0GcRZMkyXcb9sTHZGHLVkU+ZmIck8&#10;YLlVjm/CLE4sFUPd7t5Zmt8YBtRZbP2CVbDC6sfXP1hhhMuMcNbSiX7zdH/CGV22dV2OhsOMsM3u&#10;sd/9vS026gGqWB9Iu8MaSWU22oJ1dbOoPeV6Ek2PaZJ4/nt99fn689X154AY5shBkzGLcQV4jsbh&#10;pCb+09ipljCLNkC4AMLkZjkHpX8pNcfa7RRdSpBFlgzvoaeA7ESDayRmI90PIX45adEbDtwRAxbL&#10;VJZc5knkLXnRNp00eO3lrjwMgi8rwPwiyPSCzN2XtT+7jxvDmnww2qIrNUuPaSJj58TwGahuUbJx&#10;t+mYbDAACq0Po89mzDxSTpIYoyjDhLfxucvGtCmWu5w6zb9quqzY1ZVxxrhSxYszJoO8AwDog7v3&#10;IroUZaKDaH4EPUlstZDC0BgoXwrRjV1lWmOyMuSpgUsOOv4dA5ON4GpmceUokz3I2VlSmWTOgo+G&#10;zIEx5diJMnb9+FXlz87OBgxvmKMsrI82AclYgIMdTRNMaiWBFUK0eMNlu8tFtpppDSS0t6ZMYjKW&#10;Ba/jk5dNThazkEYrbAb9Tz67uoJqwyA5s2QL0SXwcCNY3FAzDdkM4UxdgKgks3sGGWp8uTQ+Fyw2&#10;gOzGS1qTyQwyD1v+LYg1JlvGGYNE+kw/3FTWOTb1lyTOADQxmSURPLGGjH7BECQSZV4TYV6rn8YP&#10;vsXiLlRn5rR7gd5DKy5hIYl1w3MLtsO0yRnIQFzRU1gNeMhlPzPOwMWyvUx6DPCK6ZYVaGGe5LtW&#10;ZexMrEMqsSScM+4koPiGDA2l+9ngHfMKgoUUfpCY5t5XftQReA8y3q6wZYDZAXD4OJzsjMfqQyYL&#10;r0M0giaod+wZdTpOR/WLBlDYvCryTB6G/iWE0d2yrZrXnfmIyWBmsggx6WNx4j4TpuIycFaR0NkO&#10;ZfkLpgysQcblHiY0uxif3hkOHNfsks9dDXGleykG0iT/mc8gyLLgZ85knDJOd80ukGyiICzYEFpy&#10;GWE9kYulKL4BaiDwFe02i1qLBZDduBcgEjDTmh6TzwQmEFv+ugWTjcgKa+jDJwGLRWPJBjFpKWsy&#10;PISt8jP7xIT6LzEZ2EgvblH2IcY0EtAYlRU9mfLqsOWrHzAZbo+e1J3tkRtLjAE5iC8vvQwMIwJk&#10;MS6lBF9ZhsPd5kIoo1MsZlGmW1fXI5NpVh5co7JmCCuIHLypmIAtqzYJIGYoFC5Ky/vBzTxMpTBh&#10;BBmftGZ4LDaLqaQG5Xg8LhqmNH4YXGLwCyl9vKiHwphQDqUPdMRCGYovFV2KyfSJfiWLIUEWOdZf&#10;YTJ+es67Yu5MzS60AwJT8pIBtli57YLN3SUgBf9IoxhnUdlH8SWF/moSBYrHRosIc9+nNNIUYS4w&#10;GUskIonKHJamkDu4nCamZG9AVXJuEIWeo0x8YaoynxuvyFSrMLoIMjaPEc7IZjAr0lZF8VOLvl0j&#10;uNI0qU5OCAOcLvsq3JVRYTLKyGQKAH5mRK1HIy20fgqyHLYS5O/5ObHDGrgEMF1cRhmZbESYQWYe&#10;I5fReXLy5bKhJojDnAxE0Xr4t7mvFMyEsbjJ9hv6YTj8HJkMMFtFewLFmkyccXN5K5ZE7J6UmS94&#10;PzMZQajp8HxExAaN9NL4lTBVVGzGx2cwQctleSTSluiNHqfIfovmRmzMiZBi8YpEEoNLJfeNLJbU&#10;UJThSs2ThREJtXpxZoQYwdXcH+8YP3JnnE3J2eGtzMJajLhys0Os3EZWGz9Xb3cLOKsYo4mq9EqO&#10;AVT6h2ta3Ub5kLu7hbiyV/yDQpOpWmMhumRJrJqKqUEVSxgjeUY6Wi8EkTN+6u6NmSTMdIyPZISJ&#10;VCFQVrYKMzpOqpvx4ISxFYxrDYoA6zHGmVTYiQaYaUmXzsBGZ2Yz2WibDwFGo+5XRuI2Si0++ui0&#10;TJvhTYI+G4NFYhKNJAS6C8adtgAxSP8eYxwHWAww5cLsJvd3iC0vgsx38EoJAdq9EP4zJuMkO7QR&#10;jf8538gExK/AXkLlWWqWNphTxvEiUYU585Z7RhX7iblB1DiVLrp8ysBoYjXU5ZvfQG7MRCFEi2Ss&#10;mq7x919QBozxhTfJW4aF/KWYrF2yQRqN40tSlTi8A6p6U44M/pKViPdoR6nCsp8aGorjZ8CuY5KP&#10;jokTbg4APlTsi6osFFmFGfb3bCerrrGuuiRltWBwhwVpwWTxbyRrZ0xmbAXEeIUV0uQvC6dZAGkt&#10;10xlFjzFhh/hEo8hLGVPLGdt+VQ43VZZXgxMFYWxMeCkQvrszbG7RQTcWt0ExOgsJXVvEVpSgSUw&#10;gCxiQalQIo8QSzoL9vipLONKRlT9Kf5/ymQq+MYBxgJ/qmnVTAU7yvgQWOlUnQ8v237OZS20TIjR&#10;5jVla62ZFDyGZ465i2bGkZDWmAzXhcBlJlsw6vIAi/VZ94D9XGnlR9ZxTSabG6f5qrMj3kd5OnVe&#10;W65Cv+W8Skozjv8ZZ6g5ZadGNG7p0KUh8MAYV0AGE/bSitwVnDaOXcZkqzi4FVJz42iSSvnDV+IZ&#10;I6wG4wJd7KmJKVzu+KAKKV5GGrYUGC+Z9tiIMTlL1xEWoK3sndKwqjhLNAJkQGcPLNtvdpBVhzUm&#10;wx8RiJ6xI5MtmKbokcBu2KhWdNZ7zBE+dHtgDSguDiEwXJlRGZsWe6IWQw3EshlGtAh73K2u/WY1&#10;ocec0bYL4+oe9vTGY9VadOgl2+IrI0DEaD4HxtD5LQ6vpBAz/+PzOtNot4a8s/3Vz6gsaIyKGzCT&#10;jAyj5+Rwi7LhF4xfbzdnshmRCWPlVyzFz0+gMYIAGZKwy0y2+i3Cyk6e8c9tyzgM8CtMhkMvdqEh&#10;FJxBc05l2oiz/Pbjg2j8isrYEozQdzgDow3ifzAsVyiMqbkXNZn6pfEQFSOPiVTJE6xpXtLwhJ5y&#10;XbdsDqIhNA/t5GyO8WnVYvauaExF1T9lMnw+rjgjmOHbVYyRmzlCzvrkcU/MbATZnMjYPrimyngc&#10;nXzNYfXpkh4jk9HKA4oma6Pnv8RkbJhIV7bCBpR5AL08ZIYfcpa+gJow88r4qBuJgvwU0mTMB+/9&#10;LrSLexVchGOU0aXmOC2BTC/PeOp2ytUBZghh8QOTVRwgR2D3aB4jzpQ2+zDzL6C6QAxZfzRw/hhk&#10;JBEmjyi0mcKpIAvbQZQtVMiE5R6fY2zB0IAlXms35aJv1VaraNM5t+CvBSarFRq/xmR2ZqwOIpdx&#10;L4C/+GTed7Mf8ePkP8c+nc6dgyy+pHIe7NPMcQM0/QE7atjh5wbZbO2VTlKm6+HxnSiDw9OMogV4&#10;kMnuWc3oPFXvL/WGF+jMCQxpf+Vkg8oqzOIfXh6OBw1Ca4Ndo+uObSEjo8+gqL0r/WoGF8kk7GWM&#10;wfTMDbKaXo78juVmxljBypIlcemftuXw+YdMZqFPpeTsL0hs5xUEOMxYqhTdpUcNZjsQTRPwx+Vg&#10;h/to+UTHoKgY3iOnC9D6tp+bp3hLhY1UhqPiwS28I14wmjTGeFLDSMSaJzyo5aq8RjL/wKtcJWMR&#10;ZehGwKDSioxEZt4c2Ayz3ST4WXmPzDo2IE1d5wypxxbICHHTuqRjdahGY9dX5LgWQ8s0Jf13SIZj&#10;jJCaDE/QkDgCy8tGFDUm822GWLFLTKbMV4DIRIbsiTG2XhFj8exIlY2qS4cVd/J5/Z26B43+cabS&#10;D44Y7DFsjm7N1v6/xmUQMa03T+Qv+A/uVDnJGq+LRBRZTKOUo6ky45RMpmrUGJcOLoPPHJ8JI5Op&#10;ilqKjH8YWcKwVcILRbGeRoocPwaweXhxdNkMmG1dE1p5jXCbVEwQ33vZebryQgJrxFYau2DChayV&#10;nnUZ0OSnXfSUtgUmy6FM3M65TBeZTEqKAV/IQXBrMhmrjGq9Nb/rCCLW/jChv1othJYkOjwtUIxk&#10;7IrMBzpDYOp5Tb8KM9YIEWQHzIPbYGo440prPbwnqDkU2YzJBBSurs5KDaCMkqwMUXusHym78Zkw&#10;F5OdSnyZRNZ5TIwkkcawawkv/YHMdthjjct68w89d8qcx/CiIjJlukZsNdPRw1tpOHN/F2UalzW/&#10;bYUVLReYDONJP9dkHuJOQc56IhLZOpkMrNae64UVRwxJXmGvrYDKGZVprMpds7SRxdSwmRQHIBLD&#10;PzEmwHhMwEBxOKZtYEzvp36WUbN/gckACJ7dbm53ZDEW1qsmVUGmDBm70fBEJ8qY7DebSZT1BXLM&#10;8uEXFJlR2x2H2VDEgO/N71H8JYlMgeL6w8avSFxMAtllY92+ruid79ApQ4j/GGS/cc3UkckwF27d&#10;1iP8CZOp8zXBpioRnoLI1pIN8qEwZMoWNNn+hr9RaMpptVuQZfSTZCy+jrvVak1jnmWM+oFpVyt1&#10;i0I0TNlUy3QeE0zutLzkIpArwEPjSItMFpoMTLaZDC1gDHwW4ox1QrfzJzt2iKm7qvQ3lxUm4/qf&#10;BzTaIMQmyTGBDL9JTHj2sE/FF42RlyHCAsBxf9AgyvCCF3JkYVH9pbJsAg1zTDAo/svOsjEZChUJ&#10;MzGZnr/MZBZZ4hgg21oUXrJgDB8eDzYmljJhGGVn3wVOlMksa3lALsSoqiH23cb/XF0uHtT1z57Z&#10;mvItBwiyIT/+MgfLt9rDEweTaQRpDhNl/Nkiv4wZFiKrpanjk8Vk8pSuwVZsqVKixmLsRJrlDi3F&#10;biaDOIp1GgaMTdOaJGaUULks7p9IX3RLhIx2ffX5c/R/4qOYPAMFFjRdNCRqg8kCaMDYQ3OgHzAZ&#10;DkQk4p2FBrCuU5PtVujXR822x9xKfKsF0YWPzYXQRXuzRzC4XGlGjKJVkJ5Xz2DCDNMDF/ehDffZ&#10;5/I6a2rdyJptU3LiAmjR/R09g9Z51zlOYlacNFnwV90cAQxPhYkj5TW1Qs1hulVZYmEy9eOfkEMQ&#10;3ZQFjcBlQBkbZ85ARq3C37kTrAqfZraiel/Kw3ZGHHy+/vwb8mHAGikNguwnPCYUqXLRSAOy1oBZ&#10;LBJN7C5OiXNmzNyA6shAmJc7Icb4Y+IXVezLJ2CwW3qeMJGHZZLPv7wRZNBJu91dMiIQO2k1FGsz&#10;RZj8MYy7USwmrUVVZs+J1R44PnnIJJLDGOM35iVhGzESY5hueECMaRVuUpmKIgixOZ2pztYpMhGZ&#10;W0K12XTEGGYrS/Hz1BEZhw6D/LmopAYwFWGSx1Zo/lvW/aCJ7usvEh54VGT2bW27/oxNxflqN/D5&#10;0jDSYH5QvhQACxqTu0xFd3WlybYLm8kEjUKFkeu2NjCjyx15jTtFdfxklDasf8OYUvuKT1iDBZVq&#10;7TK3qcHIiBosdTWbvPZyvowVlUQ1PqtJUTADBoSglkZqy76Q89D3U3GkqSwwhwGnDmcks83Eedue&#10;p4VXrS7T+IlunjG3TUNLLKZG2wutA0UyE8Q0UAgRVNdlk3nPue6zkBnaUej3CqCVBUz1vaqxGGwI&#10;LWeUhib88JaaZMRrFmm/bCHLeI1EBiYzlwFly0RmVUbKRfIEeCoI45Kt3BwOoF12HD4FhHa05LkG&#10;TOY9kJtIY1iKfTy+P4GmEQCXgDBtFztQcz0j1ZGsp6FJDJ8bYnimgBzLvCvvxhWVharDRKCpgFVQ&#10;k1rbai1jVXS5OC3+BbGJyzCHSclgDtmrYSLPEnC8JtJ0dSI+G3NSQWIdlcFbau1SBfQVZuwVIHxh&#10;gbZi/KftH03BVDnYCqsDhs2YDCBrc9kIuRRav2au9t8/GGNYItopf7xoUtd4iGMwiXqMrMW15yrO&#10;tBSdgl8l/XUCeIQwRgsFZmvvhQUiW0JZDmjFp+xAhuFRzaYqtp5UuxI0xjS/qYwrCKOqN14Ehqw+&#10;hiNPYjcHnBq5RPojxFfw1ijN+ApcCJTzhZsUy8awiAJMk9HU43jEaDjLIDotlpYoU2YSE7hu2aB0&#10;2iFr2lDWMxNek1+PPXAcVAS2tFr4yGXMM+R8yUDarxvkWNb5P4S35D16AECWk7fbphJV1flfQhhX&#10;bwqMSUM4wJS25m8TX1AMZgPRiyErwkSXiyY2a1684EM5OMNat7juQ7qMN+X7cBwhyHZJ3KUZdK7k&#10;DoTlCGLI/gwyVSjN93O633DS+Hjr2ePu/MhccBiJ6XXXXSxAjNMDr+MXGtn/ac14a//wsH4YqSys&#10;fT3Q5HjvQGUUYQ1e9JsFIr9ieOhezYjJYtja6nHXn8lkjSkaq/HIoz+dImmjrMdZLKuJR9Bh6ahT&#10;SEV8VGlMQ+uxJLZMIYMC1CWDIsHMTkE4tT9mISMJB56ix2xhaxCefsxwuCjp0F1+cndxwbKzYZtY&#10;C/pso+WPLvDWjDnWGCVdxWilPSa5TC6ZZbwMKlsV/Wj0DCCqT/jFe8/JY0KRiciwvFGVZGYs+x0t&#10;OLJj+r4TYiOPOU9mTQZV9kuav5mgSgkGZxnukglZR65X6RPx29KfmIwJNOixWBBsAWGUZg4e8UyU&#10;IEpb+6YeYWQyPjKTsmqzgHrMEV228JcuNiP+NYtKiWLGEBpu4MYgQbnkNujp0Sv8MXwoUPXLNcCx&#10;E1PBn98uENYmP2a6TFjkAGkUXt8qdaFqH80paVym3Bh/vn1+LE1Mxn3MQWJ7A7wD87D7HYhs/bCu&#10;SoveUFgDkrQ27xhbjooMxdFkrqAyNoFlHmNE07Ix8QGh/0BXGTAD3vQKV5//cbXarTQcioEujFdh&#10;DgIGrpR5Vyh9CWWNyrT6phxW5NT4Y11AGQPQyGUw0YZGB8soQ+AaE0Dpyy0eSbhcwGxikVtgLB7L&#10;lccqVal8KP4r95Ta8NGMt7apK2ngTG7TGGNRrnhLyzdnM/WAmhYdYW4MUkStgedhpWzFRb5Dj2CD&#10;/N8gPZZEhq1S2cqiS1foNZHuEpiWze6yE/5/N7YMlH2q3hIbw8urz58/XzEtzAo3zeNk+k7HNCC2&#10;ImfxZ1XMsEtdRnUhVmQZgTVnJNZohBi+HI82H+11JS6lhKtJJfKq+A9EwOq8hrG4qiFf5Tgi3u1M&#10;/ZeXwUULn5rvrrV70DPSQdKjbpaplNHzxgGtMu98ZhLkqHZgX825hQvA7lV8HjlwIIwrZD3IYY6w&#10;McBk6t/kq/NNlTwBL2HMnQgEv5/Zb2ayBQ+7fpC3/PwZTDafPAXAeZVDoCXhNXJZgIzrt4oRjTLH&#10;ARzo9Q8xNsZUIdcZIeBQMcufx/OS8SF4FdJV/4mJNc6T5nidwl3FIREXzO0DlOmO8KUsBNkYsWoC&#10;rq17hZhsvoSt/o0ahS0HlyXakuQV6AQXyjUzWY5iLpkAVpA2Gu5KNWaUwRabDsyM0MIgQUVZ9MYO&#10;Kvv8z8//FJPNDaqUjFB8ZY+xuIEwU8Sz8oiseYzFF7iqUjwNgFqNqLIr4RO98j405mgBY3HAB2bP&#10;yTojIGxh4pcyYGOCt1igIsNavQTHQFvrDzwqnOlgww39eAVHNkRnC4afpnZ1+IprVCGvcAQTXjPl&#10;PzccbSFsJDHfvALCWmwZDexKWevMJNpMeASXBgqK2VNiJt3nf/7zIpNJnPHLQoEKXQtMhmSZFqJG&#10;NA3ugu2ZG5Mr00X5o19VfKlmnwGgXzMdA7v1Dww5NsaTl3kM9tF9BAoQxpcQ2BSxPAbIGO+2zc+J&#10;/yryWmdXG38I/OktGLoGF0HCKBN7DtQjZ+ntY5TxkM9TY2lcyaE3o+MBCbAeOoPZs2rQc0CZIgHy&#10;2D//+U9rsrnFjBXoMTDVjMg65GGRCkVL3GUmrDtV+XA3JpdRuq3uEA4ifTFi6KcWx2T8wKOZyljP&#10;TS4bzGunXaYyQ0LzYdTYSHNCqyloKCib8VnawjtdiC0zFVt+2dyHTkg9BJv1w0q9Me6MXLyTsNxw&#10;rSzl0NGYQPbwEybTRtM41Off4DJhVcqFs/yAyWD4vkRZgGrEWe4IDmJ6GEnJGsIKAqmWFxC2ulOp&#10;jl8msLT2Wj8xT6DS0RwPLyuwc+xxyUKTgb96YPXmdmx6AlAWMg4SsvjIAYBql4AysvxCzRDQ1B+2&#10;lZkxA2xR9n9IZW3aIyET+f6AmMealphsBRhHFcXMkrPc75pMtkRl/KyfQWUXmQzGL2zVNUeY/o97&#10;NFSeQxggKw39lt+qqcxE17pt/C3LF/vY6IwEgmWXqOUKl/jFFkym9O4HQOPrMzLIfBvOx9RIvFMh&#10;0Bt02l8is2Ay7HBniggxpC4grVsCY5YGs12XhmLsF8DbAmz6h1w3YOxK03IdGi4ZHvT56jMQhtzH&#10;b7/9xr7XiyEm8heXo0sZB1cDS4uaTP/jynrPoTIYPv6428IIMEea/yvLVx4/7GCscGPNBw7oEpZy&#10;sdFFS3h8CLA0PmNB/aehiNxXG7jB5ktUxjxZp8mQhBI1Ma3O/IWYbISXrSyydQ04icGat1QqZI4y&#10;YuwykTkYbUtEgMeAs0UuA899bkw2fskw5JvKVy0Q627H0Zcc6+NlvgbCAUUEdqRkPKjePrvRb5n6&#10;im0NdI6f7xLWGIbi4GvEcsFhTjuhbBwS7cwlHGg2I2V2EXASgIslb9ViuD3trlveIfYY5uo3Kcwx&#10;lxBjTg6s6S53D1EfO1gWQcCQkbAD5dERr+kRDV4sKfM495IoM5ASYGzbz/UIcQ/obOQyFBGhs38y&#10;Wf2qzQAJOsMLiTLd8Wm3u5YfI4vZmOzRrUhvTygl/v9XdmXLbQJBMIBdxa7LL7z4///U1cfsxWBF&#10;g0zkRCIWtHtme3sWKhqavNrD85pvK4PJfJRM963wUsD1zWlUjGEziInJdMXTfOr4PyJj1pR98u3A&#10;EJwfBJpZqGeNyZwuIV5QGbi6qA6YAUyredGZcdC6Ll4UDhqUK22bOOnzMcaInB0vzoisVfrDg9qt&#10;hwFfP/3uNz0swr1gMkxeosY0bw0IE8Yg1RT0HktYmEoEGe+0k3cRdIe6jJJZ3auF+2xbEYa/w/+y&#10;xoquCM7ZeOVHm2GXMJOx7HoiIAOsfmJaVstzPIS7OrO8PES3bU+hIRbVP53Fj5DARWU2OGgzlSlh&#10;SjsaTnubwlyoqNVkQWSnVkLsPAaoqJ3tSplMEMsw9o9J8yuGmC2azvs3k4mcACWhasIZMYYuU3S4&#10;3zFGlDE5QuSJh35deS6/cZuy1WbkLWWy9Idc0eXA0C6YjGx2j7gZRDLp1AKw6pbxyW6Zxfr2OQSx&#10;ZC3O6MOVmK3SNSYvyWbbuWlqcMCZMIavS/ykc75VfDdJ9q0S46Ln3uv2uqOEgZfWwPCdy5wn250t&#10;DaHGZHTYLjDzkV8y2X6SrrqGYU8sNvljmzo2oKw7AthPs5+yLnLyye2rSqBrmuS23m1OxrLvN5iM&#10;LXiqychkCcpkGiPGNDpIQsj5RJOTGp1uK0rO8XQcEKftQguVBS4HbRInaFAgy7kdhRizi8YQ26qL&#10;/2mQuVWALIioGVyljAldWl0fDbi9JkOFpRDGbkzWIBYlGd9qHmNXwCCfRQSCXzIZRf+rFWWdxWR4&#10;0mQiX4evViDUqBViOHmwJeAgwngeuRop++217PXwyGoywmb92R5RBnN7q8lyIhOT8Yo/MdCJBIns&#10;LQhVHAt9fX8NAB4DbQLgspnJ4h2YYgHJ+yPSWBA+l3JspQSTxU75jqUMK7OOsittZvPVMMDObStk&#10;MsNARIbLZzPFjcnsz2g3t4yuAD1jviTOBi4DtzFeMlndTyp/vSjjk1qBPK8Dw5f5j/ioXe/rvjIW&#10;/ggVZfJ62BjWNiyDFveMm+INJpMrrq2rMZh8xuCy/3z2RECWwdA/ICbLli4a4vFAQWTdzn2L+NXj&#10;p+p5AxN3Q66MXSmQy+Di4iMgBoxxHmDEh8IL0/lfj4NM1ut+af3yHSZMJo6yAqtdw5iYTFLGhDIf&#10;+xfPBz3haopbrwAAAABJRU5ErkJgglBLAwQKAAAAAAAAACEAFJvf6t+0AADftAAAFgAAAGRycy9t&#10;ZWRpYS9oZHBob3RvMS53ZHBJSbwBCAAAAAsAAbwBABAAAACSAAAAArwEAAEAAAAAAAAABLwEAAEA&#10;AAAAAAAAgLwEAAEAAABkAgAAgbwEAAEAAABvAQAAgrwLAAEAAADs/5VDg7wLAAEAAADs/5VDwLwE&#10;AAEAAACiAAAAwbwEAAEAAACtsQAAwrwEAAEAAABPsgAAw7wEAAEAAACQAgAAAAAAACTD3W8DTv5L&#10;sYU9d3aNyQ9XTVBIT1RPABHEwHECYwFuACABDQ0McADCA2NsIEhIwwVFQAABAAABDwUrHjIegx+m&#10;JKk+yj8cQCdEdF18XpFfg2NGeip6dXt5f4iWpJeOmJqcpbElAARCgAABAAABAdV9vgMFA2FwcCAQ&#10;IAEYIKSIpiKLZ0Is0lfjwfr6crgxJhALSAYhAmQoCIFinAjV9IyAeRHrvtOTmxB4wCjLmAJIrB2X&#10;ZQEo1iegeIRTUmkSwGJDbEWYzD24ejPNd3hN+gNkOQeiMPk5wAYTBCJNYFoaTeY3PK9m+otBgMNy&#10;wDs0AVeDkBGsBirIC4dBj+mxL4wH02QSmLicMxGCkxwlqT801vMSIrLEWVb7mMq/LCeT1bGQqKXK&#10;nlvhCKE8/ogHo3ijrqcvbzEQpCAayZhNS3KzBehMlPSXMI6Wli0yCmyLYqbk3aW1LPZJCjQoEq8k&#10;QjtrFkkzRu3M1PkyKnVbSxZ4qoUsdq5EUkTD0AAAAQICUfrFFGMRhiGRKyQOsCDAoAIpSiMMoCAB&#10;gADgpeDUzIiAMBqUAAAAABEMAAAAACJ7BCaoDAAAAAAAAAAAUsSTraQAAAAAf0ZBom0TyiKpZYtw&#10;qAAQr0tNogx3TYl7Gxuyew7jyf1MdjRNqGe5voyqGAhWGqNJ9Zn3nw+RCG6LCZ28DLI4kHSZCu02&#10;z9FlRu6NT7Upxe0lLUW/PTxBaxgSTWBgC3m1n/m4yylYxjWrcUmv52N9u1COUWt7oN6DmIRdBgCq&#10;/qPPTLRQrzW05sYt7gyNmPrJ7f0TfQQu+BrWGlZ/MiLm0H1FWcjk7QYmGWaTEU6nbWspHAoCZIV8&#10;NpJB8ACbiZcc42DIWQSqEM8P/JaQtOroMJoYiRRTzlcYDyDqCAPiGeido/iaGJoDx8atMzjz0sb4&#10;DlBIoYSJGY40RdVqPd3/9sdhgYxRhkNgmxU+mSP1/Q72Xu14PI5L8RZ2A7S9xJ8TCw8RO0cewTDy&#10;KgAf+GhJPGyzR8GXDLEfw1XfpEKSKtkkRBcABTt05lnTTcbLcpy6yNPk1l/MsyJx2r3DuTHFL/ND&#10;OOgQif4mZ9/EHBpfreIt4e6jjAGd9vd1/lwWJ4hkQuA2dmf3/EG2c6t4IfvBCZ87TRXk9FH+/8M8&#10;7u8kwkHsBvJCJnjRlqA4sQyRnRzKLGHa3Jgl+DTFK0ed48juDR5NCe83EA609inWpmpMmQsFsseW&#10;mzY0b9PTK5RNFO/aQ9IADuRJHi+WXeYqIh6IyzLdICAMO6cvSQDlyxSP7O3J6xc38rqtTqhO6zYM&#10;jRBobnv8Pmf7y9gffV2XS31AkwoRjK8IMCAEUYi4gebJagNIT1hO6pke7T1+5RESA5l1nPTHlW2O&#10;whDf/po5BAUrFbAg4C+zxJufdJIUrPHl6EvAtUE/1AI8EpWfCcra3TUv/0HYabaedJIdcA1F6ul8&#10;hOiwiR1TCTpeivQEQiq7cmsPpgeJvpxBoXEmgafOUVKtoeSU20O3oZUFQIxf3Gk0decAu7PJqUKm&#10;LRidpIAYDwRmK1LE2ff+wj/MTNVi85F3iEXOR3PVYgBz+DSKqwe96IkQhFlr5BHEBl8nSjaYDLuF&#10;lpF+gmRxNLzp3wy4tY63gerqHfp/caADgAjAeo+J8sia6ZNdE4TVEFruAor9XcSttr96n1W2Owjg&#10;BIgDAHI6D/v5N/e7XJU8XRtu8HSr1tsfoBUFlhGSbf6o3JjLozrf1LcEKsq5SmcAaJAmuVdk3KDC&#10;B3WpeLk8YC5VgsbwLLk61fh8iNfhHy5Yik5Jo51I7vy4Ip09WXIdouQ0roJsBDI+hG3MDssEykZl&#10;qAgCFPCUhWTP/IrKshku1lIT0K867r16xg1Nq97+WEqIHDUPXL8V3C1q2M4+pkNvgYcIEA2wAAAB&#10;AwYFaurkSYStP3ASXBxZGorhESDSDpcb7xTXlhIqN92lgJ41guVg3pXWsZRsPNZTRoSKIxZR8jGU&#10;eUdAW/+8EQeQbbwGctJjbc1nYVm7FhBZRDrvRJoM35um5qrdDiT54DWAYq2nSf0aT4aJtJ956asI&#10;2SQhv96BMmmaRwzu3fjH5b9n6sBNRvW/v9NayzEN+BxEzRFT/lDQr3lDQsGmJyN1CuDJmjW5ksi5&#10;EabZo6DI29rk7u9cOyibVZ/RsG6Bk/E3nFM9G/gTFvNgqXvFpIpOIZVPudtlZ2z0Y/Z8J0SN7RPp&#10;LYN/ttJjeX/GHOWct0Yzpuihs6NpOmoo30aSHEnCTGzomKQZO2iZv2rYnykoSxRXkimMG7IFfonZ&#10;1mKCiQp2iZZNyV82S/wHSxf0NwO/ymy3qd5N2xhtnm21/W3c8ziiXxNlub0/AzwyRZJeHfhRaNXl&#10;TjxGt3yWGnuK20LJZwYNuL+U3sjXJsbP+0n8/k0mi8Yht62vibnU3ly+iCYN7bO6hJF92MpW81MT&#10;pJbsZifEm5Oj4k4OxPueeIylnkJnHxOOEqQjgRLbetbb1rNtx/Uxc+pbb1rbevN0bTeVIr6me+ay&#10;Jio3tZoK1tvWtt61tvWtt62MHYHLOEP48+nzsYaZ4B2G/5Zm47gbN7rP9qCtt9rbfbuYKfu5S232&#10;ttrb6jdRAn7xln6b2oN91n0328CArbfa232tt9rbfbGXMJbMqN2ON2OdNfrWml9Zu8v3DP+74g3g&#10;G31nh1gqDBltvt0vveuI9tXSzdynbmXobhE/Fg/U/bCii5dXLhd/iTIhkkxcu+f8losu7b9gW8X1&#10;eagHCufOAcR/tjDqxvvi8L/7EeiiK0iLXF2MWPiORmFWXP3EWdv1bLnhT8WOXKi9p6TfsmXB7BcA&#10;wak28WK8Mei4tvCZk3OSl57nqcmbf/Fnc9yko9uL9UH5ZV22F2yx/u7xJApy24tgOWtKD5Eac+7K&#10;pmFyTMPH6Vg7W/Gz6MO/cQe/IKU0ZZJu4W/ivUm/Oz+GD3NIcCsxTzzhNtk5Mb+/3Ko/LEVW89vt&#10;5dtmuj6UrOiSHL5HRS52WymM5D0LcHEs/Tls1cy3iYTUxCSoUg2Vg9P7GAdqlwM3F5W0ZIe/PGX2&#10;0NzZe70jPk/bOTiTx0H5xK7KmAUUfl893y4KnPclsx1X2nUwoKZare8vqjZFL5XqTueMIMMWLif3&#10;mo5K4Rc+/HBj53X+3FuwTklkk/Gjk83vygYI4MlwJadhp+pB83YfCS/rM2D/B+JyVJjHk7RC/ubw&#10;qUunnwMW80ejFwSMkOYmTiPsTaY9UuLFCCCCOfy1DvKcRe9Mf4aWb/H+3F2XvOCncUL362MNzsO5&#10;vLHyuNigosyol/vLNmETd9H1v8QVnb8wkazcE/Rb3KFEtONCDnEFmcV2NxB9ncWPD9zdPsHBs7YX&#10;zHn1Lj42/axcuSD0cqX3HUel9yTX2vtkQpXFwmyONhUWl3Igf0D53DuNJBXra/Fjnd4qvcnEeXR+&#10;XNI3/Hl7Bp9etJ/h88cX7pwemnwBqmmcDFwfdEJyzmqu13Q5jiZ+ybBfzbu0Pgv6cGc3BRRC8/zU&#10;xiNwBci0QZXn/PhQ7b42DdFncxHVrt4xE+WftXT41Zs7i1YlpSxHMtJaKcqI3nfrPuIoWBhHZKoe&#10;PLzvVb/l3uZiyucqRXZnAMXd4jCcZhG4+aK4F4iJH+BwP3F22pw82MvIc4kzyGW4UfLh0p//P/JT&#10;AH5kPWERnadG4RDLj9oiXhF+MtF7bdnRfJ8wT5BxYcivDx3Gs9NlmySMzdaNpZ9sap4YIkXb2fFk&#10;YavlvNeLRd56UWTHtQ3fzetU3eP8yyC8p8Inw55f7aPfn7PvPZKkJ4EZEkgFBGL2vStN41vPAjVs&#10;nCV2wbgB124sCGqIVct6pPzmdOFu+37elKu3Anhikh9vu7/ECEQWwCyz5zxarMbTkhZzeBIFlxX7&#10;BiERswJ69Gx7M2tNF1zt3+CqPu7sSo4jZU87v4s5beFFCcRhH24ZFibnEijZzvJyHvDqS7LMhRJR&#10;IaJOXQM9QsiPUpQOyZz/YkEy3cT/xeIghtDcD2blofRcSRtdtZubK15fzybyzWfinLTMnf9D0GMW&#10;cDrPk6GqKzOyi2vvEd+lP2iQMTUp9DRt4N6cRWPynz5pfEc+TN0p24vH9OWqX4L8uhy1TP3BMpLH&#10;1o4lzPNNWiziCSkrWtnuuU8XQyCDHMTYFSTKbpzW/ist2muWk09gbGIkIuwVTtm+bkpLZp5+WM22&#10;i0e/U+37aO4EWZrzMiWStl7bc6NsG5inIWnn3LCRBswM4BiFLyZ3dkaLiz9K4FLLacGXk//HKLKX&#10;cpHGV+VPuJRbK35T/vv1fTx7jWYpQ6o/Bfl3MZ/3XnZMn5pTkwNyfErS4I4KNEWODBRxLpIpbzub&#10;pOGkX3F/T/wDHJ6Mg+tuczUZ0UqCpZdPiaGX8zmGou5u8riOI36sIzYv/LKCbHr2fPVu3Ntf53YP&#10;W2L0cqjbILZxN0kv3wf+iZBd2NO28jzhLOX/7DXwW8GxdKzmsScG3y9h99H6WgnlFn5pq+9Onxlg&#10;o2zGw1nrcu22aNz81bkbRduxnL93gZzZcWXOJhYcAcV0znlyDnbuaqoosOX0VTvf/B3ZsP+GcXd+&#10;7U7vRo5dGLaP09JV7KtF9uKRdpLbutlOeM71vi8WW2+CRvpdZA4lOcBZaSz+SiyZq0+2RbeyW7WH&#10;xcWX1cT6uT7UENqVkjk5bVIGUzuFeQa5P29RWPyav8KSTjKddv7vR7aGzp9tiYTb25lNb9QGjUwP&#10;PG8s//QuFgwlEFNuTmTQp/WwXgX8Dgv/irgcfO3cXs7BOCgts3HD+5/AjSm84GblS1PcA/P3lnPh&#10;ru/reIc5Jj6fV85f7JYusctvX9X3F0/z1lbuOD2jrEdOs4rqYZR7jDeIDhs5dhKXy5dWj3k/zB73&#10;qb+3PQ8kN3/4Dd9N856jxKaHAmB/OEbdtPLMQ9+9kXMk3L/4L89PYe63m4EBnPliFouUxa/N3Gb6&#10;8VidZi4xtl5XRc8uU4G4xKMIAAwRSqPxz89TvJZaXztsXx7ZeWc7y4nNwaKJNm9Hkcg4gDIooDjG&#10;QDS6dRuFhDkSutGpxyetCjPz5dUuzEW6sL4YxG3hvNJIUUoMblsxKAcQafzeNPHFuOQgpM8xc++n&#10;PMymdm174os7mm4bbfy+ftrMccTJZJFDPo529MWL0bc42cFp5/TiPQGCGOfEojci61W78/6m8r/u&#10;rMz+g64rbwaJRsudT2OOtU0zXw4yYGCcPsluao7XN3/zrVPs5j9JFcEiDCxvLksWlFpLd4gNl3Tk&#10;Fy24xACERTObgQ9TR+fcHyclGvONPwjX9kwxIcvTXrkmQnIF6NfvyMwmtgl0VrjP87Wv3g1zuthR&#10;Cir/uFHvB1DMyXZMKSV9tceI1Rhq/iRxHKO71O+37MUyH3h4om8TSXxVGe2PiaS+Kje7f1XzZhEz&#10;blW7+2z3L44+WinCI2YRPiZivBHOPx4sgR8SP7nKYRtiD0/0cTe1lFuf4K223nUEv7jIFHH8F4VP&#10;+nPk6LcDVM4Uykel3f4Dh0NqVhSGYHipyw/Ojkn50H+eOl/dx0ODGKl+9O+7+ZQTUoZrRcIw178x&#10;itYXTT4ffo3MHiPl64+IOljrTlhVi3aVaOUUvFZi+aWzbBd7dCqJEgQ1AzwjIQiYkcu4HfOLQ6OJ&#10;udat27Hg8URSnL+ZqEDhlN/yZ+dnLjwYt+HbXEXe5R5u4HO33A+jYp/6gqRdmURULx3FiruZ1sRx&#10;nbnDD5hUqAm/s4DmKRx4S79I03l6z5xEqcyLDpXYiStyzlaC9tO2sxw6bqPlz/e78nebTfijZvbG&#10;9g+4Cvtt7exvKA16jHMXEsn7Pt0e5RPONH22f6rz44OpS54FSZc+/XVpRITq3ds4ly/I/zfchX7a&#10;3K6lGjXHg/1X/9atv/KIlul8KrfLVcQ5fcvtf9z659Ys+ufXnNOpV39d/NKt5s/ev9LsTRDTNnb0&#10;AVyJCx3ikFgNiLiXRDneK0Eg+7doQDoiqBbIbGW1MX+WNcDXPiW1blboZfquizFPo6SO9/XN/ZHM&#10;7nAR7NafZqTpeA5ljlfjOwftalfy44rxGrMcPqvFc70ai7lmi24QzLUSlFXJShYCiz8/gUv3svD0&#10;/mk+fzTQfjFK79KJOJk53c8oKwppGW3Y8W7KWdRyItmCJ+i9wjFj2VKy7gSD9a0s4Tb/yewvbJgh&#10;HZ9xd5y4LBiP/HXg22s24rStGtvy7bEYHDB+X+0NN2y7R+tPmemZwNF0XkKp4KKLh+3XHS7mJkRY&#10;kWz8+zCkX1Ecj5dwiW7t3vx/ny/J3AUsm9Uvb33+i7Wcvu08NS/hWpb3QNdlpf4VLPhVoa4+Ddlh&#10;SyBKQiyrm/gw4kQ5HFOX+yn03N5y3t9tm+6GjT7clcpEF6XeKlFqtOGSNqN+D/mIdflPKK5xJb6Z&#10;e+LiTxK9Uk20uGjIHdImfCpyU1PuCCtG7dmu/uDQfGn2cxRvdkvhpvR9/Vf5HhKQ0JQDSQQoEitY&#10;ZJ+VkoAx/OzRMlLswfT5PmRtS7i+ZUWfubXzfeXVbT+1+3L55fKEplENwXgtDbe2/4M5T5fZuc6N&#10;R3B9ZkiNE0+zmIbebR/LcCku3njgFSAyc9KECj74N3tyqUF3KUQaOBwUdeDrjuJGmuZeM6PdK1Cq&#10;ZTn7Q3cXWGWcuhqZbb9cyhV+fwNowUK82WvJ3IoNbcwNXmRHC1OxvBlLwp7PiClwFLTgT/A1fC2R&#10;DatVrTKnz1vNnxq1vcpM5xjP+zrnhT/Cqoh3W0uswjqgpgOMypLtXt/+BtU76mI88GcFTz9S8rdZ&#10;4t23iUaSxTXO3kkReKxG87dWy+QqVKZ27qWKXyYq+fB3UqU/xX/Pkpd3eR7O4G5Cbgpke7wtXeFJ&#10;5h3rnxFDCFgLCPUPZ+7bh3MyD8PdvwdvbMdg/9/xxlUxYFvSCz29ul/v2u7kr0eCS8D9Uk6f+X73&#10;dwlWZClYiecEd440oRaxtG5ycYjY43FQ8RPReSoRLKFYjKONKVrxnR59v9oSVKBY2tzJmJmVaym7&#10;ks7gc+qNFv8GfZyxRxM0M5VrLWcCkku4odaLBUFgIVoWj4t7vELhgck62fK0S2bgPi8SX9nCITsm&#10;8K0T28IVHoppHLN37vpe/9nExSYj3PgTEHoPibNO2RZOZi9Lc5g4vPF5pG94JU7zc/3c06zxW8Wb&#10;vTWLcK1ls736fP7J9XUeOPzS3L5+1svnauo+8D6j7wOuDle5vROY/OEEmVnyoSWdzuw0mSIUxPLs&#10;ZpIBcjoRICl4bVk/3awiW/nnr3l1+ef/L2WXuclXd4n7l87dZb/bEaL+AkmeW1KS91hMCRRvAiZO&#10;/FpeZd4mEI+jNB3Bb+W59uecQYHLKk896HXtKXJ/3OYkUf+7tDcRp1QzlZfH5eU4Rs78nKCyV/sV&#10;lO82s1v8uy9OuynevPKTc2DYm4GsZbO6HVwMvMstUXKnec2WI3Me+dhc504O/Zftm32U77sp23ij&#10;3dv7ePJeU1dd7/GWme87uKfzO7iTp8G6b13+PBndx8TuC49ULBEaL1d3eS8rfSKXuW3wS4jdH5VL&#10;JxDRLOAdRJYlDcTjB8TZEenDlkbiP6ulytoeDJERTKD/q63e8Jsk3fC58fA2Z1u1s4VMNGFu2Edi&#10;ci1Gd5VpE7bfjh4rnN64YKm9zK4ZgqCVVQDKT2W0Q0eO4TJMghuHf2YMm93yndxjM/y+qT/TosJc&#10;M14AMPPALu8lUS1XWno+gme6peBzYJ/uVCJFuwWaHdlvLYjqWZL+STQbFhwizoq3Hgq+/gTkJWn+&#10;rvn4bf/56iHPBU6L8t4a+DgU7vIGAWaK3LcufLHy4WA683lrH7Z2Ou5nXPGv69flPEjWvzN7iO8E&#10;O2PbuuW9v1nArTtxhhxaxm7MIk7gg/OcaPFf9jc4Ekzw5D8JbJ8sfloYhEecu+n+7NZxVcjGmEVO&#10;g1LhKaKbRTTPcd27YihXmBWE2d/KVPOLw2x9vZwn/v5yl6LNwL3XUsGZjeJxBS/+d17uit56peXc&#10;oTY2Ldzp4yvT/t78KPnLA0d/n/Koz5Z1VZvIsFpdlkcPTueV7P39UUvX6W7ucmydwcIEonC+LMrX&#10;FHmzNxo/1jcnt/v/1YAQTAxE00W1fLd1W/4A0x8Rp7lSz+xMVa8yI/N5IjalGHNy4LZ82nzi0Hy5&#10;qGsl/BWE3iyjCm41M8Yay3ioqUUUpQ5GwV22UuVG4anncJSLSff41fyMj1WjzsL0Goopc7KoWTHs&#10;B1FksxrEcXS7m0zsuT4Jp2/Gy8VE0TR/F/Yq1VH/87KLLZ0+G/NKX5TiJeYN4SGsSIwERSRCpACl&#10;IQIUEFidik+3XJLeSNWtP8tdaf5a5L4zgchZQeds3uPXa5cGNNLTh+1Z3lWz+12zzk7fvr85MlBQ&#10;ef3Cpv8KRHEnPz3ea08Wy/K08ki8xTeC+2B7VIUUgTPQ4TA3bMsyL+fnOv+n9U59OQ7NmzFrP3s3&#10;+Szlijh6j/5+0xe/s59vMO8RNwj3P7ipaxbM5WdiWstvt4DsXubwYndzEe/bO2I0AKL6NG8h6625&#10;xW19N/wtShLmZD/99vdytyh+f8v8BpeTNP1N/xUNLibmbNvR+4c5wEp9sKvt/by65yq79O/7HkUR&#10;AQNo5R8SmlR+2JDe8q4P0i3CvsunNyXo+1yJ5dd45Xiijz51X8/+FyESYkdzMWby3KneRQSacNSf&#10;d77bLgvrS7lo+7inxecSu0FpJ1mLvYXVhSmk03PNmZ+br++3MmutqU12phC35XIpOXgR5dP79XJZ&#10;UJvaBsVFz/nT1JTlySQ8xdiG+f/h6meS73m0MhDQ0Q87JZseljiyzCZdZTytwJHSybOzDIi1OTwL&#10;S3TDaW5t73gduTk0NcTQ0s1uTzaJJHEqrJef0rF5YJnr8fvdbf3eFq37ayIKZbYVp7JjDhwj9JcF&#10;BIt3pdR4sPzjAyKpfLf7R4W8SruzlVcsi76SV2thbR+YuCYu/yuvcFEP3t9b8ts6qz5wuu3BrdsM&#10;i71V4NYXulxqSBZzlZyllPqC5Y/rXKwFrmS/letnF5WPZi7apLRc24ULznFSd/UiLHvzPOYALcCF&#10;8xrnPWH73qkU/zsc/77+r7ZfHa3/orGDDrU5pwVkri5YkWcogly/qPE/NmJTs/69e+LuAcWtu0ff&#10;h1TNzjFd7HqL+X7zd7IDGynxbbVpNBUH7+YhtabLOVjnOVhuuF3cAc9H4uqZ9klrQrgNk9y4Of1l&#10;TeDvqJgSpeThk5KGXEjc8oqu5VSwxEuyaoRVVme5E0vEgv91ZbzMMn2XDQlggp3vLTMymAohHGOF&#10;iMYNN3E0S1mDMEHN5rXFGt9d37XO4tgIfNxa2g5rKMefL+P9KIyoxRQ1HKNjPEr2w+XbVjEdc0u5&#10;DK145/GJt4LwZLl5q3vCOQxQxIgQxEFx7suawImhf4r071YZhkrKyxUxd4iGJMXNQW7xEuFT/GXQ&#10;Se28IeH/wp77c+KhsV3IN9IF0S43CNkuTni60WLGyDGJ64XJtPnEX2davn2sjc5UPQCN5d71tPiM&#10;qbw6rQF/ZxA4YZnZ+BMW1uIcrG9RnLeL6UbHe8GUayX3BBbQDjaNS7Dqz82i51NheFbuc4DZeELS&#10;OUuVZyfataKeNNxPS5gapi5HY1nyqe8ldvf5TPpyp/jn95bv+/Po//7nZgKcwgYdPln8NZvO9kFx&#10;Yi/Zd4PWMvyt4vyGfj4HBPHHAEWpgbiSh/iVe27x8WN+WnrQWbQ13Z9Prj3sspor7/36jeLF0XM5&#10;ZTnPz+Flxz61L/+R2Z5e58N4ilIhGeTMT1Y+HD/iTm2F3MX40H4Xi9r/sr/eIz77lYirfZnqEVYm&#10;Y06uG1Gblz3O54SqhCAKLgRa5biZ3KfV3Wb3gTRDPnEabOfUbz12rk+VSLklfySJe2NeXBWv7bu1&#10;f1TneBq1m/7VvlXO4sWwjrVzyfnPmx7O/1u1y+XiTETuXLiLl/A3br06OaCQ6/+w311bsjRfMpG9&#10;38pMDetksCF9Jw84LvThf7RRXgcAgjNe16t95dUc8Eyo55ru7cCHd3hSOeSPnEtO7vAuovgRERAm&#10;0DQr2XAS7qS1i3PUeKw6jZ49kxjrmdqH+XL627fvetrXa3rtaPeX9+ZXCrWh2z2REREe3DwI5i6f&#10;Bd7JujghcsWbA1WA/tHK8Rv54KIdHk6e/WLuMD/nOeW73iDeDZKnB9vakeYzk/xNWYEq/beILHfn&#10;Zrdu73hVtzgdf7nHKV/HiosWZgc3ms4Po/akb265dvo37fyk/cDwd49t5OzFs5T95TgGwZjW7wNv&#10;Td/9i2WUOB/g+2t9Flx7FZt9aq761dlGFuyl73ZpTnxRmDErvFeArspcEN7Nu9fwMzhW55Xgf5cv&#10;03zXviGm28273lGgRpTBys76rlxbqI2ukCvqYHAG67amPwNeWi6D+z+XxdKuecfsxSYGDacUMxSY&#10;GJ34cvpAnLnb9cItFnKguMYUeGAAAAEEwFU8AHAAAwgAEGDAGn4xOUhJow46wAABUQAAVgAB0AeM&#10;AAYADInhmFQsJTjADEAQwy2nBElGxbZAAHCQjRIChGy5iEFs20XgcHobg2AAAAEJtjYYbFAECw4E&#10;DhwA2aTRhHrWpgbjNF1WpisbgnpYiTUjlSp4Ru7GHic01MfcUdNFSrC0mzNWi29LSaRlMcTpTNta&#10;w1h2zGvkOQfk7uAucOaY3Qiys5EV7BB8LSQDmVV2cieO0YVV5uRyrckVsI5G8zDqQ0wc8xXEELyK&#10;znYSsKzeyaF0etyLIPkea2fFCXZS4INDukTszxE8iiHW0DB6iRKK1FJm5jLpz78lO8unztX5F1Il&#10;JsjoY1uqIl2RKS1ix/fsQAEmySXSG0eegzq6ZZbiOA2tzhQlIjKePv4+cvW4CfTcGQXq6CGsr7sF&#10;iA1tWjzrfM7z52xQaJOkKZuyScSpsKlYgLUAK5HAlKDjLLuphIbf/Lcw/biGcnrTSygAAAEKDRji&#10;owAYYxjAQAAAAAAAAAAAAAAAAAAACgDMzMwAYAAAAAAAAAAAAAAAELYsCIaoAAAAAAIAAAIoiEzu&#10;d9SwKEAAYALQbuJPUMC50UTYzx6ZNiUTtxl5vLKJcN4lybvz90e4Zxf4TuUKIrxUaj8CBHq78NTQ&#10;FP5uTd/w9EJBMEnMg2VeXm6pODXtTRqXOEe8ln88tOBDf0z3qCw9f77NfeABl7A0YtFEjIXYjJYD&#10;MYx0ZOLW+zdzUXFBlU5yvA3gY3icaki5CZyxj7RoiW9w8ox/huZ91soJKq7im3NNLs4wjcE9vimR&#10;XKDRDfvf5JOeAt33GQIAGOTzqdAYHFA1AAI+iUn0UfmUZTsOKb//A0eGZJMOgQVNWnEmzY5ZCxaM&#10;v4aTFojIpFG+NPPRcbNCAZ4AIVhKzUmL9Oylzl5sCy4/9+AV4GJlj3Izf/2VLRZ522lWpZznPo/F&#10;ox4ku7Jb/Rco8tnbsaJvnJSvMFgVLOJOQ5QHOhPCullHEQo9JlDALwDe2ZdOH34EAbRQdHvDO5e4&#10;kQAeZXFJZfuKpcVbeauXEbSkbRXXREycgCrsph4BcVfwLGIokRiTx9lTarmxuUmKvRUYHx7LGqvY&#10;5g1MLc+zPeeiarHiC/yFaq4aPIh4sHhKCzYcD+BRQ5hMoyE2iYnZo5SRIz9ZGFnP9u7zUAECqVjE&#10;VAUIO/UVF//Btky7/BFjZTPShpWvvuTs2cUufh0usAUoj73LBdzlalnpzyl++a0bgLdkIJJur9cn&#10;55VhMIkA6DeSAAA+A/bopM0XxMtsJo2cQYQe6yGJmKMSDMT5nwUzukMmxTJ0DNfhqW0djmagFsaU&#10;qfSFJ8EBChlVMTkxaSU16Lxp6e474UBUMzYqWRkUgDzwh57N+lJW+KhPsiaEjbeoTRTt2avx/hno&#10;LIiQL6s6GI3bJSZEUylNntn2a9EI1UaX0Qn4kFM2T3BMbdg9Mc9upTLDg2ZM79r6SSsGSvOt6yEq&#10;UX19KioWJvoSugDAAB2JlX4lqJut3XM6Rn8G2k7B01KUyJQMy+i3y9U2Nri2RnE05Iqiw/fY1E2S&#10;7gTNQ67YwmTTHYZDDxUhpGiqba/Q95UE1k/kW0pqDPkf3dZnNvtFy34DIfChgeZoLwEAgADg26WC&#10;6vu327P0pqETS5beFWDy7v+ImSpsV8QktsIJnvGjWzfyUkbX42SS3gPeRCzYDE9pjkkcHVfD1ppl&#10;r45yKZyGV6sP3vgyeJAWo7CMU6woVt4Tv6oEmFCmZlpKJE22NjRidETck80QOt+KlHZIUL8UJo7J&#10;Cl7JqRUKmJC1tzOACDAGa3rBL7flaSS/pkQQCThhmEIUAphoIh6sEDv4XBjHrpoZojoMu7dcJwPx&#10;sAAAAA4DpKENPwhagHZcYzYbiS/95WXHh86LZgXR86LZgSkXJpgItkAs2C+nAvAACiq5i1HsJnAT&#10;OY/CBgjEWlSbuKRc7O3lnFnbyWMIeACfWsdSuCy2L7oFR+CikJSKkieJa2tYQh41J5Tw7OYYjskm&#10;iAr+2bFwn7KjHm13rM4VPU8VFqthV1YEWqRU0CAIn4qy3TaFU/qSieEwaJ3jHRMGzeMKLLTCeAwB&#10;XNCRbZWsLsrkDMTQwBI8VDrEEkNQdC5vwWsxtrqMX/N6zRUJ1ZIwsKXAf1CfQsp0teP0156LPrAk&#10;YcyMFWdgYsXuA2xJa1jbBL9A4H93KAAAAQsXIgAhbwySQmSzrPTwf7YyvZFTS3OBRuKXbo6MDA7b&#10;YMgzqOibRXa8UyD3MrtybODeXFKYz6zi7LJzyJvjaGfkxk9Glon/vUssHpBMuA05uzb9sFKSV3oh&#10;yUVJ9SGkP4NI8Hypbn7qM/w4gsY2k+ZhhJGuypP8xyzJoxz7y4YT7kTlDBPcRWTvnkcvITb0bVop&#10;QePWxc85HX7DSyAocylyuZYEEuNILEk8mmLM0CZ/zXaPLnLeZYvko2Ae8QJyGm8eCon5niIf4lDg&#10;i3dxs+7OEZibNGys3Rs+S7KODhDlxLV4MMM7pKTtA0mWE8WxNklK26n2baNkwMIliN4ctz3Zbagi&#10;EGjvLdSYtnuRoRKRVFJv5mtN/M1sALXZjz0hrsmD2A+nLtm8LgZZllfYGeDpJ5Df2/6hBBJarNzI&#10;T20P2ibxch/BlMltAqU/404SgnNg3O4sKIMiohni0kWmCJnVaVpqbzeks77OCgGE9bkbk+zkXnU4&#10;SZ/LgUFpO3VBc+WH7L0TKQD79y0H8LimrRG+CWgBcFvCSITiVsjCBiDX3CjPlL1hL4ITg0+FUbyw&#10;YVxcUkmQUQS0YtF9IIlRJKkltk6tMdBKJRmPfklGhQKAABIGipVBNhANyWiUlOKUUsNfVMTl1lLB&#10;tG7/x9+5tsAlEjFZRq/LwVwL2sS9ktpzAxPOyu+W7drSFe/K2l7Ihp/a472JkKKRcQqUUnvi7gzs&#10;+StRP9tzU0p6jSTLjGfChnwgtd5e4EVCVn48TOnMutglWNi48tekJdwMf3s/JReRQwSXio87wbXx&#10;To9xDhKe0uGRZZNdW/OpYLJqnJdyq7/etdx40KSp9Fz9qttzv+mKcRCgzGDRGWYkIguC0ot4KjC8&#10;T539hQuGht4Mag+mnPPA/MeW5+4kvGDRzgwSjCjD8XNpSkmjBovo14jbuLiR5jgpNKf1Pc9qX+I5&#10;4SWm9/drjcIzswKj7yyCv8Dfyac+bPXRLhsz90IKQWF5tw7wcavCUQl5X4054mnEMRyBIyihGEhx&#10;upC8KvuR8fiv7Gm7ixrPsmcC8VJQ28HCfNTg8GfeShZwcCCGhw9o+Epv+aNUXMu9ZgSTNI50ezbQ&#10;aczIn2vtZbwYFl4a4cHVL2YQMQUhwG+k/qeD41hX7lJNwiOd4LBRbwdX8ubciv+4WfvXnJ2uUWZ/&#10;CkgmfmeylP4LIDUWdmcDSo/zV4+e/4dUXvGOICG2Xe5d9N4EFjmGxcTrH3MsaC1norEGI1j9uPKS&#10;FK0XUazWbZv7rbwZebY53FjH2m+bj3eV0p/0MvjvLM4s6yEkF3dmSHOSsBXCIiv9vfkKxbLylYyk&#10;lEW9pl58YanEE+3tMpxNPeixky5giLPpknq5HcR2cjUfF4sn7kV85wi1H4G9znKpcUS5F3Ch7Kn2&#10;V05i5mcuZAGnvLDTWEpfip+fOUGkT73+IeS8GXSUvlk/zH5Unc/Y3ZiucOf81/p/4aQYI8UunL+t&#10;7jcdvNlGvcWt4gNeVneDyZ37RCgTmkAwX077hC93AcFgpW/aP5tHn9MzHsjXN/DKxcUcFhjLWKWN&#10;XnFOoESVzt3FVcreoPVJJgiBm71H8CPsFL4Un4i+51D8jxhO7L7eH3B5YiC1bp3rGY+73RR0LTi0&#10;mLhaZSZR2xCYnATLgJlxoWdw66FtLEmuNNcaa40n3+9SbjSpnLE513iaa283uqSnax2qJZmGD92X&#10;BE0/e/OK/nPqNKEuYgifC9cl5KeDvovbbH1fyzHv9Hu5o56XyFyaKj/p0tn3lsv0BSRNEoog3nni&#10;wOEcm394VGpf/usxSmu/R+ex+1f4upVk4XUnEu/O7rZbywD4+73ijRLLhMJXd4dqv4jt6PZyl8TZ&#10;JgR8XbgxpjjyXFBk5A1GC48+1mcWNHVKfeRdvc6t00pwNbxNUu5iS9t7i5baQX+ddPAlnHv7iHZz&#10;3Ztf4P5ApewpfbaX2W1fZyuLvuI55IFgiEso/eBgiMts4huLipBLOiydr9l/EAg9lvl3RJpymfo2&#10;K3baQT5nwz4mTzxPkkyn8OFWBa8mY8tHvYvTXbhJ3n/G3JmlkyjBCH96ZfSJcZgt+/qaOPJj0Rrg&#10;UZxkggogpQKx7+N+DY/fotfp45Nkb5KPebTa/j90tm979nhTT8HWjXYFjLsGWX6RW/7X89m4n+Ru&#10;b1xH4w5K/xeEFsRS0/1vcIkIpGSs2clpYQTR5uwujEWGY41UGNsiLgvO9nNQ8q/bywUOe8RH5fPq&#10;v4wQ52peHA+8VvL/HwNHgFObnZQZ/es/phyfNS2t4WqOc7FO9aycvk/io4JfkVNKf1vK8vqzSf3h&#10;TJQJocAcalwJjgz3m16yimXPENEJhAkoJBWQJDZJp/ohmmWgCGyKSiOinSAqyPnZD+Ylp5f4Q3bv&#10;MbX9k6Xlf/KXe4niR0uJ4MLb+zMrRnz+V77ju5uE+PVeeayD7KP1rNTT3w7ZyslvNvpwO2Pn+niJ&#10;bL7xPSgSpTyyvLnKeqKLcBV7gL0iklLnZwduwe3eahOLtl1LdlLriNn/Z/NlxlYLRdz701KbrFFm&#10;VnJS1YiuAhiZAaxRc8QHezOS5cR1bve4+2ilOa6lu6qv977V7a1+bsThyRvyac6sNDyuL0pXninj&#10;y/52QMcu5wqLuLtrcuJ39lKXzBvKr/r/y/rD/c33MXNwcjMSPl/FUpSt41Hf51+eV3tQ3Lp+oaUi&#10;/iZyqWPCd5YBYePbt117uOpD8e3SqOWM5VtN8CHyvcodZs51U8Xik99pfK+5dY7+D3+0jyt9pi7b&#10;xYgxmKd+JT8eEovh8fnyxBmYJsymiEQQ/3CCvC3923WacSjzib0re1TAn9YcLcn72CyJSW1wA5VF&#10;CZ0oi5hQ7/N4CvxZ/UHW99fpzjvt/k2lNX7d76ELJI5FBwI/MIEsguTwqQW6IqT+ELD+EGjFiN1F&#10;JiEZRUFhVVmffb6GNONWI25icZBxDirYQJYhhnt55MFsefqgEw1kM4OCWh4c5BBBSC3iZAMTA8Gv&#10;eMmBwOMQMIiG/t4i3jUt4Uizp+pc5KMILOIwjTvrMr8aPtunu2OPy7gN/z60zi3QbRE7X+W4IMqY&#10;/Wln55nEV9m/q/3mnfNzkxfJBfy+XONa0gXbzuv0x9anFistJBVM5ds6aSCZcp+4MXK07e0Xx9Pw&#10;CNeOc7aBXKk7MbjiOTMjyHxHGS/ajx5eYKcRSsJK9/j+zrIIHyv8Zui7CRpm+N4muC0UUXbtLXNG&#10;/luw5b0+3mSbs90X79/gchDcsLmU2UrLqOebNSeLc/WsnMfiPxfD8xC4m7wXtpNJpIB2W4Jr0WdF&#10;9e2v3ifZyrxn3VXN6Xqj26PssEmuMPfmPOIf29HaaVvBQ/3lL/BLpOU6P9ZwX9tQ5P/sq06bZwhj&#10;+E4/+KyuY84S4O4huExn8+D+03vF9Hxf6Pe9Vb5cVXnghtaof1JTXqVxhZ7y4Pl/imD0lyxXpTxE&#10;qNeUm1bwVfJyxZpcP9ekuB+kuWEZzhjOcMZyUv2m7NaMpnOEd7xhmtr2xPqXhT1LKerO4YzoIz7u&#10;EFNsUWN+SZUOzKqUuz4lYSjIGMz8XkT7ZO8KOn7XbTsjlkmUY2WUAhB7A1CHNxUjUpClC8ok+YLn&#10;vApPFu9Vf3Nx2QcQaQapeEQStwG+P3FTGQ+9+NgVa3ktH3TTi5tbPvBOIDI6HMUulLdJPuKTp3XH&#10;Ts4LfGYbgTYv4uvCMFEZ6IQz88RdEs304Sn5ck0s0OHR/Oqdlt8WyjJd1ztznA4S1fgnkT2KARAY&#10;Q4Qjv8EcAchwW7xanDUWu1ha9wbf4XT3bxLE/8lVfLUbnPLNFl3+qe3H0VElf6v707NZvc3ZkwnG&#10;qdF3U8UyKveSN3iI+X8SHnu8oqh/rjMBMXu9gjOMZ2TP29GfhVSntUe52P/vXdnwFfKBIu/HDywJ&#10;WfJiD9nyXNbmsghNEj/xA3C+3MBZGspEv5o6fnUueMSMbEaO9+uCnc8ai9etJZ5R9ot4SRTRMp7K&#10;GncC1fym/9QteraXec+rbDa0XcR1sxZzgosfV++q/5NYlCliUIK6NFKcPJRPdoonEM6aRtbY9Fm2&#10;R1jTt225+19/xyjURbZ5MWUPHLHllHr/0tzUaLqd8D9N8+RSRh6meeJ6u+B9V3wP1M81fBeWUGoQ&#10;w1C9czjiy1ONBr5sNQusUVZ2b+yP85zkzkky3ldUWK4QhxOtW9nzHZzty7lydw4HXncdV/rdyHL4&#10;1/J5w611wcndZkISTYgrLn7rCyDWhRBRQurEydYkl7EEl1CTuGIHEa1fK+lfeWAHllm3FnJAO4J+&#10;DggJ0LIDebOKwEAy64i9wJWQI4G4Q0Y+/qRHfk/aw48/9VF4vwHkDdneeXS7wP7n25l95ftvntf2&#10;53iSs5M37y6jcWkuA0RiiQWQ9FbiGIo1N+YrG4jZwyWO0N520GkZJOIEmZKOGl/ttKS/uj2y2LOe&#10;zh4l0qdchslqcPvK29rcr/W1H+Jc9HuZs7e/zFE1GT5FETneEG5wbRdgpLJsIeWsoDUYF6jBUMx8&#10;Kl24ttMfBzQpsCkVrg+JOSdcWeIsp0GKN03Ns/avO9zifMW8sn2XorSSXcoXlFO7eQWE6HADDA5l&#10;Clbr8Xf4t8Rx6jf8D//Hvetf7mpK8pdSMvcBKiSFp2gr9+0uxxmeXq1nZEpTvEo0Vl+yRHcsomYM&#10;1S5Pxj1Ivcj7aRCbO/f3hD2fDdjVImNlxU6PBIs+f1WckyhYju2Ue5/5bo8HG8yVpS9+WSl+LTJ5&#10;9WykVFsO/ZNO0kS/EnwuCvOyTzo5Jbo8HG8yVQnBuji9weNhY+T44Sc29d1yFT5YmyfouTal4knV&#10;AUt/xGy+1KIDDxDJNRMwLZ0ilAUArNCELAJG82wX/KpZt4LD06Clf/4CmPg5Gfy1elr7u8QNlntE&#10;nit1rnvpMzbZ7RskG0rKXo5ckfu8yi0H2VKY1Ettbm5WuU3WGxD9o7zfv/9Jazl1er/4G6j8AdMW&#10;/m2Qpd+8IGyzouQ2lZ37sOZ63M9jMMq4k00sLfb61zPpUfYOb3u3EA5bMaM909v8MVOZymEcYSed&#10;4sQFHucUH8FSlK+4z+TCk4GT7ybWtrc1wDNhyxlNWLE67827gm3BiATfuXGZy/U556elvxIacwlb&#10;XcFviNpXuUtveBBqVfnz3lljRr2vOfLW1L/sw94zLBdiY2bJRdlkmWmLCBp3O5A0j4GSngiq3j/E&#10;+S3+1hSPYgpedWT71tisTXgLiwS3K/PPs6PqS7tbc5cGD3ewM3OCh3bdE31jprgviiwCrmIrtUOD&#10;0AT502reW1EqrA1L/uM+Skg2ueEEz3BA5SSS6mhFjCThW7fLtc8yzi59vLM5D/UuK4qoT7vWiyXd&#10;VXqb5byHkucAbmzCBIzj4k98+Gs7VVOiYL8cRl4p/bHeY42ba+u0crOFme3I+w74sp3PY7fsmox/&#10;7cijG4LT9O5XxYPrblsu5rOnLd4CBesYTNi39hEUe2HnnNuT4dPxlF6S/c5whZxQv0wqkPKywXtZ&#10;0adF2aLLNfpb1Fiwe2A25kXp+Kx7JnatR5p243i47PwZhGnOdd/3vChwXHXGEP9pf4asGN58llfR&#10;beFT70fMoLuw/LOMU9+77M7zc8Ga2Asgo73t3qvuFDx41CLFKKZayJAGAm92qKKZBJSedylBSt7U&#10;gNlysEu5d4E0R/y4V0+83r/gb4t5xzJ4UnZy7ipePHl9neEVu8C5QiiEExCW7x8FbvH+vju/6G1t&#10;Y8rLOzr8vuX9rrW1/+1l8HsZ5X2v+v7X/XGfcbPK/gQWd3AR8r/UpTxcG4UOMlo4zl4QCjNSIGcQ&#10;ff54dxCDY94iXOFTPFilwfszDebnmX5YjhavP8ScH9bFM37JtyjSgHg8vRVpapAIyAL58yDQUl7h&#10;KimPgtUAmEooEwpFGGb3ioQQ5qfywtigEJNZyBOWamIDeBwJUgYjlagZLrFIDm2+LAXP/isHxBng&#10;6HIC02oIEYooILN+sOafoKZG/dtWE8yhSvnLcBOvlOpw4bJ97gvKxpeda8h83rrzMeB//cowV65g&#10;lY07vpf4y9OBTwP12FcQe2t7GcqGnzwG5z6GZVX8Qrgt5VPKryKmlPO8ZtcNS8rrG5jlqj06g0zY&#10;1KGM8UvcWffnK9uDf47XhH0aRS9G9m3qNqrz3fR0WVhpG/XLkz4Xv9yPjz532bdbrzboW6Fly4wX&#10;lgU82KUhZk3fk2xqTLl2ZVT8fFgt3y9ypbT/ZysxMhMDY3WYpiUpPOBACQaHPWYuhvK3llGkGnEc&#10;pk7sacRiPL26eUd3vLnD1tZrcQtcfJNzKjiSdtT9+tMWzFrabTYXleBqs2j1z7/2pi7Jr1pZT38c&#10;w25vYx4XkuBcDG8uoMDqKWmBkS2DuI5e3cRyPGLvSD2Y9aQ2U8uD2GUaXblcej2awY+bc8FjzYs/&#10;u7O8pI0fFyilxPVseFjANS7/CjlgW5PGfLjDd+3Mumac/hXDiZP2Q7pIRZc2dwvX8vkFFne5wLbn&#10;af47fSzy6ojizE5288E+964Dwf8dMYRGBTGADHYdEWvKxqRkC1LLyvI9Jj7+9oPi4F/oW6nxPP9j&#10;PxxxZW13gsDOLjTljTCfo/ATRHqd77CgeC/beISl4MP+6LFwhYiRuPFBSPONXA7iu3n1rS2QktiG&#10;z3z5k543cGJTFHuziAplypS+/qhFv76cAVDuA0KCZsdwca/8zXtj8Fq17EJxOK4r4Of9F+5VO7iO&#10;jltjckDJfOMng+o3Hy0jg5YTFBqZmLptKdmbBQwn5adY3i2l6/MS//+AisSzoS6EI9+42jVyeDhA&#10;kCyBNEI+8OuyLf1Sdmbfe70fbNpL5PkbyM28q+7P7T05Ssy55yCbNs4ocOFY4QJu9y5cVz5WKyKW&#10;WkhVcp3sE/Z0pT9znbQLPZj9bs/Aw/yw61nL9A8s2dqfp3KfswPB/O5n0P+9xRmXxfFnUnd5ivcJ&#10;OhjwbHAZqxj54zDN0LRHqFPlFzlkEIl48sBl3ncGs3cVH9uPQbk2H5ZhDdSz8B0t5TkDsZ7OIsGz&#10;uElPwmJsMCD0a3ATG7lG/z63IHxGOSbLdrm4s4DwZOql227lz7ab2o5STDE5cs5Mc3ZEP4oXg3f5&#10;2wZ21CbzaLZ3OI2YG5gmcpOxHNEKRTIsJWy59D9llFt1SDgCyKZGRPUx5exYYGQJiLi2gbG1v4mx&#10;FWIUKNekbecW0Sof/lOTjYe9+1PkG/P4rnwwrW/eKnLkncblu1K5X7wqFfLa0+SZqedTN5bP2UbG&#10;/sngZ8ud9T3AkqGS7R9BdOD+WDlnKHRqOULz1Xsxs3AHvykZi+fFv/onFpcyG+h84bEfjx1cuLkm&#10;Jv4mhHYq4TwKEbQ3IaFeJZMf+ZToNnCHj1puwcdugT+L0ic2sp/vNuz8TN0fH6t6bnzQzZne8fl4&#10;OCjHUoaGZMtjJuVndFnNQ3N3mpT/l4M3ZGZlFYy7PxTpHAhuzsmtpcD37Hj3hx4GpfuJjOcOGPZz&#10;R+1z29LjXcHJDtziRzsvMGgmAjkpYE9OfbUxzZy7jks3sd3+zgeZ2nahfZt4bnOBwIPj5IuLicdG&#10;3vz6o+Us2HpcTg28uDO9xsQxft/GOJSVpy4yUnItIXNf4TuJExpimbqRbjSYpmxIfszGGPYpBycD&#10;mftk/xX9/cuBjOz4WoEqvcTbE4PDFzxJnshJc6Pn+CJ5eNJ5f3l4TiwnlLsRYsIbq7nGDE/lYjc/&#10;fqhov5mDwWcjiApG9F4M8e7n0PYcuuvPF9UW4+FT7vFenL1zx4P0OSJujuBBX7uixvjynJuEDVLu&#10;Np/zNlQW4sgq20ljJC5/bzXCO6bDVb21r0nI9mKudn3CyW50MGJrzclcBVOz+VOdwqhzPNF+2Yta&#10;fvSdjkOGQ3PcP86g0geonmeSxOuXroZzLeGOWfLt616VHjTYP33nHpQP6Pn3dOG6xsyXWn71/nbg&#10;d/KCcYRHxHtFiqjuVBvzoRcsGzuBvg3OjhksXEmK91pZ3F4rfHk7GuIfZ0OocAMmdKyERYV5i3FO&#10;WWQXCN2HXLTQXxPm5dytmTgnicCaYZQUEExdsV5MgfhBSkwOZo7TtT3/7o3YfRfiOU7jSpD8DYJ4&#10;lODH3Mq5HdtJIOxBOhGEdcFM+93l/VDwpMWTrY3lEqKsaKXBSMkBEs3hKsttE8xXZn1PpOGRA0+U&#10;/qX+V+WwNulb0Steji4MM7LHLdkKIhnzLYIIzkloky0+IVEsztmEYdhoQjwzicNw0IRlIresJRzO&#10;dCqsn2ZRhArjaPhFhFx5H6lyLz1n5G6JHuj93osarllhVzLqOqQKTYsfDg4UgP+Nh8/kk3+q/+ah&#10;n//UgtNxavw1MWzlyAfBhEz7z0TezuyJv24sv7isyuDp9edc+v/t3jGF82ui4VmPi7nbXCNpXiGl&#10;B3cje7cWuSh8Txe4UH5T1/OzfgZssytWZbl1B4/Ist84rPxYuN4wseLzoRoqRhrEW4ivL8FkvQa/&#10;5YBVaD/K//2vnKfMg+j/vBqm+8HnGs48SzvPKWU9LOIPFnKZX8mNy3uLlzZERGZEUTj17n5gL9Lg&#10;5DZelUz246mw4t6Nj4ZOzCgeVx2MPcyXKLRfs6wtwZE5QXH42yiMIw7vBuAv4ub9s/evvbf5S4sI&#10;XesBOGfvKv5s5VzmyRHbJj8lbcnAjxsQhCLzjHmNFGTlqdKz+kcUmxKy8WpdvCpDOJjjqifivVJF&#10;6pjwXs5Zlj9qTnZOoz/w/8tOwu1vBDrw7pnetLCK7vpMajO5xT5qP4pxt4qu3rRMG48BQWNosSMz&#10;uGSd5M5cALxJb8lYdltQKO+wMtxJspV1Ln3qlGCtJtblQzikl+DEwoFwdvBhGAsAut+Zy2FiXIi3&#10;i0gDaNPJd/UUUPbLi9O8QsO5PvK6J5a49skuAxfAMW1t5qGq7vEeLwsgAAABDDk5QAga3kH8u5KG&#10;fLsMC06TMSBdAHFIPuFMC9Ri8YB/kFyUEVjLxoYOAwQvUDwAAAA5gHh5gAAAAAMMWCIYJKB1yAPB&#10;IhcEgMZC7gkKLAAAARGzdfh8ghIFBAQEAMGlWKGQATrlf3AMC6gL7RYBiu33aOhTEh3bLsBksGzC&#10;aQKvgyKQEKXGEVFOE9ZA2YPGwI0BRq/R5ipMIBf4XYv0ng3SiJfNCwIMAlCALCHHsnijH4at9jgg&#10;8EENHYbbECfNrT5q6DiAV/AqhRS0SCX4W01oynl+igeleBEgDJEIIa2aiprSZLfg7Z0TaEupeho3&#10;E5/o7Z4s7Oboq8VT6S0ppWfvNFwGpqWHbIKMZpSSq2RJpbH+Rb5T7mgS4h9KtUONYy/sXtIHND05&#10;Ri/dILz4nE3fGv2sDS84vJ6hzFhCsx6WWWRj8bLny2ibSo0Pm561VpPOKcvQ6CnelAAAARILOJSi&#10;AUoCABgAAAAAAAAAAAAAAAAAAAAmjRUJjMkVSUAAAAAAAAAAAAAAQSKAAAAgAAAAAAAAAkvoI/QA&#10;AAAAsVRd3aFupHHHcwEvcRxmEwaPQUKKFJyclJ40E0oFyJ6AATRs+osuryZ9HHcsOZUVziRzVnYT&#10;x4d7RN73WVNibSdsRQmO/Gn6rmITVomOjynWqJMKOMVC3qyUlFGqU8bgtQEBg0nPRkhUVmerttbJ&#10;J805mABb5C++TskhhSlxpiIwAAABHchqly4FJz0oOqlrYFYdERHBA+natMprJJxxKovFwRPeBCtg&#10;Ee3RRBNGXLvQlbshJN/VkyKbNQZg/L7v9T561rOot+vlAG/BeLOldZrkGrOfayPwpz9tIUeIElTZ&#10;tJZg+hEInLIf1ayJxk268eFZ+LeW5MiEj6pAE0byLBbOXYii02gqjHCpFoCgJGYJJIyIBIDen9ip&#10;WwS9hYygyFHG7NJEVY/+9RCg6AAgZLAYwxgQeMSCCifHHIwBmzGnv6tYyL/ZOse6iCNxMa7tTrRT&#10;X4TkyKRjULcTo4kbbK0vVgWayN4Qh1AvpkR05h9IQ/TmtooKnY+h6JchgCMsEQvNe3IRafAru/EU&#10;cpM39YsYERxxnRmgWefb4mNDWv/zPtE86t1f1/OWxtrhFQon14AAAAALVCAhUsKL32X/zRyA0AAN&#10;Y2jlO7QohZJsknQ9Eb3I8YPnzTI57m4VDq5YmeVb/wcNX8nuh7Uhi3LQL5P5H2tjMFdhlp5n8IpZ&#10;bV01UCwqs/hg0AwAGOfPSVuFOmnq2tm3NXFIV4sa2AB6NFh/XDY4bgIqAf9lI++ruYmjiaZxfn5V&#10;XNmDqSAOf/OitZ7fEPTx7W6ZKFEKhBUPib4Rg5RyEvBd9DlmhnKIA2MgUcuTdqvxno2CdFk6iuJk&#10;dx+ifdrVM6W1OUaHqxCef4ZAxwuv+JStIAfC9Z+pD5lu5C3gfnmzLXqyGNHaIZxsF2F2n9eaY447&#10;nwCXUfnkZt7YKs6uNAICG9v+e1w3htIUroqSDROGzO0MIiYvaPHYFldshFFghLLYnco2EmS4Wu9j&#10;wAQA6FJKy5MZJjfLk9mhJSbv7xHyOKdgRMFSPgZ8eJl78HoLmhlxKpogDwVySyg6kzsjVnHLT0SP&#10;c1SH7JoqohSJeWfSFuDstsq7TExSbVcIBZGz2BZJ/6cWm8DNWX2+LzwA5SpGqaPUmJVwO7xG82Iw&#10;YsJFERltg9k6AegGy3oygv7EPe2Q8XJDRxdNAKJtIRc9HVGR2G+WPjd4C29ZJZiA/Ytk3Jd3uTDr&#10;2iPuc602cVHd3SnmhehA4mAAAwAQQlrnDtsxAIkg8ZCEFN0beCsVuWcUey7lzscFAmanf0TpYi6r&#10;p4iNkdKuQBFVAUA+cRTL/OXzQ/V8hGZRNK8BvxWkaF/qt5jzjeIzZMdeYchC4geNMLxM0Wu7ZJjl&#10;gtdnhcC3d3YB+AAAARNOSLboMt5d/t15d7L6qjeDbckRWlISif5kwrFBJ/tvcY5BVto2BnnN3pOX&#10;dJRNYcX51QzEJyJxA4sKuM8pS4/FyDLpz25Glfk/eUKJcm/p+S+slRfAmFbIdKIkg9DNzYPYL2oX&#10;g6hSDwwQVGK3AgxOBBicejJY9BRBUChnZziZ2c4lzcepZm9FvhnueAUUSC4ahZK95Ye/fxcVpdHb&#10;QC0duQQrkAK0AtocHYLaG5GFciCsTJIRUfpdE+C/ILdtjfk8cenBZvli0vJuaXuEzBR8l78niFhY&#10;vBQFMpFIgpNkui3xrl0Ub5yjk8CO/ke2wmdnbbfinLYL+1Pni+XAWldNMgg2Yyy7tk6b0FBUJin4&#10;1fFpWTb6D+08WiZZAOWibd+8/EbuwWLOUTRS7AoC145H4JyOKSLQCZy2W0b4PEaNcPfPHs+s+XN+&#10;p4tnZBenYP8uz0LLfPWqWV+CgzkOW5IyC2WFyVgi5LdHJ36LiPLyigSkAlHMYU8LY4L3Kep9CWSA&#10;A8Tb1vhU+fW6TPzYLSkH9vll8OrducNOlPUajcV3hEH8Ntyt/rcmI2XFmo6cEu1j/j8+FExH7dyC&#10;8s4nTPLeik593iGLM/EmA3Jz1OTW3ZIgwQSnRDdEN0Q3iWQDZSm8H8JtCggPEt4lkDNOAVdFJzGS&#10;pBrLxAoDjQoGQshYJAEuIW4hbhWS4bdFNw24bcFua3Nd0kQjLMsgwphc6iD+mtz78aU32h4t3d4W&#10;lYVjDrCfZFc4WkS9+yfXNkywDMnCyTrhNrcXzdJ7cCIiRN27meMM1N7ZP3KcRbwYZVdmOziepooO&#10;zIc0q7NPr7IHdE9t92xypc/Tt/t/4dt/30ac/Yfx239rRtvB7AdUkol6yikhzUf5WRhSGYFap3DB&#10;vF1qHUQaY8ab7wJhPW33nof3j8xu/MHsH7UP5+fookVJLzcZsE/fPkz6jRI3/dY97RlnqCRJ9mNt&#10;q7PvNqtgnd/IQfCfj75N44tKyZFG2zJIRSQVbdllt41H0aNn2HRsYSfFm/8wRYxhJ8WULE0TLhK0&#10;aJuDgZwWi/C9jCT4s17iE89T6T+/4352UbZDWb0NE2SF/VCfMZdFuR6PPP6oUvJRa3Jkny9MIDXJ&#10;IMBMJNCDZGocgsgAsYP1h0Lch0LXKm2EmYgSLBWBpUkQgpXchTmmmLej6UOqnLpw2csR31qb+Si2&#10;S3ndHojrKLMln5OR9pnvLJwk4XtnzImdbaOtG3kJDu0e29fTmVLtG7tNew6JmZ8o27wziBOcoEop&#10;EJk3NFJwWQWFM/l+ODPzTm9WRTeLTytg/xJ//B/LVg21u/vBrRI3HT2Z7gM2DKTee13z8HMwSJuO&#10;UlSZo+EH9RCZEvNnKHrNn+mOjm82clmzkqtv9rYwJGc0sOMTmBuZDoolaJh3WUzZxUcSgL5KIrZ0&#10;ukpUe6j6M7ynYn0fz9e9h/JdZwXCxiKLJMIV5l3gKhDQoeH0c+SYQFpcHBB1OUlSfhbEkEQoIwil&#10;Lf7vZ+F4KoUkwpgyHfirWB6XZBbhqWli5S21xRr5y3qM/nlmDIhve4E4TZdExtp5iadymVLt4Yj+&#10;qe71mDlMZbwMIbym8QvLCDThTazxN+/izAi46UnLNzJcame7n6ISf2jiyBpUW5stA9mZLeWx6PzP&#10;m1Ry3B/yXForJ8Wld78k5l7y6UWCd7sO+nhc+uC3wuYp8N89V3sJB7975w9EiypW9yfcUFE+0V8Q&#10;ui/uS3qreKnr7+ZmziHPYRMiuy0e58gue4qfM3BDqltHBVd28mu4UN32Vf8FeKcQnFIU5n1XtFmK&#10;iZSznV1rlbJc12C85OXw+j/sHLxNlmtc/+fPT2QuR93x7DK6l2br2qae2VLJXJvI4NO+8SK1AOmv&#10;ahAUSOoSOBxDBhilE8TuR+L4mfaXy4hHxY9u82i7JHf/thcTORdvhw/CkOzC/IOZ5ETSeeE/hLwR&#10;X3Amc5kh49cOlj9PrU5t1OWqZ/RQfJaedt69J3gBb52RG3Nk5gvJ6/pS9JbTeuGXcZylnPErFkxc&#10;sfQrnivbnCP4lG/wM+aPNnXJelb+kilMcX9+EybOLc62EFn+wbSqW4k8Rl0xzvK+V3iwsuKf4FZb&#10;vuz3e7nFPF//nFhWvkdpyZY+kE/MvcAQkFL/6w5iBXMIScwBIOYAocwBaejLlbixGBv8Z9rYiAsR&#10;AWJAsSBZIDzslTJorNkg8/ZSDkz2DwUrMjcueZlG1vbrSV2Db4ufdneCA/Ji5RtSHbe4qZPzySSj&#10;mDmQCavBW8mHIAWfuM+A+k8BHZpfLVNrkpyezdHFuewacGZdLET0WjT9y5fH+8+9m/tpr5Z93jw+&#10;R4QfzQ54CDkQ8z07e//uqzvyBoT80EwFD/2slzZmcOG5sLl8KFYeyYIvFqSZdwNsiv/u+fHce4pu&#10;H4pprsEeyNzNuZ8LmBNKYugVE1M+BIBohts1W5s7tFbfeNaJ6H71hRAyoOntjUZnnDA8W8DIxl+x&#10;MfHyfEYWh+XjEOB2qvV2fCui0SUfRs7eSWhQkB8UlFjzShMnK5lndGDAEXu/hIGBL//ll6QACB5I&#10;oA4OBcAAIILhcRjeDcAq5/SQhu8HUhmfv4CTwHB8CpPv9qwHwyE5CohOil53gamvA0Od7rTPBKwQ&#10;NO/4fFomSyRQeB9Zlbkf5b522+OcFz2bb3ScFFuxM8xfv9t912Qy/Npul2c5VWinxhX+95Ecv6sD&#10;mGsFTz7gsZILLcW4BBiJOW/gD+4DN7jYyETopMIBnso0pJPxmOxGf3FpIRbZdy1ZT8yCg/83DEqV&#10;F+SeUQyC18//6DS/siPKdmuS/ASkp3jVSb5YA3PucsbHO4mmmQXm5SOWIHx6PL3us7fK8saeFcpP&#10;tzoOnxZSUfNs7AeYVEv/cRwCjNdMp3glAc+BppymW5XO7y5UL5/H9taPNqVPv8xUkWK+p3kjSQSb&#10;HqfPc5/bNtFvKKeQtymsxi6f363cUR6qMccBnDlLyP3VJ8sFMMhuGi4GrzvtHuNxwWajUbgLBd64&#10;LODh2zuArtH3Cid466HuTt5cKXbisZtR+zUVJ3t4GiwMBHEo4sBHD5Wjlz6WbcXEkEwIjgPLAzP3&#10;lcSSwVrbUsvcL+at3d+a7+bGJtJgWCexWRdXSaBZCngl2ZJBM7ipe2GU+86jYN/F4dPkLMwUMDFx&#10;yn+eXnfkSl5g+fGAbjCIEwHxZlftOFZ0uyC7Ed2wXMXWVvCnfnM7upwAbRF6G3n1Ge605dbmBe3s&#10;+7Wv4pcU2L1ms/HLr+PDyN9ZfRGgUCOpp2/0O8sMjyZSkry9GK8Sp+EIgwQRy4n583vUEuOrivpR&#10;JRKkst/eDCYguSCXn197aO549klZy8pIoLnMwTZuR5KxFpdsrRZ/prU5c+2KFi/pWLHzDHBItj46&#10;yDmIz740jTN3bSH7BwSjA5AOU58zUl0+HCJzvb/V/l9LkJFEVMRphEHCiLhFImJhwE3M4w4FhwWP&#10;Ax4GPA2lnWHO2kw5LDksOVhyseTK17V+uP+XznT3teH3teWL6KfNl7OntPkOKORZ4ojRFtqYGlgr&#10;+428rwJH+9Y3i1LfB1rPLl1Is86fEiXJRlVIe1Gzss2KV6uWgv4ZGx5ixXqzs3qGyhjRJ4u2K7eF&#10;EclcWK2W8IpSTKQCZSZUC0mUgI4HATKjEmVApV7ioM/5pUctnIdedHpc2+eTnXizikmuIsoqvF/l&#10;gajlMCzLnOCA0igkjrtnFUdpnPilp7PykRrp7Yi3lftQamQI1FEDe8RlFHaraV/MD7253o3BsxTh&#10;xK47Y4zFK37ZijVJ+U9j1bC8cL6P24x/+nNi2UsZQKZYu7NZ495Yx675UXFrEzbnVLBOPA1OD33N&#10;2+NXXfPAp0bv+6976zKLv4wUplwXJWXOqGi0Tv+oNdTsLs1sbMApdt/AsgxTXFcTliweT3aiCDvJ&#10;x8cv/SPzTZRMHswkfuc9xVbCyYN2TulRhGv+You5NS7529oiKDMdnbjnjGUUltF8sXVc29pafxZl&#10;v0S0b0XlrMEbd3cBH7Lt0+T0gq5RMxT8GEO3Kg5z9cB4VW7jjrk2d9a1nHVfbM4rvK/6OtO26PWY&#10;sBhaL+YzfbkaIQ5R7nFocHxpJ08se+bHsQUnFvWKdZi2s/IvORGRTO4vjIK0uT8UCRF4WQSiJZi9&#10;EEkEkEkEEEGZix4HECtrlyg4QocIbQ4Q2hwCIcAjl6OKz4424C1t61Tt4Dv05xqfsx+9e2+gMqlj&#10;dXAVXcSxJvDOIqUWESiFXu4nv5OlsV3rG3WPVGjdntElvrdH0vAYs4VxFSiQrytzvJYioOIsGuFH&#10;IS3XbZmtfuEepJgkrFVm/hOWpjq/pz/TtW1s5fl2zBHIs7BEluZ1fF7e68rOLftn5vrTxx5OX6dT&#10;/9BozvlCLAdj2XktNyjcTH6LcfTyvJ9vvMerte5r6m+XyxtbOSWyzzvogAqV+6zvmW3gvvg7an7O&#10;3lhvJghiFn7ZjtzsmbamLgQ85i2Ptk/V9KWB9f4rXbsyp2KdmEUrnYjzsm7Ejtq+UgZyz3IdPmdi&#10;WiUWSzcWrLtOSysC7bH5WSghE5FBT3ecX0zZ/jrLP8fCev6d2WKdmV7+C+U0kLXJz73czvXfL9cv&#10;cS6/vJpn7+YvB9Tp3ttatwl+kOraT/tiuyfcyUOyD24GXz8b0OZhn6f473RZXrWcSn+A1Z+esaUi&#10;fx4qJ29110pSbgFI77VfevHh9xh3PKd5P/tvzFv5bepe/eDYyiMWEa5zKlU5LKWFRCvx8AzJdz8T&#10;8mL1v3cWQLnzK+0+/we0/vXTKCdKmij2/NUgoL9kvty4DCoiYwfyD25TRf+xNKtFuuUXBSbdhSz8&#10;IjMCgWmJ5xDiLnm0aiUNVcz9SG+fXv45WY66X5gPdxbrTOqf857I7nMZvKMNCH4ienbeIZBEQ0If&#10;gaAT4GQBUMgCsOEYcAiZF3mw4BEOARDgEQ4BEOAR4ODg4ODgTCKApxCj8C2VPLM9I3vLrS+8u1t2&#10;820+FY+NDEWaygjJ+ORYgxncGOQYvqQUUXd/fd9Pk6kt7a3Qz8bO5gud3U5YVR5Ls75yO8sXyenE&#10;cHIX2/Ftzm8TlHilZvg6VmR8u7bCxbgRH2mTfYflnLYGd0W9m1ZLKr5N+9XcXQ2d+/A8osWclqZT&#10;2qcxFjrUOpdvA0SPo/FDZa2cEZnIru8pJb2RVn8D1fIVS/IQ4foLkBm54ibgRlop7p1sX+UUCAFf&#10;ziShztahnaxXCuNqji5JAL1ir1nxxSY44fFx+XZzQjj0XgS3ZP5Ohm2bl6XPvdlR+y/OXNxuwX1L&#10;O/brH4zbZytdypO7P6dbe2ffKueaXudslb2d7+8WcH86WPPwQylu2STuW2t72umu4NPq9wlp4so4&#10;/Duuk13vGurWTvkPEcPvXd/Nn2qSjl/8/vykl55bnjRviuJSnfaorOpJVqw3jj2bcvvLgDr7uS6J&#10;bW381ztwiNg+KXU38jNzbgiMpzLQRoAb/vfzk+2Qf6zvVaRwL/FuNHzZme7oty3SzlGs/F/szMyT&#10;gjyXc+U97Jejln3HLd8/TtV3J+CMbxbA3OBqAGSRu3fFupn97oLmZOqcnOWRdDNh/4Tayi6dTJo+&#10;Thj3d93BsmRH4P5/kpiZ/Co5TT/LHlZdnA7tH1a2gN8KU+fe+0SAPlPX0UOYHXMaDmBhzAw5mw5A&#10;YcgOWX/QdA2IvQdAw8LDwMPNh5tTc3tbXfvtWsNCW8FGuPee9cTc97UPe/MuJvCOQ1qt+ZqXjExf&#10;u9GuKli2qLc8pv7eJjM3RMvcN3iuKC1yvN5vbSwXrd4D1u8XEsbcIDWXUfe+h1uFik3OBHstbZ88&#10;9TPCupScsIRni3FfTEPM3YrM6clOd3vGcnNRsSbX/48OjPMklJnUJdE3ewGdJTpOZDfhOxq8F0ao&#10;WPPJz7bfD9o4sVc5D22vKvO0vY+4tmpt5LlmUOu6PDtrMfFRy8et2+w1d4/IeixFhmjURYg63JTo&#10;VDiSenMGslyoiW+3i2UmOCCC0koYubyx1Tv4FStv5epFst5bHeT+yo/biwao9nClJU75Z4G/vbc1&#10;WStvalj+7lOTy9pu/xOptNhxJIoVkuT4zsgqRldzgfxXAM8Sm8sk3eBebOlPh9w/9e7ZuKfzjW7q&#10;TXBJyNr4lRq2UQlHFO3FMuOog0g8QgG0JPKuV2RX7dwn/pwMuifxUrwpq8VctmXH6XwbFmflWgLu&#10;HpxPS+fbX/32cDcuUc5j1qBm/sxRFxH3rZ3AUuJwf7cF448zeT2cruJ37R/2v2X6Xbe4Qu91Bezg&#10;R9H7Z1Xjnft4qX2HUqeLGJp4sNvFZxM3tfJH3lMUdkwXbsP/tDTt5di+PZ/2xPkk2baJjucoikw4&#10;QuovAQcIUOEKHCFDhChwhWkLuCgSEP7Xu8QDQiUJCH9CQgPQ0AtDQC3A4MDA4OCxgcc/OCbEd1w8&#10;VQHO8jnHamleDEbsnGnjl3AaXs5NV+lLrP9vEw8p+v+VOEPheJi1289t3u//CjWzJYcRp4/K153M&#10;Pk2sxRNPshVRkooovv7/4fL96r+8T/flgsHyYx9KXOC/ymiPsmcxuz9xlTbM47ULard2eVKCz4o0&#10;Xx//yj9ls1j52YJEXYPmxX7z57YOS4NuBwB28LClUkX8z1el+g5iwKPbnceDOdXGEBhjvpkWO0Ui&#10;lPdmTpGXACvXHH2xuAuBwvoJGJEEmZbCjJ4taJ/nlJeyStcNXeUxAav7yZuJ9a/2/D7Lwa2fvhsF&#10;F0BwPrvblFZ7nA2i0Wra/WzY05RXburKnReE7FOXzlcS2FEKLmb3YVI7b11c6lTxVe/tV9myYQiQ&#10;DUy1iJXsv2pnMVye/L3Giz28ECCiDpBm66+43LngouDLlYikRnHZvCDRE/wGGkoaUv5lOv69tnK8&#10;Ih/sy/O8RxH23cBvd+6o5n7r1Od3L20kzyl1jilbNq1afZ2yH0+3rIE5ecmQCLv4ZuCoAhLomehF&#10;P/Zo+u4KEIcA6nikb85FyjcVjg8o2Wji3871OU5zrRJP85Sio3hbXeyl1kTqU7dzuDtv4xS/UnLi&#10;GUX0mOwvgaaV7sUSt7upWsd+ZMfKS5n+FF2XamTbpMzb8jhnyXXJ9O6NLubFPlFwi/8skwnAgyC3&#10;bqFMyjp/9/+uYwqeBlsZued4xxQerFr3/2P369vPJqr+S8FS9t5Vvk1R9vL0qSWdi+Vn1rfdr1nZ&#10;TjFLncZFSswE/yvLbZaa5xbIiiCnlSf0WeV92oXyLJZ+xfaUZaTLgySI5V6LY/LHvIe8R+eNHuXt&#10;trppZGxqW+yHAcVyai/vMaN0f8g7XdLs8ets80+WJ204jycHlxVv8LmI58EW5jrlNmxeyFv8Ljua&#10;KScDtDBo7Ht0WFMh3I8/BBVhaRZGNk/vnnEayinYrxT/tlPZznZqUqc9TCvjL2KpbjScSxJoUhsg&#10;TBetjEUe4Kjg7UWyPKRp5Xfkf8j9wdvHEl/RSt6yQuFpp73xc34oqvb+s/OKqY81y23k2Vi+ruW6&#10;TRr492TvBjtvrfhq6KKUCxKSsnyJGuFT/8IJa66KLswI0xy87kzLnGmLN1I5jV2G/4lOjZp/DJOb&#10;N7DMWi7ij5D51zLH7+VrmFASp3efVf1m6i9MlwaoLCNcfAjcHFQqL2VOZTFYUxObfm8RjbcqfJSD&#10;iLup1msIh2d5jQK8Nyz5c41snjoAjl/e9cHOWQ3iFB48g94ZEF7+EE3uKJJzz17is5XU+8sCd3cI&#10;VLv1/sz3q3iyg/2zlvenE192ysa59KV7hA65o/tUn0oJWuCKYn+V4zG4o/b/+WLO7advq8vv2se2&#10;2ZiNnZcWb8F0q05bbqYi5kXvZgim7bZUIi3FqVv/kiVW8d/KfszIepVtu1JcSnwILXNwRYaKpwPA&#10;lG08f8rjTViYcAXhhzXjQ2YsA7v7d/jxEbRUDjpe3KnaXctjd9MgxBdbjDYBpOXAznv+07NWG8ah&#10;rs3K/3kysvda+4OV8mfwMKRb6PpOQXfUZN7kNrj+DwKPMDlSlY4TFGYQS4FC1ly4rqcpNIKptTu6&#10;rl4/9TixTHwkEhC0x8IIICp7V8ga9VPZj6oBbgRRQ6Bukjxc2gznN0+zbE6IZsEYEEwn/TrSsaf+&#10;/ZGdRkeUN4iXyW/1z3O40fsF8ffSiFbSTykeIuXDqPHwj9mxecq5OE382WVUU0ZwMa3+1akkcsrb&#10;3HdgZlmyvpXuxFELm3hGeJ+8ySSrUkz8t32MTOJXF3gLywhMiTl1GlTWdzUhxdLXnjj5O1Ymi8yK&#10;uYLQ5ZvCB1Se++Uk95ofHh3hEzvC5NqByWQK8YAhgOWY0wAIz+5avvPUra3ZHWUt1JZe+L1Exv5n&#10;o4PUPJBMpzjQnbo+xVBM7AxZFuuu/47pTtPOFO9EWIM6VmilBbeJe1/KO30/r+J9o/2xpzJBkbFH&#10;55R+e4u5TiESXK2S5bqWzv59m0+36x6c+ckvd4HqL+4Fu5qTlcEmJ5bBdrbH8sGfFiLF3kMwXH7N&#10;vNFGlFslwH58x9Zke6ssOE3qyw4TY2Lz6chQmcOADIP4wAAAARQ4wXi4AQNbcjbjng/AABgAAAAG&#10;IJkwAGlzgCsR3gDzwB5iwpOEY11jNhSlXgMb9G5NWfVp6PwIDer9ahYyAI5AY6hkXpmWwQcYHon7&#10;C2RJXShpjkCAqCEYwAszSEoFYSGRMseA8MYwAAAEcYAAAAAIEAAAvYl4Ak/tL3sAADEAWAO1g7AQ&#10;A6AxQAAAA8oAAABwwJPMVcQPgs2mFfDBowNfdvEbwZI2a6Zd3I4IeCXwNSmqgwFRVL8AAAAJCgwG&#10;GeRhCUk5+xt60gZCF3LEdkJwPoLoGBxx/tQuQhLeYRnD3w78MAQV4tvYbeSTRksYLhJJADDGAGKE&#10;FAYD4ALwBnOQAMUAmAACABAAAAAAAAAAAAAAAAEZq/XYvAoEAgAQKWALAMJgNyqg5MvN5FpO3Hu0&#10;/socJ7VpF4rOntEacUZLjDMVvF9OZKHSCWKCVEqhHKMEdsD+XL6GfmbZEf/F9pjiOSLyhRwXhEeS&#10;IU0VKxREqsYZ+70Ox3XOdrUFYYMUlGqak8vqxaQanMXhyeIZrq8mwrmNJBghc4hhGzpFQDd9ZFmw&#10;9b17Gn9YjW0ck8nZd4ZrJN1c1JKS2rtujKrFmN4nxp6iaHAp389JgShlLqxD5KmyCWJEd8uYAiYF&#10;/A8UnSgIyQNjOGQ57KWwNspy9gRsG82MACO1v+QUPtWXHbTfEmCzAAAAARoAAAAAAAAAAAAAAAAA&#10;AAAAAAAAAAAAAAARAAjBgAAAAAAAAAAAAAAAAkOsSSAYAAAAAAAAAE6NFEt9SehAAAWAEnTeoNJH&#10;MtmBRuho3CvjjYVaOxJ29ywkGzXvfXhsCZW44oadvYB9ZgveQZ4JHChI0UOGyGpbL1SQrAQHDqxE&#10;KEhNV8pEebnYilfWVIygCQpCK1qd/o2q3wZWBjeCTHK/F/iur3Y9hTYFVFb0k9/seh/cBdHAFqqi&#10;xNXBvH11Xmc0r/mEnaht+/A9mN6bHYb/1WsbIn/AkGibLbrpwuxIAYDBIdw0Fpl0bLIZv9VWHDOU&#10;36ntwbAAAhN6k3HlHMxbZSo7KvBrvo2XyFH3jhKoXQAYAeoXiSUDZ91DSlx+ubBCzvAvl+oO2a6o&#10;QXjlFNydPdSTMUkoxBbGAhJHAwXPj+pzs0aWG5SkBFNOiZZJeJwhvxJy9FJaTEbsRb4s5wVAAAoZ&#10;U/mmtfj7Z27GRP8vlGZFs7O3nk90uNsUsbdBMh8eYDQN4tlmC/ATREHd9AM4kzY2nbJEn3dVAZOp&#10;mKf1gDADbEUkWhVCJ2j5H4ve4XEhfvo9tosYiAUHeT+ddCKnOvz30TKf6Pf2CcXTNkTL4dom+1LB&#10;oa9Igcc5ZexIc5fh8uVP7gc6kE+TtcTJ/MWvwN2su2QWI4IpRVK7BfwLdqH/4IPsp+1EwTAp+Eyv&#10;Yyy1WgI1T0URdQHDD7KSQMANZX0JK1qiFQNOBGh86KRFjWSbxGdYryraFsqpiGSRE2i4OtE2iV8+&#10;pW2SkBIdtjBH5gAy5BzkkNKHU9pl2rIIRoR6LsYHNG+aLCeTyhlkyUkb3jAQyFMmibJZQcij5oMU&#10;ms8k3PltSQjTe2vjZzPeBP0ySvLWWdYZ1CD8iypufSrvwyJKa5YVLMOXhlgJawMcYUzkK/4U/OBR&#10;EYKfgojAK2WPIOt8gmnRFuIsanIRFmiIpriqWdicXEkL6aeynr3EBPsLKPggzwDCzQbwmAZlCNqJ&#10;DaJlVxSFxNRf6yf8NB6hMh2kNHas7GDoRimqfiF6ShTyclFv0DSx5XCJ0ABwi5rsAnkJCxDewetF&#10;m/fUkPEdcyx9rBSDAcpJN8iy2Vm2CT/jCJYpeLYmeVOzJ3WxFVrC3X2VkvJaPPZFOQhBCUVAEBV5&#10;F2MPaxjkJeI+VDAugsOrcjaidMMIucQAT4iEHUYeE3GALXlxgcY/zcrw/FGy+VqU+KSq6C7LhHX/&#10;Ll2MsixtLozF0cki2XwhL0AAmxCZO5YbeLZobRj5xWYPgAAAARtOMBsAuiamAzgYPByHDO+uDOFG&#10;FNkuF/bLAmnA4MwTksIybkYN8TALBbsg4hnjGWYKXgOdtMEUGtjKy3Ekb3ZE5HcViGq4Smp3t/M2&#10;y8pN2Fg7s6tK9iPOf+45lnLC3EKW2QX+VP3y8yc9ilAZTie1c+fhU7tsm2j3nZW6XaPaJ/7U6d/Y&#10;O9/LDkAW0NxGT83zs3NDpw2hX//7oK05Z+C7nnvaOPE1jvl9hVKLO6LPl1tECy/QKLcJvy/3+k79&#10;wOGeHI8VzPpeB5I7ng7xjy5cpRCU/7esOWW9idBmt/vNwfP2864Pc6oK8sp5cCkRxLgPU4Mv4veB&#10;Ze8kxOWf1liLxDcwRB+8uIYVTRhHmp3KrwhweBFM+csDsG/1LYt5fNjUbb9txtn+9dXKtjh9Gy/c&#10;/mGXqqRSli7LxHdq7bxH2fMBXeKpf/1feOMxeKiDX19lvYNpxH2Dac+sIjEBCTCvQbeXu8enbrCT&#10;NBJmDIKJzsejbZfltikwYkx4QSjr2UftAy+3O9GcvaXsKc5cioplMplIokkAVwQ4KL39pnnwpwXG&#10;cslz3i3iHpzID/DeMf55vo5nTiYtnBkHCIIgGCwJzDCQZ3n/6Ju5Mii4pmO2zMsm7Szf3KIhK05Z&#10;xK4PkVlFrbftvK0kN55ziOc2f0Xtm580GCBkEOb1CuZe3uWZ/hzs5xqJ3gmDY/tdF3V3Oz5kHTY6&#10;blkxbh0TZFf/J9kxXPPS5u5q6JskwO5OWxXnUqcK4GcKfLb86NDxMv6UYy47pIm2jjpYChccXNvK&#10;FJnGJywfiCARW7/cXHPBibhZrxfgM88CDEDdTCVJ3E2kzimxAH4mDimW94GcwEcuWE9eoxZkTF2p&#10;/mDDMLtN7gNhBaqe3g0xaG0DqXPkZYzlguMguLLM4ZoiKaRCKu2fmOUln/wD4vdmlRs3R59LjJD3&#10;57RtdBRXJTldOybiqWYpXT3BSfM7I6Sx7pS4cjpfjqqLMxPQsi9TlRc9u3YszU7Jdms/t/KTMo+M&#10;uUzfH3Y30kbcP+XHpfEa+S7pfPfBbFPIu9R8HLxHyjA/24wZRMefHccW+vW3c4m/RM7/ubaOI0NF&#10;RyUksymnLir9/lf38pcRfath+1bCERSmgkq+7T4X27XEZ4p4u/Erk58ve9dE7/dnCphVJ//+kW5H&#10;zV/38Ttlj4lMkTyheFS8zlHGHUtUctutPOxH3s/EZplTq9Svz69a0JcGquDi3G13rO9xPT5jy/+8&#10;mv373W8vZy4EJInGkcLIe9rPEI7vFWAKPOD+zvMoiWZ415Sl2FWXmfxMei5RgJaJnf/6m6XJfHR3&#10;lwTxDVHObqVcrTuMuHS0+c40CheHQtxlxCIQkK3it0dCQ5nxoiCslsrMIRsLsrMIiIKEFgkKQUQU&#10;z4jdCoPBUAR3c3BDtRcq5YDuCo+bjTp52P/TgaSgvnC5PeeCsRTu+3swGfefLRvP9ZVlvssShZEv&#10;/4oZyxZa+c+Q07imKmLhd+ByGUbD+8tj7PTEcUbnrUsXOxRRRZ+11H1T9z9x1R4d8GidvJZ3/Yq9&#10;c2vucubcgM5c3BN3ycSxZObSvCqdJ29xDf5tyLgz+befNSn1YkTLmQ1isyc0+EXQapNB9L35xfbv&#10;JX4ol/iO/BYdhuZcvUtT8JLAH2Cxalr1KfjPPwK/bee1rUP0/dTiNOlZvgbpdKBat4D74/8uqu3w&#10;+T58tF5OZUeDF2pxK525ZgVsv38MiW0sFZKr3nlB7+gv3m3CqD+spwaEjNcGkXJtDGQSYsTaHiFw&#10;1OLLNRJudUc6hC1fLAg4HwUkpXJ0rKXLrPvJG5wNARCFFsKKb/4uhUokwSEnMeBXPqXeKpxi5CoR&#10;3uA4NFFXQpip3zU+CZaY88rXFq8+XG/r9xsuO3AUMyi2mxDdcVZc2ytHgThaV+9irfDrgrs7at4v&#10;kirLk3x464fPv/CDUMQjoiJ0OD50eY5gfs3m9fTW8DUku3CcWwf4MEojVywUg038VdPNtdPZgqnp&#10;RFn5+BDfnEW21wvba5e9trl7MzMG6tomA3EkSt+XeM3v2tO/PjeIwa5JwJdsmcCnuEWuVvcw2289&#10;aG+9nQ8WZz6CS4pV5/5362/4jM97yIO4Vwk8/8Ol/E8za3ZSxZ9xYTb/hf8uXNCi2tuW0/xsXC1k&#10;Tpcvxn/iyxGT5TEUL4PLCp+B3ROzpOsVQCiuQGQoyLdjXE3hwiAfdlElLLp7hIotwMtFLwF6zcI+&#10;UEk6TwB5K7WW6GKy3E3ASRJZz0ryV2171Jb4qmf/b2q/nUjOHlNH/lVSQMPDuM9yjOLIN/LrOlNW&#10;sYPHvBkMOgmQfV8R/L54IJxam/jzrT8F/b4MDp97ZWu3H8ftvG+v+XLRIH1LnYzyS2R4FtkE2tC8&#10;WXG55uDKKyJe/p7D+fSm5eW2tYpfdapbmaqYuJVi6UpGN+S7sxiU5WsvcSIpJkXfO17+dkyFGEWI&#10;lKWc9Z3WV3Ms4mvb+CBEajl3u1TeTTRcBV/eKL6PhP/SqS9skxVgmlRIPwfJX86jaJ7lIpfwfOGp&#10;qeS3xYU1VG//nZ1V/YfeFPPAqsKBSgmuree6WTWxZPgLEXT0crmM2D0/3m7ePlzf4+WiYU1RMVOx&#10;VyleY83+Z2R27/Z33Dwp0TWuB7TC3BKqkAbLq1Wtz6VHf19tHzL7avlG881DvFrjOV6t37MrWiCj&#10;Y2BwhyFrfaPRcJVYStWPn1LLns/8ziNl7ZynecCV/VP+1bzbAo6isv3TeYkUndz57tJyc6GlZBPN&#10;Zki1SV+nfCu95vXp/ODwzoon9x2Z0/hNozxf3S6Z3Wkq1s+SOu779tK7pcE2TQ/8jGvpoqH07D6d&#10;8C73m+95vveb73m+95vveTDSGQ0hm+R97yY6VxcvU75vp196GRERFixFiIgbriPSeEZueQ9Fx2+z&#10;vsPnbfZvU7y3lzSHnD7+9v3rXTt6+z3W/29/qE+DWp2b6IgFiIjbMdHsWAAOpy+rsuKVnlLko5kw&#10;w5txHMqcUnWjeMoPdH23CdSQ4/pyL/pRSBCWGaqLBcrEpxKiilKKizAzKJ+KRFFJkXd1CJQlGaPh&#10;WrR8Cs++Xxp2z5+YI++LzYDT/8A5afZzxljqwPuKbKcPUTTOKtSfKSFd+WXRWb+ZtqXxx9P1Sinn&#10;OPEdH7cnB0i7Zn+NluESBbxewQSAJbscG4KYVZEcJBySY2VcUQo5uZ4o4KVvNQUzXUGoPebS83rq&#10;IdF1Hd55A7LxR52FOdgkWsYLoiNHt+/PRs5TXrWeXujWPqiVmNJ8sWppHJ5ll8GGS8XKxF7gLFq2&#10;+fy8U5M+7kKDO2PVObqjMooJAjxCxF4RYiyhWJFPM4xLO7YsUlCsqXizouaSCpNtF3FEWrZxbrys&#10;DW0DJaScgJybhLHyqeKyStCs/7mMM52bBW94gvTiNe4ZyMa95Odft4C14nGWGhrf32fC+I9fA1bC&#10;Vf7ydSv5u20th/PqndF5rG+V5T2PEXLXpdg3UYtyld/R7D1TnSrj9pUTuM/b2eONqF6PNyOUN2nX&#10;+IWzvs/mY0bXc6jaORFelEu0fKXJD4v/Lvs+jjZ+w+vMlWvHo3cfG2+w/RW3bTf8faSclT1p9vbw&#10;af525YaR5YZEI8rjJUseW/9tR+i+bh/J0cUWH7Iz2iRurOZxM6vo5l4Up2Uui8wxYOLERYl5N0Sz&#10;PNLyciEflq8Tkq59becFN7goRCJEUeIcWXinBR+wUWFxhcTPuQV8s/fi//yw+Xe+nzI/eo8oAxif&#10;mZrz/AKtXKVZvvyIESCCD0hKSW7NpP+zFfVv6T62MYKBqlN8hMc//cUFcpGKNyTz1IrmVu6uJWpr&#10;12Ufx7R/bBKVFAqLFzvrk63nXZxvK1qz7y6/vzlizibrRn/N9TnDffSZdmYiFKUlQDkw92cMFI/a&#10;lm0cusgnSe9uLqS7JM1KMqDZgNbUYSAfJbPzELR+D2/J3rchNq/+EQkEJnbbwV/4kzR5MHww1IKM&#10;U59Sj3c/g4/JGnwd1yf+9UUrZ63xbmSYmoU5C1m5eWEdtvG1zvKbWGeLbmCN3tnORqch7i2smpTl&#10;aN+aD3EPy0fLAaLZjwItmPA/J9VEkikr553AsQMuc2iySVTy9WEOXiJWL5s7f/A5t7ivKZyntxu5&#10;cFcZlxHlkXdmLWdz3LPzeBRij2blRustPXvn/Dd77uFtQZ4QpHJng38ZBwSF0lH8fW9/FK5eKus6&#10;d/6r3YPn8sD+blPvyFdg0MzMz5z9lDbuO7Wy27j+rMy5npXK7wh5fKdS7bzYShuCH7BZO5B+wWYO&#10;ZNm7RcAoj0X5iLAwxnEpZfb5zFhk4wqkq/8pZffLzqMXZqVaUtFal2208sOCvqCD0FcnLFR11cWB&#10;BT2Sy3eJ+zlnh9Pit5zBEdyXkWiixEeK5mC88bjpw1km8WBz42HIRu8yy97gUyxcWUqL2TYSa5Be&#10;c4y1ncYsQ7HyQChkA3LaUUNW3efa5NHwzZbK27I4mlz/Yx0+c7sac2SVQljjlaKiKUg3N6t0/PuK&#10;MspFeEmZxZwnO3nRl3yeLoJnuUsQ4tTiTmBK1s8uWAweIq2L+4BkXijLKRXzFH82b10nexfJO3ZJ&#10;sD6fwuRMyRKU9at2lBulMUwfxo2fDm44+Nbk2bkOI8pLBRBiNPbLnJveszZu2udzflUxdl7XqO2F&#10;bMGiy4UZWp/4NfeR6yxTClsKXJ7gR2WJhJZBP52ly1G2y8CaLbZOWaLwY7ZOaGE8CLd6UJ77Tl0p&#10;2i7LkkEzeQnszBbuyit93HrXRaTmODHklkpGeXdrRouXfRxN7Xp3cGWfj3vP1hK3fYXnaJF96jIt&#10;Evf/jJezH3saIux+0/g8UnRuHUaaeTufPtml93Bbexa5Wbb1hH7tKL9kllvkgTNzqnniG7cCqONw&#10;WLlsRYQ8EKBHOcA1xYtgxZbhiLlRy2/SJ5HzUqXWZ+wEXkaCTdhAXPi1eBOYX7zbnjeLPsylWK8o&#10;5XA8uVnLIyLDeG5TC0cKuf4C67wd/cnf8cDIgVDU7eUm/eI0XcMJveDOXnC1GnuEUae4RYH0nzfo&#10;u/ikSWEWx3CIzzxrPA1afJgaQJl8RJJhp2yZ67x5wrk/uFbz9xUMxAogQUDyvBN5Y+Ejc4GshnB+&#10;NVtJt+h/PLXKUpttIiiz8qBzqSK0og/4TZeL8qvUwAJvdwiDvClKaCiWN4cXBQEDEsg9MGj4me2Y&#10;EFPNFbXgqr7j4bbW602aPxsJ96fydO8Q9P5jil7S8uMOWGBXZotRminPIUEFM4sA17ZwvE+l7hF6&#10;eLA1l/3LG4UFQ3f3RZGSoN54ozhG3/rre3eJ93o+b6jP+W2Iv9h3ZuYBwkjFbt7i05tiLBg1OnU5&#10;CqotVFtP9OQzftOBTmcBT78+1OXc65L4XEwrKQeLWAgFDn5tk5qgEF1XeJFJJ5XBGFKRcuIEdyzT&#10;Z/Azbo2ex8TPHH5wq2yTs679I0+BH4NQCIRvYL2VDcDX5opXX7vAvuI42lOBq58bfg+kZ9+218OC&#10;VZT4lzz4Md7uU/wSRni0+Q7W63g67kwEnZEjwhMR61dli7lqu42d25pcR6aTfyW3C75tky44KpxS&#10;04C6xsXghWJnF1pZ9OK6323+hwy2YXAPttqH4iCZ35yijuJmzN40guPphJSc8EZ7L1L3g9vc3/UR&#10;YfuUIqTLJcuByjBifcF4n1Vj6qx9wWYCMcQ9Q0RBSEuevMc5xV9/m7w43+XsxZRmFSJIBZaHaXmL&#10;YWO0X6us2SpaXzlgasJrCzSJ4HWFfU4OU9m4pjEZjwExcacfGaH7guYt4Lz6zjH8tlaKlKV/uwOy&#10;2YxBkSP/bEbg9FKj2cvguD7/0dKfxjUHkUTOI7yHKKdpxRNvijkMK1o+Lqwor/d+yo3ZCqG7JixE&#10;UpdiQpfZlNzYU6+5O7sXtHLbrHUc54YI2cz7LVW7S5qsWQ55Dnb2so+cxCbMrLsiZMUTmbqlPy0b&#10;v8r5GQrfyn1THKHKfLHmUQu4CScWBlSu+XeEeZWhTz8UYV7u1MdwHWVnJJs5M2M51oBOmE/cFHm7&#10;Pnq8X7uEkEGztx+DilmEtO8jpyiKC655skntfnFKL797XsrEn/m60c7/Yijv2WyJwGi5dapS3zR5&#10;/9zY/uj7B7q5v/GYrwfQL6W9OdpXx8tWJ/hUzgoq4W+OmFNM7qNfvbxe52OJS4Q7PzPWfKlqCwE3&#10;/Nj2TKCuZbnuc0tn6UEDFMGq+L+BBHisnXS6L60njyCN0WbJWRHvVmzZ0tN7bnWn7g8ZBS4dYi/l&#10;RKd2dTG6KjA6UFU8XGxnfmJviw7gVRWztxqVF3qYtovEbs7hGs4kGcneKBR6t8GAYTJWUVLgK/PL&#10;BPBJcXSqVcx/t6u94lOfcqcxFyyU/gmEmRMhcO1Jlzwf1IPPvcXA+pr9SNeXC5giCbs2l4E0NgC4&#10;8pjQ8pjQb3ArU8oY8t/hWseyf7VrA1qwGm7PxZprO7X/S0MzAA4zB6rPEdKz5NPK1WM7B7cof+Cd&#10;3KqCq/haGnwdHx+LW7ZTm1qWXJsfWfR7tfmlNi8b5GuG4da7RUk1bWBmDzilcmszfTZZJz9R7bJJ&#10;PsITn91X7BRVD5RBXtm1jkjnJZt1fL45jRp/WOSOc2afbyfV2R3W5H7f35NvFk+bvCF8DlNo8t/L&#10;Sy5LMIHLgda4vy8zskncQCK7feDRPueD5wGPn+d7UeecYjZcn7Lycv5o59T7ss7ety7MCEXeAVB4&#10;djGxYX6RptMNrR5eY5j3zvW5VRl4i509m7Uidsv5qsv39FsVMebbCsqm7NzAYYGiS5s/4/nnZHVV&#10;Z8E2/SpPTVvAmItLp68Fm7Tyn3sVRJWbEhSOaN3AnCBao4Oaf9OUkt7blsKvU82yVO9x1GiyW/bH&#10;+YfZ5Qxt2WqSnfs/ZUZo43+2vlzS8ehMpDua9k+4/fX9xdZ5Sp+YxFHxy1fZ9zzW1t9o9vVEtSVZ&#10;5nOi2yZ8VdtzgH9HP5ry1Ka3dalMd2KH+cFeos7S/yqdl0vgN1GBNwB4KPeGkigSn8ATd/5B5iuZ&#10;I+4RB8UWXFZPmlA98v5S48porI82eXizDN8/649lv7XTx9zJaxo3H/1xlyPMjPBSo14Cq8SqvyD6&#10;ChY+BLjL+c8wIcPuOp1HswUnwlBObCtksRvfkp+dW0+Rd4vw/tvrcn92IfLF1fbnbd6JnP2RGyWT&#10;LpjwXClY2YHEFGnMaGnMaGnMaYsmMkFL1RbOI+m2sHPf7iZhiS9fv/Xl5rGI8xZaK+6xZwr33Eur&#10;8XXmOBJwrg4sx1eXJLMY/CaxYoN5okMcfOR+uuLNrcBDlhS/uV0iTksf4nAxynqTyqCLxa0Pvy60&#10;Nj5+1sk0lJTwLYWzF2JnFfWNrBWVomfjnVpejzSunoHgRWXnEiJnzssIjw4Hm2nyv8CvswGou357&#10;O/k8es2y23nOkswomi0TFEUr3cY51TxcJB8Kchg4Ns+U0S692bJjcEymFgj4mV7v1/jHzapNmc3j&#10;X+xLjvENFxYSe1Di9meNlj7goX00eZndDR8fVGI0fH6NpX7lmxGd6mX7i3ldxTy5SSsYcFW/9uby&#10;eLeX4YzUG3ZjXd5/KnKPSt06FlyaJPvvc3bJUbSXO4j9+D52RNR8+XtYV3OqfE+v8FU7bPzws2z+&#10;BhyZv+Bc0F71ZpATwF19u5xBF/pYs/FwrFn4mt1WDwrqm32HxWLPy1iz8v7rnGGObt3r75ngJgqu&#10;N4uJW4td/j18r/o0X/uCqtnC1bOFnFLJoWCSv+21q2cLVs4Glo4ZWecuFPv49Z/K9S+cHdlxNeeL&#10;AcS1tv7eU4g21IZmcWMRsSJTiSJbJhAAAAEcPJ0GB4BrGcAAAFSg3ntYAAAABkIQOTvdg6LAVJsz&#10;CTZyaIhAA6OAAAAAAAAAAAABnAAAAAAEALMKxkAAEYIQAAAEAAAAAAAAAAEhljY6TB4ECTwgMtjA&#10;V0nmInq1trn1q1RxcERUG2+700dpHL2L3vAii4GTVUIybl2SLqFBWwASXjo0k2alK2it17xVV6Oe&#10;pyBg0gCZFJGCjI0IVsgjCG+FMRhAHqTMkwZrV1SlPoQg0pTWpyLlMVA1WNIKr4w7TNUEdjtMUgsw&#10;LaQBtIhsQUtaZu65MqSV4qiKaiXEQ2bdDdy1MsRqpUkqi2OjvQFAnUDpe8wOzLy6f8qNZMmmAoUl&#10;q1PCdPDeRPgG23XEzMR0kg8N2ilgUFGW3SfVua+yNB62TUA+nGgXXFOBOMwr5s2Mvpy/1G3uJqDk&#10;I2egapcUX74bpQGZZPvBawAAASIKIIqxgIgAACAAAYAAAAAAAMAAAAAAAAAJoRjNmARAYAAAAAAA&#10;BGDAAAAA/Q+OknTeKTEVQJLwFQNgDRjRUDYAf+BE5s1AaFUAAVQIAj6owQ0OGAAAA/IrTtndEQPh&#10;NNLuiZf3BqbjCBZELisouw1Fnp9Ek6JZ7klSiwoRqNN5HgLkJHQ6QoXGiRoroUFds934i0XXbydf&#10;YIkVamweBf+GLWDYMQxjwxJO0MCCX0LaVY2cWq7W8aTVhCPuuIIkdJdUnWLr9R1vAyrEIpOpqwJV&#10;jEiZP/fRAqVUBmaqjVlEHBSQvbL85bV0jgE2E6MUEGdJA3iKXigQaFocWukTTYCvVXrZYqxjim4B&#10;KdAHxJMHABjd7pOyuQVk4qRf4UnfVXk8ptYm6BZeu97hYrvvySn5wOYgiQK6BOgKqksuQUq89b9d&#10;IhiAHLyMwk0shyNQGOlJ0BEAU8WplhbvchDElHKVsjTsdU9nUAYEAfKqAlAAAPWVEfWUrlfk0bOr&#10;w0lv5raKXp0ORNPqZKk11hdjz1vW3GyBYBiihLpm5Zeg1eFAfki60zkKgALOo5WehKUQ502nIXAA&#10;NIb9iShGFGgdW9kOXWT+guziYStPOKiaU7qEUOns7IwBGa7tY7E8OTSPKLirjxUeZrgAAWZPucQQ&#10;9UtIqWrD9VyxhYEjsrdHLehWqpFGvkhUjhFNJA6pH7nwvInEPQKrUjfQFYNYfp74AUxxxGVQDyfA&#10;rEiPopEu3sA/YQpCfkR1n3GJnjRd+H4qnsWMXYdLajVaeIvR90pvrQKa7Heaa7C4Psx9jom82soh&#10;O8qizUUVQFvcAAAmmBkx76NlxfWXay09x2pmIu379lCDiDQKMs8v1YAg2FazVcILP5PHKomCuxIt&#10;mKJnAKmyyoyUhN4AAACMTcz3DSa4xI/ZggUifpyuVwmNlInR4KGTXKIxNv5Z2O5My7ZtYmGHqBqI&#10;SlIQ2SSEtdbOJS/UHCiReLVDCftUbFWESIgXTD1b3iv5A8xXGXzQo2oqsTPk+fJfYBIXCIxNmFrk&#10;SLjZHFIvmlGcridYjK0e3wkLf/6omNO1RLWAAJsoiGX+DiNtR/2zbAka9eCwAABnyLrxdGYnJ2Rd&#10;yPeEy5Oi2ueOF3/0PDmxjywcsfFROcPlirVqSHvNnwj/xsXVlhgzoe5x3apIR+hCs+M+ohoBgmHG&#10;b7JAxIYFBGmNRhkfasg4126mONpWhmTQfH+Rs3P256f4ILAsbLrfREohksibznX73iVUop17EbSS&#10;K/kvlos2vk0/7wCACg0RUEytxOEIRob9/E8fxN5qP4MVWruQMj/ZveHZ4TfwSuo3VVtxdmG6SMKg&#10;SNPg88fx+qtEDLdXRlkb9XFB1W0Ryxs5kwEQAMAAAAEjD5uBZL5cxgM3iff7b/XCwbLVKzjLq0OM&#10;icOKcZXXlf6YRtvXeBwSf2ZbHu1lHkrr2ld+4uQJ3FqmAJicFzsi4C4DAwi6I5rT/eq46NvxEGPL&#10;NnR3JfG2hTbMzspDgfvJAidAlHFHEGhdm0tnCXghoflJ73YOiutTQyrIjI4g4aEnj/63Twkwd+Qa&#10;XPMIPN3VyyTPKWic3euYN5aaBvlm4IO/N3bAqVKlqgMFXMCLKmE78R0TJsI/sNdtD5LP0SJhJWdN&#10;ysEVzskKUniJQqW7aab08bcA0LcskGyXRZstGpZTxyc1SfKE3KS2G9Gqnftl/fUokiQQ6MWTRRpU&#10;okokceHOTimxARRxR7CwcWLGSKEg9jWUJAFAUYQyjymYkUcQexUUJBzlRSIRSKMITRbE3OYAh+F0&#10;lZFIo4QopkWElkkGFGklEiRQophiEIMFDemi5KTfEooIB3sKe4ECwXOK17JmSFripoLG/csA7NUF&#10;d3q7iv8SxOcDuE6mC4EBYoqof8x6QWdcAnYpFWsdGNweQsGSZoUndk7S0OSkAIyQ6rXgrczTIPtp&#10;H7y15wlG4tzJAowoshiEFkFCcmxmvia1+XHmGkpp6bQZ7a5/Aklg59s8LB/hqwl/lrJJi2QNm5kA&#10;hqmlnB8v795IAUQo0qRB5fexb89mFSYnmX42QtJ2cNJibt4RazbWeS7qXCKpK9+zMvbjzIAsibNI&#10;BztjDMCxHIlwIgCmbY0w1wuIT7hBowYJ6LhHBJYRHP6xXnzbEWWeSF1I39gk0G+fAzRWc4bL/y7g&#10;WVFYdKIPGmdl9iOZcSUcb92f6JLKScEs4iqhuugDKNe7JHE14FbG3G5AKqd+TkmNPPLKpOzNitMn&#10;cICWJ7LHCJxRRgnucsRW7m604SD0RKRSKRUCGICa54ouzu7g0pnNF+YDdaiR/78OW09/209xUM7J&#10;LMFEiQbEsYpPnxjiATJ7vjpH30HEv5b+6Pdi3f0/oUeI8alAExPysnsH320zWs5GvsK4TtsxTPfz&#10;oYtg8BuWbwimApAzu8SgSACte95LfLruJrkyt7WIvzCF2bn0EuzZlr7peErB4Nnvqi29sUb3eWuc&#10;CtSv7qRNf3rM93ehMuLWm+58S2gzQZZb9bT/1Ple2s5bwM93jECF+S4Tme8/5n+ziDlOc+hDfZhO&#10;xvl9DhA3nf/VXm5FuEFmXZV7OnZGX+eqW731IjhA58mc8SPsx3sW95a5zcz+Jw5Xs7DNt7pP7PxX&#10;YgjizgYThHFHz58yVG5omUWZn0PL/FhiUxcFcvHM+Q/p8mxPwlDXgKqTk37BnbNyr+8p8WfwXKM3&#10;+lXIkvQeWepkKCg3F48wki4nHwJWXXKynw5PW4BFwkpZcdikpxC751yXuSuB4m9xvWOJcDagkxEf&#10;MNy7+LXD2Qvqc+TGieViKt3dz68f34mI+4mBu5Dhqg2xHqXtH92u3uLXp+bJVHy5REm262E+4oql&#10;nlJ9zjgfbc/W68rXObi2uIueWVK9V5+0+29GgmfBtnK3rWtWWPwcbBblZwqwU/54+Ajb71mRjua/&#10;3lN3W3OI5P6UTkkxO41zXyyou80vHFxby3ZJ083GRcUf7+NFa5cKm3HhEe5mbSP/YN/0BFBXkfdX&#10;Fa7b975krc3lQ6Ui7OU9HLyLYmD+4mLSv1j43OYjt5ZSmou5vtPRy80WKXI7yvpmDeUuwVljybup&#10;CmJlkmdTUGrIc0FiI4SlwS1scu9fuR7n5T93PgrvouKYCANkwOkik/Gcxy7nDd+QftncvETtzb6I&#10;khhLKE1ENzAijz/4EUeQepVqCpEyjt5VBsHNq2z7eaeJZv4CLh9y4Rp7kuCek6iLFju79+6rV7wL&#10;03jtxH9nDRub/XInamln/YznBtgFdY0ry31ZwqLO7K28Tjbitj3TWIQke4OjGInny/sucXyiHnW2&#10;y9ZxFib3kjlLOeW5/eBvp8Hatq+ViTDIQI0VsIwEw0aWwWYYcR8tbSmbdA4j6DD8+KwhePBvrm5k&#10;uJym2TJUh8daI7weKl+f11nS+v+WIerU9F5ZEl7nNkTaPSnVq/pSv73/Fo/v9arFxFN8Xt6m4pmR&#10;UVyCPKw9FUGsRLkttkRZpSiARZu7NLTLngwaCotZ7nUuORSGwF0E7FQFEK+Snu8DT5yc93gcJXFd&#10;4ohdVXhSV4Uv3ucqf9wRu88V6b9K8KSrikrXFUu4CiPms7oueuI8k/VM/4yLdxZc3VFwxXO4s5Nn&#10;c3bQKQtLica9/FP9sbu/m1Kfq4Z0fuvnMQa7ewX1nvK+G8McvZfqZVhYZ/vUzm8vlo91KnfyyeKR&#10;5ZetSs5Sf8T+eBN5yyOuuO2D94Tc5l7vXs/vwN7bflKylCjdtmd4bOeKXAL1myfsxpcvzzshpv/h&#10;UeXj2QGSs/CQm9kzE3u9HFXf6pm+ezdO/fN7d1bBRZ38q701F3YPii0XMqJHgkZVE/0udITxS7/5&#10;dLZNe4RLg3dkylAmOSepNxSSk0uTEhUO41Crvtc1VZvasrRStyk3f1w4Kq/nbOGURCXBxRACkTdT&#10;OdzqFIu6iEG9xXeXLhB0U0xXAbFneYP7jwCQd77e+jN3m0Xak5tpRFSxX43rYS4H8YmBwMgQtcdu&#10;L/geWLJrTrPvL057OtpD82uNGcVsafjDkRsbTuLDjDJ93QWEnjjTBPQmoJ++MI2bQwgXoJhOZBiO&#10;S0F0KIIIRI8aH/xBwq8GDslwuWVm2kmi2VaKZWRbEKMIMEOtiC3JYbWuIeC2gUHiTibIjt/FOIf/&#10;LguQJvb5bYR3Qgk5chtyS3A4OXdZglcrpY/ZEemEXxB4IKH5Y/8wHOC1//2Pd2F9ZuZcat+adR8k&#10;uzEN5c9ZKZL+leEZWS1guXR/653lhN2ud4zLnSmn/fxblW3gxqaVnEX94PUeOe03OJG7MWU5hUCE&#10;74KnRKI5TT6c7a3AR9D5X3FfanLH7YJVK3m/mrASVbHZlBYUpUe8HVXPA0mP7gDl4633Pe9ZYhBD&#10;y5geM9nWQYsSrl3Yz7ou9wjC8anT+TPp52Xj7J2YQ9KWmucK0bH7/KtVOfCl5lUZNwaeC6ds/zxd&#10;TgFkxj+iZ2a74Lt+6VaNauqVuQO1GUcc736mITf7EiPJ0oSO+Of23HdHwwbZItv7iev/nL6wwdYp&#10;2HcIXb3qTOGKlgt09usdBr+7hQ2/OMjUSLnbzeU7vquYv7Ub3RffzuJLHl6zM/IfNr9tSpzrQ8Uy&#10;bt572T7IUeX09KSFZxC73jXO4Q8+gvpMvN1ziSpFKXqNEyXFrrvqJxD1J5Wc5Sl/Zssy/Plt6Qlz&#10;uQV8XdvAjLnfjRrAQ+KdtYfwj6m2y9gf7IuTmHcuTuy8N4lGnFq52YHPHm2xVzyzqP4gXxgOU9zJ&#10;iOvKemJ7dU7tmayLfAfYYVxOEnWWROWeaj4/LLTxbzkV9K9ylvG5wu3F+2l/vy7LjaWzvA0t/OVe&#10;22lyiOnL3vY0tFWss7lrLPkwPTXW1K80p3qRNbcpZbXC0JcIwtwLEEuIe8sDS2frS1PPKS1hUGkI&#10;w0hGNzCJoJMSUe3dZBXTPuLEpaiG7qIKgRIyFPlOCRdvdjILk0QhILTl+PZyxo2oH7wdXe97x2/l&#10;x0Sa3y5X/H/wOI3n8xiaX1N6Sl0cHt/ZvnjvpRalctSzlCgIu350UIliDCNiclIsLVl/PxhLJdwZ&#10;TdaUrebfuh/ZLttM4Rim8U5d5pn8sovwgTujp/SufWL92Dijk/ljbAEZAnWs+OBbGST+69OY9z5C&#10;N3LfHze6+5SODGInvn0oHosh5P50plwsy3P2HlxVaDCJ2/gOvh602Y5bO37vbT/suyo7iRDouqcU&#10;ks5TklO5ExQ8TdLosf2nc5yus6PRx7q6zvj99XRSYuf4HxxR+38ropObbpbksPyGHSm/KK3eBbTO&#10;MuqiBinwvHotzjlY3v/iGfmWWJxQaY36wkMgCSS1AmG9OWBxDutd5NDi2hxbWcKSinh7SKgarFzU&#10;uuLEFFEFLMiMvrbL2yZ3Z+Yt38D3V+N1y2Hbfvpc0WboZv7M5jN2PX2KfzGm/y4dxpO864j/OF3O&#10;tUiiLeLtwEjZxL33gJgGlfd2huvKzYH3t/KcDNHiwTUjlOVTkBMI8wMW2YNnDOJMHDqQKNJ3v98Y&#10;xSeA5zedTCCkxZ1BJAsR0Tylmg6R+6GmkxRtm8L49syddZ9O59Ts+2bXvchol7c/ou4Kd/3OTMpw&#10;Jgc1QmgcI3Gx+fjrDYpmc8IZ7gRN5bizh4g7OVz18p9Z/4swVMDnXixaEGuTeTqIqRpr6q5jTPc5&#10;g6BKVveswjBk7g5zL1LgMpiFCe16HmyJQSIcC2TBIgCgYQBKfhQFibOwvdPGasYmeNRdYJzZd+Bz&#10;/uWSH3GQMj8FPqiSWfl7kuaPfiR34ner+zHJCk+4gT7yv9ibOUnXJvg41AhCbp8x2Pq+U0uk8MDZ&#10;gRsQYQRzYingt7Q94MJq4FTxKX71J3uCF9nWpfXX83r0kYsvyZXb8e17+V5yf7Z/E24fyuTXnCM7&#10;s3VcuV5Lt4jUv00sWCpqO/tt8CTOC14od+/2y/K1yYsAhczj9VSx6G5OIt1cDqCtcUh+WafeRbnZ&#10;+qvvB76P+SEkPvLRer1L9uNtbzcbdXvsZt3ZrIUlWKhYhLxBSuTjqKIJPvL5eFbfcMIGi9Qi5WtS&#10;+7F6U3gqksuAr1y3Hk6q4V7nNeXHcqOqD4i8S4PiKfiYS44Wz3OBPGCrn9yM8dWrn3aEoBDiesdx&#10;tSlsi/n3FV8FqNOXCz4PyAsuA33mIk+0Xy+3T7ilBVEokWTvDaWNn4g7sgoqytsP2E3SSE72DwTI&#10;k6dn/Vv8j0m504ubYOL/K1qbc/S0bRsOV+tLvQPlRu3/WCGz21vI9X9vjz1a/oHJcFFo9mVJT7sv&#10;Bt5fYpiwpyBsJInKPR+c005yCrci9snFYs3ZfLTlNsmlpvLsjNuEVO7Jr9mtTWoUTiSpGMTjcNOW&#10;iX2RlZt9qgLid8rcrZGLpc8SjAImFllGCXLnL/v2dfT6cn6kr2YRrbyV3uJ+XtmGJsh7pyYR7neC&#10;IST/OR+Z7oO6XOz6DX8WUt7+7eT5+BM/xD/1mj4sdEW6z4fq19o/8tJ7upOANDuSjTRbxEmPZPa8&#10;WJV4LwNb3AVWWYCQpbgtEKNOXy5VpswAbeTvL2d5at2dutOBU5cyTWNTkst/g9Tx9VX8EGr+P1t3&#10;zze+2lorpzZu3EfnLdLUkJAc/CT64eLDf/ALU5blOIGOIGOIppckesl/AxQopcyvZbOm7zaYRHdz&#10;yX7jxTvOpStOzrVvrXZTl1v2xiV+Er/HnBzcsT/fPSvtwFftd4/ebNvHD7/cCrOj5xWQa5cfeV3A&#10;jnjBksCIdi5xXnX0fc4TGT727r9tbk7je/dhdU/ZbL+d5ZLmr9yLu3M85ssnq+P4p1MFzfTfto+e&#10;LYm4TrLMW7Ojl2F3eiaMvv57yOWkyV0uWhn+TXZLNuq7/E3Ecf4n7RTrD53k7KdOF9+9cRy5OXqf&#10;o0fFxCTXu7GNRyZ/Ehce0WhlUimV117kmt22d1mZdDu8DYIaR5Xh1Yur5z6RN/+fr92r3/WT5ClK&#10;qXn3yS7gcpMUWfMIBNLkiEs2dveLGDDAoqkHMIBMIU+jdFvc1jBcdsRW3bguYvZmROIZH8XxNXCp&#10;KAAIBN6iphFyiCmIriG6BFGuGGaCAFElsALg+ACnCpNkAhYKXXIvW3jV9LFt7yeVh/yZUL2S23sW&#10;Gtl4fDUieNRmfT/2cWWUPvraS6uSeThgMpP0UeSYHuuAr22kwkYW9/XBYGFpcnBMZ3Rw2tvJHbhW&#10;8uan1cny5cf/vUoTMxu2dn33a5t1nTu39Rqb2STWfPrHvbi18/e5b+XUsu0n+a2/H/+rP23JbxPZ&#10;RLww5bm4QcHJHB3F7pUPknoYW39ftHbhb3A1xmizjJijucNbeqYkW23Gh8JLOzJyENbwtM12X+4R&#10;1y+TTzZ3BXT7NcaLvLpl7MaYxljGUkgBY5Sr+CuRbP+8rW6xpjvte88ogUIWQZ1MvRUQDIDqINYS&#10;KsIDU/e6UGGdnMqj/JW7lgnWq78m3EPkllJ2EWzOFXjnJdZf04i7JnKuWKba9Pn37vXldm20zKT6&#10;c9Q3YVm3C7YNtv1fL8enYxA5m5223Vs3uncMSY5duyA0oZf69luK1x8aP/Apnl7C17WeVrOJdISc&#10;WZX/33SyC93Bohm7gzHLePzjTmBiJC+S0/Q8tSuUfyl3JchJ5eapJp/WQRml05XRXXcvbOvJKOUt&#10;kMypziqdz9tnTgWZnZjsD8zctoIUHg0bxDIIEIYqUpU8LnOfpcCXZYtFJ5YDjZLZdreFykqulKa3&#10;NwU1nn4Hen2/P6I/Ne2PMvZbeuJ5e4wn84KuveX+3pPn6i3h96/p3Y18WWTdSlK8upyEafODtUee&#10;cfJNrkwv89h3Szz1k1/trmJsss3z4RZcgsuiHb6Wc5PjCGMGTEcNlUkxXc7A+i7M7l/iMKQqGx5s&#10;w3Jz4XOl7gid4rRbnIu0Zy3RF/rEAWDiehyy/lt95j5JdiCIhUmi+X3Q5eX6e40v9+4C9+SiKTWW&#10;7cdqi/FnR3yov2dwrRYRYmJyUJFw3gxRyx7nnOU5TfL2beXu/Ay7clvBKQWT89gSL9iqu8cjcv0v&#10;CPibs2WAxz9FOhrwybWAD/SoARhPpIN27k2zf2SmnFNXa/HyrKj7PwmXRTktP5XLSTnN6r87Gx5O&#10;I759HnEZSxD2Fo+sOli3I8dku90OVKCz0G7illTkctl3Tl8ecK052cHTlgvdip5k9rLTucMdbebd&#10;nK/9+sEllLMlmO6XZC9bhEE2i1nrL3ARuk93ZE5XngN78R+cWul5dwxHK6yiSzIlnCGS853FgiFM&#10;pCtbcq0X8Rv/y5R3aWUhx4q03d912peb4I0h6KLmJeHCMpZL1VLEz+MXEVp4TVG7v96qOXEbgvBh&#10;JeDRDnMEDO8lfMX+kAvj48xZAr9aN9x+V3S3+eWAuyg0vcMl+lPGP3B3D2Ufhl41XE5eanOKj8pS&#10;9p2KnhEW9wijOKtWYV17LwiTElO4uNIRhCN4IkT7v3SSlen+PZwQTUs1653d105PoeWilmK7pzd+&#10;BEOWSlbK/f2pSJJFRvGKPuu0Zo12V0y4d3MOkTLfwcpSs1Zcll1H3fpazhPARkTn5VMcc/getm4o&#10;jiceqNxbZa2+fbaBafwPOd7XpOC7Ytc5jWz7MFNHyTvIqtO+xdtMN4vLAlyEYPDt2dz+sh7lH+An&#10;fIEdbRFmLQl1jU/YTHL6NK6IscZP6LIWH3CMbufupH8Z8pvc7bdI/zLWbBI0rCC3uyKW2CXmzqnd&#10;v3XCjg5sGlvUiR1ZWKY1t/y80uTou7t8bgxXRefKd61/uY4RuC8tPA1Wo54+28IrLt7KzxXis4K4&#10;nehkkBu4+WNyYg0dr6cGf/Z52p+cUbPaTyDd/L9E/pc4nK9sWEBgpvJn88GTu8t5e3g9O6N5WuH/&#10;+0WrW736HTGBgx/uWixJrZ/bcr3OCKvimiwplhIk0v4BnNxkSDl6LL2HxOmaFCteSEIatpbPUGzt&#10;DT5gMLbP4j9tOXLpSn8oa/9ziPKSTNbjIjXZ9zVMdzuEvFveElNbn4ovlPtaoveWYoU+eMdn/+iz&#10;M1bvqNHPn/19PitUfOKquWEFXLCB5ZvHqatdt/hVdlsx4EgsFut4avZWmKdSL+364PmejyJiMq3L&#10;c2asEQapkvcjRF3+qeK7c0VCEYGrcQvNQ8kvkixfJeBJpEN7Z52TJ+5uNK4cpz0+fedwq30h/KDy&#10;XrpY3cu8pNHSyadNrvy0fEg9t/Qz3bnKrAvOZEZZtfulOpeerfnz/e3eL7KuVWzTam72V7O/6KBO&#10;n4taW1yt1Vn9vi+ejItnvoAAAAEkWMAYZ0gbMJY1CkbAQGxIDBA3o9EHGYEDAlWxIQYAw2kiJRC2&#10;uVFwgflDQk8wwE5AMDoBRQiHFDksCbcchOgGDA4ePZyh6nUbiCkRcslSARELHl4wSggxsRg7r8BX&#10;JQIEhPFQJgo2YMXmig0L0JrfRuBg3AwDBAjBQbmAAEIUAoAHAQBTBFlAI4xAIBoHgIEhsGgYNBgS&#10;xjWG8DQw+DgZxhwHAASAAYAMVADGBBywBgAAABAgNseyGgMGwANkcK8ZnaZjAAAAYAIgAVkRFBBA&#10;ABDD4nAAAAAAB4ITOoAAAAAFd3AAcgAAAAEplvYaPBoECUEManQiNWM1mcUWg2tAh3TSCbYKJHyK&#10;qQqxnDHR8hfoH1phk+HpAJr8JKMYkAyfZoY0WpDjRcO7NaOUN/qaGeAuwRKwkVStp026RkdNGo/N&#10;8TAbk0VctKkgrpJ8Du2i5LBlQF0BfwH/yP5VYxD5HP8FbYZ2ka55mokhgrTWdfkMB62TlxlO0Zim&#10;ZZC4CP03xKjK33BGHkty6b+WyUogcykwxwU2CC3gA8igNU7TLOsAcqpQHIDv1rQJxlroDnZS2gyo&#10;DPcASalb2c4hK0BdAnQFvyGzsZgKycPfgFFKnJAKdsNF1cN8QmYQ9BnWCjYDXyzSITHZN3NJYH5v&#10;EEcnrvOcAAABKgIAqAgOMBiKAAACAAAAAAAAADAACAAAACEkZsjBSDNwYAMAAAAAABwACABATxJV&#10;SEUB0IAAAAAwUQMADa36j6RSMYwAACxABc7vNl2A/QBC3q6qJRIaBGIlKwEmDl2cmo1CiQpIYB6I&#10;omi/iRV+WXTNPsRcAyrDriRSACy5Ew6dBd4JoiG4PGxWF6aF/RfZIJledSCn03L9quELEe8FufYf&#10;De4LKQTJnFFLRADAChVQYAFkdzJMlRWDbw8PcRC0opYNCknUN2ZtYPmAezJYoiCBTDiXzC07nvlI&#10;neDBWJlVzVaXii6qhZ1kQR8QaueTLilvclhsbb8CNSE9ZsWMxoxC4Jgl1JaMMLYI9HFcb3zfs4LK&#10;IhFtygAYxxo2E7lzKxgt9MIXC1CEAZ36DGEiA29q4oz/PiRC26VwlEcCOxFGQo0TuznsQ2opRBkY&#10;XNXYhV7JILICTAvVOwQ3t85zrHsxE8zM0CEiPTeaeaqKAsUJSiFwa8xgour76zVzHPXrLBcYAAaK&#10;WVnu0LFEmUeWD2nIWIYAAuy9paqPgAAPae+zJ/BfokbzMtvM4DTnEKKb2fl81nLp2ABgHNVKPym4&#10;mQ4pn2jep/qRy8aTTn4BnapGYWVQA5KcPfURMADYFIWm8SKJot+vjFyi6freBYF7msm2KxrJwBdY&#10;do8RW85GdMBZ4IdyF7kqAxJ5nZcD8GMNEJFKKZmNWuG0AKQdo7C5qWkKanstYgIL1kdLRjesNJcZ&#10;/GocWlTdSy9sSSUUeYZcbgMiSiIbuXOzfjLKvJjEc8oeQCGrL1RnEi5rWTlA7QlNsQp4272VGmSB&#10;X7UQgLbu7txpGW3uL5Vq89Re4ga0xHfarXRQ5lPjN/EA0lHAUIn+J/NC0WCZYWOZcYFrPNe65E7w&#10;Rfk8UhH3PtlB+AmYAAAf5qSyU7jdJvFZyzU4DAgjmhKKp4qsV1ULk9ACKiuxhIky25gU5H3Ez7aH&#10;28IIAAHH9GfXaKjjgVyj+oR+NOi1FzxYy+KP2HK6yR/8TjsQeogk0QMT+EJJncJGQtGUkmh6LmSm&#10;2DQAEbBI5RsR+9GQNyTIt9A1QGTS4gA9lkBoU8sfSKL0TwquC6XgLxI9K3SpbDz7wgnSNY/1DcnA&#10;pHIaCIWdSDK0lyxkjx2g4MSUTX0F1AsaCuOvbgoUEwAAJACFi6XRazL+6CtROhMid+XzyCmuQ3Mk&#10;vTPL4AAAAHx5QHceJ+YK9E1CmWEnio32pcoBRkF5bDZrAeKfkwqY5ubjU4QhJ/SfN4YOhm3AdeQh&#10;ZJH+9yqdFaLJNl36ioQI+F4EcRbbXStWhy5zRzK799x+f5hFgA5WpCMomL9cbsn3crM5LMmPgSrz&#10;Ql6V3EEJ6KAYe9NwSoxGAAABKycDHFK3wcp4ZEnBhJQNeW3Rrn5mgTZwVN89mC7+K/YsR4C3nCIa&#10;iPQgYCEvLccGi2wCvswm6z+HkdO65K8nHeX5RHXHqjjJEM9mA1c8N9TP4N6BFSVNYs4MUzxcSons&#10;7yPbNOycMHmaWEf+S4qNmLG9+ez3FwWwcnFt9GB4Y6JJOYKiAgJCsLaMRX8Uc/lG/ORgrZZMHliP&#10;ZyURBukuC1iIOFS5eBFGUiFSeAqS1uQXDOfeOEsMAsnAYNsso4jb6CtYWOcD4QIc+1LL+fvgakJH&#10;NKgCxn8QW8hubtT/xJjNhghAXL9JZhzNwDs6lHM78sZBhwYrEwHoJgEJokTQx45sHCbmLbBX6GFI&#10;/EdoknB1PMmwY2INEDTvCnFGsNJkv7yWyo0dsn/WMvlEh9/R75qkuiScv0P35nW1HHTd2q7oknLb&#10;+EEKCC3zREkd7YT5ScyVPwaaeaLDdNO6nrJYucEBkQzZMFnK7tRiEzMvSy47eBSI3E8JGyDGMECb&#10;G6JvTCAJcI2lzn0ci6zn/eJAS8XDRkCEBGJxzByx5ZDKNnhKO5l7UQyGjSkiNZFZeUxRiEhsuCIh&#10;55cDdhSkQBWtbg/nlJBefbWheELaXDjhb7ZdynU59g8Ys/7Piv7d5qvif+5ils62gwWEiMpjdxlO&#10;eDKEilJmxkS2JwYmPCDn4IIN2sf/5jc5uXTwynSiVrxNcbMMMuqOPa2T2bwKZsxYi9RSI17co0by&#10;lRytHLQSIc0zjzjBLP+TbBfmz+vPiic/gd7eUYi9Hs/JixTU8sDFlxSys9l13DjLVcS7GUApTrop&#10;TxTO8t8NoLS3pUPz9lS0rymaxF5fTrn/z6DgEB/snbwyK6t4TtpP7e40CsqWmQRJnMmehmndonbx&#10;HMxFXIO/zJbJLMCSD2zid8MnzdgcpxO887+Gxn+VtOGzOZoM5YLovOW5Ju/ZQkl0KXPvamt6U4n8&#10;Bxa0td4XPhYjgW2n//wjLT4S1x3KU+fC8v12X52qUniKq0vP5c9+3rMHFL/dotwm08bnt5P3dPty&#10;3LzwzknBJADImaJFZmbinC8ylCqf38izFb/9T8e2IhEEMgnCHIqs4TNpLgyu3xErqHZqDkV9BXDE&#10;SixGmzYyC5OY2Kk3DXBklYzbwJgFOJuCpybtmtJLirvO2cHXgisgoK7pP3gyxhxEO4kZTEJqxCRi&#10;pSkUptNd/jAXHubbUQjZhNiYhynZE545iH9ot3IP0soK3mpHMiELpeByomts9SIc/xXrA2upXJy7&#10;FJKufb9mSLKIYUpwt4nzvcpS5lNMfjGRSRbL8cgBf6PUi4MpPO5zngnD7g+CpGSy5qmWUpyxm+Fc&#10;31bE2//q/iUsdmEUKUl3aIU91KSHd5pEUxApHdzlBF5KgqXmeVQ7HveEDd/x8jvrf85olnLOy7G+&#10;WAjNOQo/iwIlTfm8Iq1txipVim4kiOgxx23r2eISoZxnLCZ4i+C2XB5JsOTv5ZGSCailCmApkUuW&#10;ar4RhjllLheYLbwa3Mpehy5XXyO9n29kpOb/o0rPbKpEenhd3HlysRvzhb+NJfFNL4pwGan8Sj+e&#10;VvPmiEI3E5rcIVP3iJ0SYsBGKtfuyJpW13ayhgH7rCQArfwUFASCgso9RZb+LqQu4sUqA8ruZwOD&#10;8czznGhRM0k8IMAQXFvExnLCfzMfcmbNnLXYmc45BzMRBHtdiRN4uVGaPwI3HhbY2c1e7nd2u8pt&#10;0V/n9T5OXKW3hXPp+K8Jd27XuEcE8j8uLIDhVryn6T8spYVe/3XfJ//UreMXKHluOKWf58lKipXU&#10;GZqjMIoReUxFyFAbfZRC7vtxAyH+bRbinBu8Gunedj2V/FBoetPsFheUcvjLaK5DoBCUbXcFjwMk&#10;jQpcDYpf84UbxHEwZSScYSbNeRyUjuOKHAwP+yd5ryOIOVhRdt3w3inbyDPk4LGjwOC/gVvFtgfl&#10;UazHm6/I4Tl+9t7OOXZznuNORfDkp4CxY8cW6Luf0D5T2L1ObsTNr05a4ef9I64/qKCT4gOR6o8m&#10;/lv5arcpUvreSksXzlAsjGfLXf25RhO7DVrVbD5Jn2qb3lldz+5id5b3CftuPs9t51atOXWy5Fk0&#10;v/lmtoZ7RvXP6ZyTmKCv56G792s91PChxKiLIiGcS0fU1y4/1wp3jUM/0bs76PZ7KlBX+elah5iz&#10;e1b28tVZ8mNGRJhOqOcTg0gHiGOIXJntsTFMZbOgHLMfzys4+X9+6wv9kjWcfEZn6VwBjm+q/O54&#10;FUkYDdwx8qduDNYop91InqHtLwT1JZW3JukhQeecs+jYPs+0+ui3CIUvLS4X5uj2lq4GKNP5aWsn&#10;EYv2m3udq/8hWF5POUzBceeUu5P8EPi3mlq0rXB27af/Jnadl7DM9K8ra9xX2AluLHq3OOsKQVuc&#10;z41vY/TRYcGgZhNndvctwnn6S/0eVBQmdOKdF4YBiBMPh4TIQhAN7hEoCC4HJ8wrZNOngTCsch2a&#10;zi4j18leL6bMzDZE5Bk7jBVt8vKBq+00V/i7zMoglPOdF9K0lysa7ZnFTn9/qeqatOfKxFZMibLi&#10;dXZb9bZyOuH5iarEJzIpaPBuWi24miWNvL5rCuojVPV+PdUeDUuEvSxZB9zQyVHwWq471vyleCuB&#10;2uDxJDZOTgktl2O+f/1jfLfYIx+3bTkcJTYtBeEbznxp/ly2MxI/fyl7yaJhZVmVc7hhkyLbl3Ec&#10;kHLiZkedlSYCTCI+WfxtduziSgTSlNedm8ENlzgfHdK9j1OcXUTx1m2uE+X5Ej0pelJDnX0f+cpW&#10;W49Yzsm6o7+Lofnd1G91AgyMd7HXyvBJ8meZf1TPOJAY8BVJjvYwuPMfgj08nylIi4QdR+39kaSK&#10;i5sUlfyk4qzOgxFwMDA0o8pMzKrc/8OBunk6WuV7eFqqXl2Xj+2yyU7REnjnrcyYGCCe9v4GY5ON&#10;vtshTwNd5pFnZV/Wv/yj3BySleWCCLv2I87mpuztcZFcuV4TZyW4ROh53NW4ROh53arhY3n8dbl9&#10;4OMwOpu5y/d6Ql3ldRzHVIz3sqHMdRzHUMxtDMbQzGKkSgmUwlC4p0XhgGIJQ2EEKwghQxAmGGIE&#10;w+M4zjOM4zjOHh4RRhgYYD73CD/GCDDigWDuNGt3HSXLfcqNkkKlArwwdijZULy3F+aKvFstvp7i&#10;3BD3iJtQ1L4GY5ZapBibm4t7ZvUUUZ/8U3cDJJdmfTB5TlKI7+7mpUVOuXBRBpnsTFt4w27wtXsh&#10;d7Q3uLKc3A7e3He/ucBGcexIWfI/Ii7zYrCX9zBTKPLwYRuZiyjVSjy7EYVqrouMctj0T3MKOvmP&#10;rzos5zTOizF6LoNlKzgaiiEP3ie4ioKS/mBTLuytt44slFFTry74kV05+YipRSmLCs7zsvYXwF0o&#10;SpTk7HmUyv4i1xaL94ii/UQXGTE7z5mJ9n04Gb+7MTJSFKIBf7ZyiDmF0xB2Jj7pYof8ef/Khyy/&#10;0u7lvLMq5AgqgpixGMt6m2/yF+Btmf25MKkTEXFBojsJ/+KuQfhMOKK+CfFEvbl15kouNT4j4s4s&#10;/gRytpS/+yzZKChed37RLWlP2wPYPg4KOf2v9OyQom+x0hzXtYAxx2kRTWbu4urMKz/kNF5dvj2Q&#10;qnlLE2Fdh7b3643n7ze44LtVUVnrbI24RVn4Df4jmPR94QxciHawUSBLvFJKuX8KSSPx8Kq0XN/b&#10;U3CkZPH6oj8v7aHw5T2qbb+Q9iNUf9nKuHig5jLAJ124vqTbT7u8yvkxrco+899uKtF/l8gqV59b&#10;PHszHZZgxRd+ZZ8OVnCiTAncSkN4MZtzgq0wjS54C55I+cV1jtPzfV+4tLDOWbskg5M5FnRFysuC&#10;+dLZlvMhRCiTVNLmKQUCiTUKIPseXETxd4q4QrhCuEKwRgQXPnkNWli0XeWMpPcZQo5sSXuhsTEp&#10;45/DSd3S+sgSCihNmEcn25EkfUpS4KUDuzZI5wvdL0/tvTgv+Hfriaz0+eXXHFeJYtc8SeNEg0a5&#10;4v2Ee4n73Pn2n9lv7IuvZuqqpz5u1zO4QFNRAw40u/SnFAxgeU9zvBCcHZTuyXxz7xNLHtFRw8gv&#10;EQuJoth3FLpYssD+Wd2bVltv7TmhzmBk0TbymDV+j00/90fZubRP0fxZMO44PR8xI7Q2ZlvyrAZo&#10;Ean0+bEbDiXLCABgsHE4zF48g23dtbz9m/IJL2i6P0/MvZuAMXLxw53tCioQSTFWQ4POTSqtYELX&#10;MKMLHpJbvKISRjGM/ZMDq3g1hf7jlocr1q2VNWH84qCQcspcEPLc73vQtv3Yehf7ORTSwZ3t4y+W&#10;S/ynm5R7iOsERt4ofNcl/9a7o+6Retj/c/aXyW7ti7+beFQr5FRW3dxRsDpdhGcvuqJcxzXCgPjx&#10;4SCSgfotHt+uyneFuAltZSL/qSpZXeHSs2yLKUtThmJtrym+5NZTlxRvJ8KTeWnFf7PkxtFef1ug&#10;SnK3WY1sWy52sdH/vFbT+z0FfP5Fl2cxVSrX3Bngs/A20RV2z/nNaOyyvweKNmTmWyq/f7sKMWfd&#10;gsRWQRqG9JKLEicYu1IMsUERMvmw0AZunlBpioaYk2GmHdhpioaQyhWbZtQchtn05XOLkEEOQ2w5&#10;DbcgguQQUoi2RTP2THHcrMevr5xX8+fqXz7+5TRv7d2qHDb/Pu1s2cTYLL2KfcUR9u/Ufzc8tfMa&#10;NwY1O70n7O3Pud5yepFXD9uA5BfR2QycQVcFsgcOeEJTLXmnrcgRr/W82878YeTNwUtc6gIGCTEt&#10;uzBTnZTLIbGZK4+3I3LUvcsAks4cIFsojfFg/ydgHxxb/j6tbP/c+r8U/c0FRBYjJWwECbzcObbP&#10;gEiCjfyT1hWpyheK/+n8993ouLBf8vLa72ldCnbwe3QPVXfkjP/ZO4jrnsvp38IattzWmLFwGdm4&#10;wVfTk9MIFd5jzOx5YvO7My4ShtxRmBiP7AS+RgfmyseZ363zN2fI+XmzOiO8Aytzo5fYxHJle4Oe&#10;T3bo+aXNZRFwQVxgosgnYO537RRR7UMiCkep27BRPSjpik/g5tssoa1z/bI8I9QGlWOnEuOF1XFz&#10;Rz1SL9kHJzceTEk5yQkBeFFQp7bp3Dbju4lxH4XdPupmpeUxRJe4mmfz2RkcTluR6mI9c5cFTk/m&#10;qsguZwnJxFgGPENNbSqDTWGmsNNYaaw01rm3Gg0icflywyImGkTDU2GSTDJWLowo2AJMRUuFxUuI&#10;3xOzexpcSGlouDNSwJ8B7tn+ziva9m8tezeUf232dt9BjuXhgFc5W/9rOxtKX6v+jzo/FM0lu6Pi&#10;jZRfr/bvj23tIqNIfEphHhYij9PMpLVGbsuCNZeyxEFqXhWK1K4qlWlJQWyJ3vp0Lb/t1FKz/sHj&#10;huKuvMOdimKFjqsXB4xl6foJ3kfLLAO+7cop2yD21JgpsiwzZNtlSnj7zmICzfxE/yiEl0DKKTbd&#10;gs2r0ewXPjLyvPT+ZA/2S8VCj480d4fJbpQrlrcizhUsp3M45CrovbatK0UmXxvEKJvQ4up5ll2I&#10;/FBMntiLKJIZlsszhe2HchqjuveV0VRS8hdu1K9+pS7JLyyLjomNJbWOaH7vkvrd1nLqZflicIFJ&#10;8RkpmppcDRP8aM3HzFl641xmHQCS8cKLjMFH+VFgs2CHdst8E/t34/aZrBe1gEUPznesCmNSMv/4&#10;RpyFdivkhdvyN/DJJBfngvQchiSuY44Ym4YuEIwZVMD36MkTGwWtF8ymOLQ3p2/Kz42dn+UWJJnN&#10;GWiyXNVpePGuiSdsceU27ljilinYO6BaXLFZ1u7tnUZk0ifalLgnWPndgzO3ovdZ5luB0Uftx9Uo&#10;ODtjnb8948FvpSN1zKWZVBCPlY0k8WnK6HBMNIJXN5ZidItN9vUxVpJwPEiKfX6LcEd2fbOY0XZ9&#10;g6eG7sArLkKbrPBt1bOie9y4gEZhXBhV9Imd4cheyvAegoJTfmNwQu5R8Lxe2LMdU8WEDeDqN7yR&#10;5EmBjtY4uEgOEPK8LFRTthzy5aY9GOQ3e9qwCvYG6JwmWB/lb0bc2CgeyzAND6Ly4EDB+sGV4iOG&#10;IUHrgPdZQEG80vn1eI/SOyWZYxH+wEZ3FbrcgIKWSVoukRdZixa3k2l+GyJZy4lWiN9XuxYsKBDk&#10;kfzP7gg2fL515B6XAdwenXf5FwONTARgfjQaDeqe8SMkf9zFc5a7MUQ/y5bavOS5yY/F0WYHZw/M&#10;nLu9ndvwGy+X0sNpM+55Hxe5kSvv79hJnf20YJvXOKCxoi7N+PUv732ZPHuxQuzSmcGXZJZUmhB/&#10;Y95RBQlCUJQlC4KcxUwIUGHPgjkMuQrDlwUHLgqT1g0hWDUSwaiHnOakzz5feZZ2Y4Nm79fc2HB1&#10;n+fjfmxH0UWyXdfZXe3zfNnJqTHg+Iu01nT96jTnP9pKyL99pM4SV2fxWvZ+d5d6JzB7pBEQfyGn&#10;l2c9tHbZyhSGJwTgdFafPgWlzdZQSXj0sUyvtf9z8UL3MHoPdmfqOlb09Xf2WCrXeZDvBbXLL2xe&#10;vs5tHsE8oWGKz9Ri5d1C0UoosRJH1tKbZg9N5FH8epBN9K8CPu2fZh7nlD7yrhJPZbojd78z0oSA&#10;IMFJ0rbv9XHlmP7M4Xx7/bgd9nfemlvd7rO786rLS5SSBw3ZLAbucI7wSzFRnb+EniLbcsT47Wdr&#10;W7xcATxuL+gnbyYWWL3/7eX5aW77fvfHsrMUfA+vN7k7Nh1NPbnaq0niGiy5WewqLba+34sHv0Ex&#10;wRfnBmpASvNORpv5dtYGH9lnBmBV4cSU4GN9+lWqa08fZIhS7Zb66W8uQTK9tFK8s/+fiBsgw207&#10;M0XiGvLFyjJ4jKaHU4DTKlAd6gxHDZudUAcgYjkTYUWCcliR6PynAILzWH9YYJDkBtJJm3IsIeJY&#10;eKTzvWrQV6zkl/hZniKhSq95ktQc5DnvBwW4RIJVb2TqChKCp5l62RKeBkBIHLkC1sLoAq3yqcJ8&#10;R3LDQm58UcBPG/9QNCagYMMwQAAAASyI1pkosBSnAZI4Ng0EwR2SfA+M57im9AD9fEGLi1gTCB7o&#10;EARkAOEAOFdNUEhPVE8AEcTAAQJjAW4AIAENDQwAgCAIAAABAAAAHwBK/wBjAIIArf8AxgDlARD/&#10;ASkBRwFw/wGHAaUBzv8B5QIDAiz/AARCgAABAAABAZvAAAAAAAAAAAAAAAAAAAAAAAAAAAAAAAAA&#10;AAAAAQIAAAAAAAAAAAAAAAAAAAAAAAAAAAAAAAAAAAAAAAAAAAAAAAAAAAAAAAEDSf//////////&#10;///////////////AAAABCZvAAAAAAAAAAAAAAAAAAAAAAAAAAAAAAAAAAAAAAQoAAAAAAAAAAAAA&#10;AAAAAAAAAAAAAAAAAAAAAAAAAAAAAAAAAAAAAAAAAAELSf/////////////////////////AAAAB&#10;EZvAAAAAAAAAAAAAAAAAAAAAAAAAAAAAAAAAAAAAARIAAAAAAAAAAAAAAAAAAAAAAAAAAAAAAAAA&#10;AAAAAAAAAAAAAAAAAAAAAAETSf/////////////////////////AAAABGZvAAAAAAAAAAAAAAAAA&#10;AAAAAAAAAAAAAAAAAAABGgAAAAAAAAAAAAAAAAAAAAAAAAAAAAAAAAAAAAAAAAAAAAAAAAAAAAEb&#10;Sf//////////////////////+AAAASGbwAAAAAAAAAAAAAAAAAAAAAAAAAAAAAAAAAAAASIAAAAA&#10;AAAAAAAAAAAAAAAAAAAAAAAAAAAAAAAAAAAAAAAAAAAAAAABI0n///////////////////////gA&#10;AAEpm8AAAAAAAAAAAAAAAAAAAAAAAAAAAAAAAAAAAAEqAAAAAAAAAAAAAAAAAAAAAAAAAAAAAAAA&#10;AAAAAAAAAAAAAAAAAAAAAStJ///////////////////////4UEsDBBQABgAIAAAAIQBGCYpr4wAA&#10;AA0BAAAPAAAAZHJzL2Rvd25yZXYueG1sTI/BasMwDIbvg72D0WC31nHKmjaLU0rZdiqDtYOxmxqr&#10;SWhsh9hN0refc1pvEvr49f3ZZtQN66lztTUSxDwCRqawqjalhO/j+2wFzHk0ChtrSMKNHGzyx4cM&#10;U2UH80X9wZcshBiXooTK+zbl3BUVaXRz25IJt7PtNPqwdiVXHQ4hXDc8jqIl11ib8KHClnYVFZfD&#10;VUv4GHDYLsRbv7+cd7ff48vnz16QlM9P4/YVmKfR/8Mw6Qd1yIPTyV6NcqyRMBPrJAnsNK2Wa2AT&#10;k0QC2EnCIolj4HnG71vkfwAAAP//AwBQSwMEFAAGAAgAAAAhAHbSnlLhAAAAnAEAABkAAABkcnMv&#10;X3JlbHMvZTJvRG9jLnhtbC5yZWxzdJBBSwMxEIXvgv8hzN3Mbg8q0mwvUuhV6g8IyWw2uMmEJFX7&#10;740VwS3rcd4w33tvtrvPMIt3ysVzVNDLDgRFw9ZHp+D1uL97BFGqjlbPHEnBmQrshtub7QvNuraj&#10;MvlURKPEomCqNT0hFjNR0EVyotg2I+egaxuzw6TNm3aEm667x/yXAcOCKQ5WQT7YDYjjOTXnK3bw&#10;JnPhsUrDAXkcvblQH5ZUnGyauHKj6OyoKghkvf6Ve/lhE+C6df+P9UqtH/9nNqdAsa60Qx9a7esU&#10;F7GXKbrvDLj46fAFAAD//wMAUEsBAi0AFAAGAAgAAAAhAHbgSV8YAQAATgIAABMAAAAAAAAAAAAA&#10;AAAAAAAAAFtDb250ZW50X1R5cGVzXS54bWxQSwECLQAUAAYACAAAACEAOP0h/9YAAACUAQAACwAA&#10;AAAAAAAAAAAAAABJAQAAX3JlbHMvLnJlbHNQSwECLQAUAAYACAAAACEA5VinG9UHAAArJwAADgAA&#10;AAAAAAAAAAAAAABIAgAAZHJzL2Uyb0RvYy54bWxQSwECLQAKAAAAAAAAACEAzafo5zn5AAA5+QAA&#10;FAAAAAAAAAAAAAAAAABJCgAAZHJzL21lZGlhL2ltYWdlMS5wbmdQSwECLQAKAAAAAAAAACEAFJvf&#10;6t+0AADftAAAFgAAAAAAAAAAAAAAAAC0AwEAZHJzL21lZGlhL2hkcGhvdG8xLndkcFBLAQItABQA&#10;BgAIAAAAIQBGCYpr4wAAAA0BAAAPAAAAAAAAAAAAAAAAAMe4AQBkcnMvZG93bnJldi54bWxQSwEC&#10;LQAUAAYACAAAACEAdtKeUuEAAACcAQAAGQAAAAAAAAAAAAAAAADXuQEAZHJzL19yZWxzL2Uyb0Rv&#10;Yy54bWwucmVsc1BLBQYAAAAABwAHAMABAADvugEAAAA=&#10;">
                <v:line id="Conector recto 710740449" o:spid="_x0000_s1027" style="position:absolute;flip:y;visibility:visible;mso-wrap-style:square" from="571,0" to="25032,3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5KoywAAAOIAAAAPAAAAZHJzL2Rvd25yZXYueG1sRI9PSwMx&#10;FMTvQr9DeII3m1S2bl2bFhX/FG9WS+vtsXlulm5e1k1s47c3guBxmJnfMPNlcp040BBazxomYwWC&#10;uPam5UbD2+vD+QxEiMgGO8+k4ZsCLBejkzlWxh/5hQ7r2IgM4VChBhtjX0kZaksOw9j3xNn78IPD&#10;mOXQSDPgMcNdJy+UupQOW84LFnu6s1Tv119Ow1P5btLuefq5lbKebXb39vF2mrQ+O0031yAipfgf&#10;/muvjIZyospCFcUV/F7Kd0AufgAAAP//AwBQSwECLQAUAAYACAAAACEA2+H2y+4AAACFAQAAEwAA&#10;AAAAAAAAAAAAAAAAAAAAW0NvbnRlbnRfVHlwZXNdLnhtbFBLAQItABQABgAIAAAAIQBa9CxbvwAA&#10;ABUBAAALAAAAAAAAAAAAAAAAAB8BAABfcmVscy8ucmVsc1BLAQItABQABgAIAAAAIQANL5KoywAA&#10;AOIAAAAPAAAAAAAAAAAAAAAAAAcCAABkcnMvZG93bnJldi54bWxQSwUGAAAAAAMAAwC3AAAA/wIA&#10;AAAA&#10;" strokecolor="#632523" strokeweight="1.5pt"/>
                <v:group id="Grupo 49" o:spid="_x0000_s1028" style="position:absolute;width:25603;height:38276" coordsize="25603,38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YTKzAAAAOMAAAAPAAAAZHJzL2Rvd25yZXYueG1sRI9Ba8JA&#10;EIXvhf6HZQre6iZKY5u6iogtPYigFkpvQ3ZMgtnZkN0m8d93DoUeZ96b975ZrkfXqJ66UHs2kE4T&#10;UMSFtzWXBj7Pb4/PoEJEtth4JgM3CrBe3d8tMbd+4CP1p1gqCeGQo4EqxjbXOhQVOQxT3xKLdvGd&#10;wyhjV2rb4SDhrtGzJMm0w5qlocKWthUV19OPM/A+4LCZp7t+f71sb9/np8PXPiVjJg/j5hVUpDH+&#10;m/+uP6zgJ/NFms2yF4GWn2QBevULAAD//wMAUEsBAi0AFAAGAAgAAAAhANvh9svuAAAAhQEAABMA&#10;AAAAAAAAAAAAAAAAAAAAAFtDb250ZW50X1R5cGVzXS54bWxQSwECLQAUAAYACAAAACEAWvQsW78A&#10;AAAVAQAACwAAAAAAAAAAAAAAAAAfAQAAX3JlbHMvLnJlbHNQSwECLQAUAAYACAAAACEAfCWEyswA&#10;AADjAAAADwAAAAAAAAAAAAAAAAAHAgAAZHJzL2Rvd25yZXYueG1sUEsFBgAAAAADAAMAtwAAAAAD&#10;AAAAAA==&#10;">
                  <v:group id="Grupo 48" o:spid="_x0000_s1029" style="position:absolute;width:24460;height:38233" coordsize="24460,3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TwyAAAAOMAAAAPAAAAZHJzL2Rvd25yZXYueG1sRE9fa8Iw&#10;EH8f+B3CCXubaSwV6YwisskeRJgOxt6O5myLzaU0sa3ffhkIe7zf/1ttRtuInjpfO9agZgkI4sKZ&#10;mksNX+f3lyUIH5ANNo5Jw508bNaTpxXmxg38Sf0plCKGsM9RQxVCm0vpi4os+plriSN3cZ3FEM+u&#10;lKbDIYbbRs6TZCEt1hwbKmxpV1FxPd2shv2AwzZVb/3hetndf87Z8fugSOvn6bh9BRFoDP/ih/vD&#10;xPnpIlPLucpS+PspAiDXvwAAAP//AwBQSwECLQAUAAYACAAAACEA2+H2y+4AAACFAQAAEwAAAAAA&#10;AAAAAAAAAAAAAAAAW0NvbnRlbnRfVHlwZXNdLnhtbFBLAQItABQABgAIAAAAIQBa9CxbvwAAABUB&#10;AAALAAAAAAAAAAAAAAAAAB8BAABfcmVscy8ucmVsc1BLAQItABQABgAIAAAAIQARzxTwyAAAAOMA&#10;AAAPAAAAAAAAAAAAAAAAAAcCAABkcnMvZG93bnJldi54bWxQSwUGAAAAAAMAAwC3AAAA/AIAAAAA&#10;">
                    <v:shape id="Rectángulo 480" o:spid="_x0000_s1030" style="position:absolute;left:1148;top:582;width:22533;height:35701;visibility:visible;mso-wrap-style:square;v-text-anchor:middle" coordsize="5084259,606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OtxQAAAOEAAAAPAAAAZHJzL2Rvd25yZXYueG1sRE9NS8NA&#10;EL0L/odlBG92UrWhxG5LqyhFemireB6yYxLMzobs2qT/3jkIPT7e92I1+tacuI9NEAvTSQaGpQyu&#10;kcrC58fr3RxMTCSO2iBs4cwRVsvrqwUVLgxy4NMxVUZDJBZkoU6pKxBjWbOnOAkdi3LfofeUFPYV&#10;up4GDfct3mdZjp4a0YaaOn6uufw5/noL74hDxQ9fm/Nhn+Fb8xJ2j35r7e3NuH4Ck3hMF/G/e+t0&#10;fj6bzfOpTtZHCgGXfwAAAP//AwBQSwECLQAUAAYACAAAACEA2+H2y+4AAACFAQAAEwAAAAAAAAAA&#10;AAAAAAAAAAAAW0NvbnRlbnRfVHlwZXNdLnhtbFBLAQItABQABgAIAAAAIQBa9CxbvwAAABUBAAAL&#10;AAAAAAAAAAAAAAAAAB8BAABfcmVscy8ucmVsc1BLAQItABQABgAIAAAAIQDyDUOtxQAAAOEAAAAP&#10;AAAAAAAAAAAAAAAAAAcCAABkcnMvZG93bnJldi54bWxQSwUGAAAAAAMAAwC3AAAA+QIAAAAA&#10;" path="m65769,13997l5084260,-1,,6060042,65769,13997xe" stroked="f" strokeweight="2pt">
                      <v:fill r:id="rId11" o:title="" opacity="58982f" recolor="t" rotate="t" type="frame"/>
                      <v:imagedata recolortarget="black"/>
                      <v:path arrowok="t" o:connecttype="custom" o:connectlocs="29148,8246;2253279,-1;0,3570167;29148,8246" o:connectangles="0,0,0,0"/>
                    </v:shape>
                    <v:line id="Conector recto 882471638" o:spid="_x0000_s1031" style="position:absolute;flip:y;visibility:visible;mso-wrap-style:square" from="0,0" to="24460,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wyQAAAOIAAAAPAAAAZHJzL2Rvd25yZXYueG1sRE/NasJA&#10;EL4XfIdlCl6KbkxLjNFVxNBWJAe1fYAhO02C2dmQ3Zr07buHQo8f3/9mN5pW3Kl3jWUFi3kEgri0&#10;uuFKwefH6ywF4TyyxtYyKfghB7vt5GGDmbYDX+h+9ZUIIewyVFB732VSurImg25uO+LAfdneoA+w&#10;r6TucQjhppVxFCXSYMOhocaODjWVt+u3UfDOp7x4K+LzKkme8nPO++VlGJSaPo77NQhPo/8X/7mP&#10;WkGaxi/LRfIcNodL4Q7I7S8AAAD//wMAUEsBAi0AFAAGAAgAAAAhANvh9svuAAAAhQEAABMAAAAA&#10;AAAAAAAAAAAAAAAAAFtDb250ZW50X1R5cGVzXS54bWxQSwECLQAUAAYACAAAACEAWvQsW78AAAAV&#10;AQAACwAAAAAAAAAAAAAAAAAfAQAAX3JlbHMvLnJlbHNQSwECLQAUAAYACAAAACEALvmLsMkAAADi&#10;AAAADwAAAAAAAAAAAAAAAAAHAgAAZHJzL2Rvd25yZXYueG1sUEsFBgAAAAADAAMAtwAAAP0CAAAA&#10;AA==&#10;" strokecolor="#632523" strokeweight="2.5pt"/>
                    <v:line id="Conector recto 907011291" o:spid="_x0000_s1032" style="position:absolute;flip:y;visibility:visible;mso-wrap-style:square" from="1582,320" to="158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SmywAAAOIAAAAPAAAAZHJzL2Rvd25yZXYueG1sRI/NasMw&#10;EITvhbyD2EAvpZHsg1M7UUKI6Q8lhyTNAyzW1ja1VsZSYvftq0Khx2FmvmHW28l24kaDbx1rSBYK&#10;BHHlTMu1hsvH8+MTCB+QDXaOScM3edhuZndrLIwb+US3c6hFhLAvUEMTQl9I6auGLPqF64mj9+kG&#10;iyHKoZZmwDHCbSdTpTJpseW40GBP+4aqr/PVanjl9/LwckiPeZY9lMeSd8vTOGp9P592KxCBpvAf&#10;/mu/GQ25WqokSfMEfi/FOyA3PwAAAP//AwBQSwECLQAUAAYACAAAACEA2+H2y+4AAACFAQAAEwAA&#10;AAAAAAAAAAAAAAAAAAAAW0NvbnRlbnRfVHlwZXNdLnhtbFBLAQItABQABgAIAAAAIQBa9CxbvwAA&#10;ABUBAAALAAAAAAAAAAAAAAAAAB8BAABfcmVscy8ucmVsc1BLAQItABQABgAIAAAAIQCNI3SmywAA&#10;AOIAAAAPAAAAAAAAAAAAAAAAAAcCAABkcnMvZG93bnJldi54bWxQSwUGAAAAAAMAAwC3AAAA/wIA&#10;AAAA&#10;" strokecolor="#632523" strokeweight="2.5pt"/>
                    <v:line id="Conector recto 547312757" o:spid="_x0000_s1033" style="position:absolute;visibility:visible;mso-wrap-style:square" from="1447,600" to="2368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mSyAAAAOIAAAAPAAAAZHJzL2Rvd25yZXYueG1sRI/NasMw&#10;EITvhb6D2EJujZy/urhRQpNSaI51Qs+LtbWVWisjKYn99lEhkOMwM98wy3VvW3EmH4xjBZNxBoK4&#10;ctpwreCw/3x+BREissbWMSkYKMB69fiwxEK7C3/TuYy1SBAOBSpoYuwKKUPVkMUwdh1x8n6dtxiT&#10;9LXUHi8Jbls5zbIXadFwWmiwo21D1V95sgpmW3M6xP3HcUfmB1vvB785DkqNnvr3NxCR+ngP39pf&#10;WsFins8m03yRw/+ldAfk6goAAP//AwBQSwECLQAUAAYACAAAACEA2+H2y+4AAACFAQAAEwAAAAAA&#10;AAAAAAAAAAAAAAAAW0NvbnRlbnRfVHlwZXNdLnhtbFBLAQItABQABgAIAAAAIQBa9CxbvwAAABUB&#10;AAALAAAAAAAAAAAAAAAAAB8BAABfcmVscy8ucmVsc1BLAQItABQABgAIAAAAIQBSuImSyAAAAOIA&#10;AAAPAAAAAAAAAAAAAAAAAAcCAABkcnMvZG93bnJldi54bWxQSwUGAAAAAAMAAwC3AAAA/AIAAAAA&#10;" strokecolor="#632523" strokeweight="2.5pt"/>
                  </v:group>
                  <v:line id="Conector recto 1954910591" o:spid="_x0000_s1034" style="position:absolute;flip:y;visibility:visible;mso-wrap-style:square" from="1143,38" to="25603,3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hzyAAAAOMAAAAPAAAAZHJzL2Rvd25yZXYueG1sRE9LT8Mw&#10;DL4j8R8iI3FjaREda1k2ARoMcdsDMW5WY5qKxilN2MK/X5CQdvT39nQebSf2NPjWsYJ8lIEgrp1u&#10;uVGw3TxdTUD4gKyxc0wKfsnDfHZ+NsVKuwOvaL8OjUgh7CtUYELoKyl9bciiH7meOHGfbrAY0jk0&#10;Ug94SOG2k9dZNpYWW04NBnt6NFR/rX+sguXth4671+L7Xcp68rZbmOeHIip1eRHv70AEiuEk/ne/&#10;6DS/LG7KPCvKHP5+SgDI2REAAP//AwBQSwECLQAUAAYACAAAACEA2+H2y+4AAACFAQAAEwAAAAAA&#10;AAAAAAAAAAAAAAAAW0NvbnRlbnRfVHlwZXNdLnhtbFBLAQItABQABgAIAAAAIQBa9CxbvwAAABUB&#10;AAALAAAAAAAAAAAAAAAAAB8BAABfcmVscy8ucmVsc1BLAQItABQABgAIAAAAIQB0D8hzyAAAAOMA&#10;AAAPAAAAAAAAAAAAAAAAAAcCAABkcnMvZG93bnJldi54bWxQSwUGAAAAAAMAAwC3AAAA/AIAAAAA&#10;" strokecolor="#632523" strokeweight="1.5pt"/>
                </v:group>
              </v:group>
            </w:pict>
          </mc:Fallback>
        </mc:AlternateContent>
      </w:r>
      <w:r w:rsidRPr="00520713">
        <w:rPr>
          <w:rFonts w:cs="Arial"/>
          <w:noProof/>
          <w:szCs w:val="20"/>
          <w:lang w:eastAsia="es-MX"/>
        </w:rPr>
        <mc:AlternateContent>
          <mc:Choice Requires="wps">
            <w:drawing>
              <wp:anchor distT="0" distB="0" distL="114300" distR="114300" simplePos="0" relativeHeight="251658240" behindDoc="0" locked="0" layoutInCell="1" allowOverlap="1" wp14:anchorId="18F26069" wp14:editId="60A290DD">
                <wp:simplePos x="0" y="0"/>
                <wp:positionH relativeFrom="column">
                  <wp:posOffset>5440999</wp:posOffset>
                </wp:positionH>
                <wp:positionV relativeFrom="paragraph">
                  <wp:posOffset>-634683</wp:posOffset>
                </wp:positionV>
                <wp:extent cx="1616982" cy="695325"/>
                <wp:effectExtent l="3492" t="0" r="6033" b="6032"/>
                <wp:wrapNone/>
                <wp:docPr id="7" name="Pentágono 7"/>
                <wp:cNvGraphicFramePr/>
                <a:graphic xmlns:a="http://schemas.openxmlformats.org/drawingml/2006/main">
                  <a:graphicData uri="http://schemas.microsoft.com/office/word/2010/wordprocessingShape">
                    <wps:wsp>
                      <wps:cNvSpPr/>
                      <wps:spPr>
                        <a:xfrm rot="5400000" flipV="1">
                          <a:off x="0" y="0"/>
                          <a:ext cx="1616982" cy="695325"/>
                        </a:xfrm>
                        <a:prstGeom prst="homePlate">
                          <a:avLst/>
                        </a:prstGeom>
                        <a:solidFill>
                          <a:schemeClr val="accent2">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EE4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7" o:spid="_x0000_s1026" type="#_x0000_t15" style="position:absolute;margin-left:428.45pt;margin-top:-50pt;width:127.3pt;height:54.75pt;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QtpQIAALkFAAAOAAAAZHJzL2Uyb0RvYy54bWysVFFP2zAQfp+0/2D5faTp2gIVKapATJMY&#10;VIONZ+PYJJLt82y3afn1nO00lMHTtDxE9vn83Xef7+7sfKsV2QjnWzAVLY9GlAjDoW7NU0V/3V99&#10;OaHEB2ZqpsCIiu6Ep+eLz5/OOjsXY2hA1cIRBDF+3tmKNiHYeVF43gjN/BFYYfBQgtMs4NY9FbVj&#10;HaJrVYxHo1nRgautAy68R+tlPqSLhC+l4OFWSi8CURVFbiH9Xfo/xn+xOGPzJ8ds0/KeBvsHFpq1&#10;BoMOUJcsMLJ27Tso3XIHHmQ44qALkLLlIuWA2ZSjv7K5a5gVKRcUx9tBJv//YPnN5s6uHMrQWT/3&#10;uIxZbKXTxAGqNZ2M4keJVK39jS+cskTeZJtE3A0iim0gHI3lrJydnowp4Xg2O51+HU+jykVGjejW&#10;+fBNgCZxgamAFivFQsyUzdnm2ofsv/eLZg+qra9apdImVoe4UI5sGL4r41yYME7X1Vr/gDrbj6eR&#10;eXphpmzDsnWW8skRUplFoMTvTQxlYiQDMWZ2jpbiVaW0Cjslop8yP4UkbY35Zx4D8iHFLJ5vWC2y&#10;ORJMDFGd4UbikgAjssT4A3YP8FH6ZS9y7x+vilT/w+VREmgI85ZYTnG4kSKDCcNl3RpwHwGoMETO&#10;/nuRsjRRpUeodyuX6wkryVt+1eLLXzMfVsxhu6ERR0i4xZ9U0FUU+hUlDbjnj+zRP5aOe6akw/at&#10;qP+zZk5Qor4b7I/TcjKJ/Z42k+nxGDfu8OTx8MSs9QVgJZWJXVpG/6D2S+lAP+CkWcaoeMQMx9gV&#10;5cHtNxchjxWcVVwsl8kNe9yycG3uLN+3Tizq++0Dc7Yv/4CNcwP7Vn/XANk3voeB5TqAbFN3vOra&#10;643zIRVOP8viADrcJ6/Xibt4AQAA//8DAFBLAwQUAAYACAAAACEAPGv/k+IAAAAMAQAADwAAAGRy&#10;cy9kb3ducmV2LnhtbEyPy07DMBBF90j8gzVIbFDrJEBJQiYVQgKhsqLlsXXsIQnEdhQ7D/4edwXL&#10;0T2690yxXXTHJhpcaw1CvI6AkZFWtaZGeD08rFJgzgujRGcNIfyQg215elKIXNnZvNC09zULJcbl&#10;AqHxvs85d7IhLdza9mRC9mkHLXw4h5qrQcyhXHc8iaIN16I1YaERPd03JL/3o0aQ4xc9je8f+rl9&#10;qx7lJOaLejcjnp8td7fAPC3+D4ajflCHMjhVdjTKsQ4hS7KrgCKs4pvkGtgRiS7TDFiFkCYx8LLg&#10;/58ofwEAAP//AwBQSwECLQAUAAYACAAAACEAtoM4kv4AAADhAQAAEwAAAAAAAAAAAAAAAAAAAAAA&#10;W0NvbnRlbnRfVHlwZXNdLnhtbFBLAQItABQABgAIAAAAIQA4/SH/1gAAAJQBAAALAAAAAAAAAAAA&#10;AAAAAC8BAABfcmVscy8ucmVsc1BLAQItABQABgAIAAAAIQDHsFQtpQIAALkFAAAOAAAAAAAAAAAA&#10;AAAAAC4CAABkcnMvZTJvRG9jLnhtbFBLAQItABQABgAIAAAAIQA8a/+T4gAAAAwBAAAPAAAAAAAA&#10;AAAAAAAAAP8EAABkcnMvZG93bnJldi54bWxQSwUGAAAAAAQABADzAAAADgYAAAAA&#10;" adj="16956" fillcolor="#943634 [2405]" stroked="f" strokeweight="2pt">
                <v:fill opacity="39321f"/>
              </v:shape>
            </w:pict>
          </mc:Fallback>
        </mc:AlternateContent>
      </w:r>
    </w:p>
    <w:p w14:paraId="31025C11" w14:textId="657EBE52" w:rsidR="001532F6" w:rsidRPr="00520713" w:rsidRDefault="001532F6" w:rsidP="00ED1B6B">
      <w:pPr>
        <w:rPr>
          <w:rFonts w:cs="Arial"/>
          <w:b/>
          <w:bCs/>
          <w:szCs w:val="20"/>
        </w:rPr>
      </w:pPr>
    </w:p>
    <w:p w14:paraId="2B871458" w14:textId="0C231A01" w:rsidR="00A474D6" w:rsidRPr="00520713" w:rsidRDefault="00A474D6" w:rsidP="00ED1B6B">
      <w:pPr>
        <w:rPr>
          <w:rFonts w:cs="Arial"/>
          <w:b/>
          <w:bCs/>
          <w:szCs w:val="20"/>
        </w:rPr>
      </w:pPr>
    </w:p>
    <w:p w14:paraId="0F30C6BD" w14:textId="5DCD97CA" w:rsidR="004B448E" w:rsidRPr="00520713" w:rsidRDefault="004B448E" w:rsidP="00ED1B6B">
      <w:pPr>
        <w:rPr>
          <w:rFonts w:cs="Arial"/>
          <w:b/>
          <w:bCs/>
          <w:szCs w:val="20"/>
        </w:rPr>
      </w:pPr>
    </w:p>
    <w:p w14:paraId="513F1D81" w14:textId="5BBA14E1" w:rsidR="00C97243" w:rsidRPr="00520713" w:rsidRDefault="006231CB" w:rsidP="00ED1B6B">
      <w:pPr>
        <w:rPr>
          <w:rFonts w:cs="Arial"/>
          <w:b/>
          <w:bCs/>
          <w:szCs w:val="20"/>
        </w:rPr>
      </w:pPr>
      <w:r w:rsidRPr="00520713">
        <w:rPr>
          <w:rFonts w:eastAsiaTheme="majorEastAsia" w:cs="Arial"/>
          <w:b/>
          <w:bCs/>
          <w:smallCaps/>
          <w:noProof/>
          <w:color w:val="651D32"/>
          <w:szCs w:val="20"/>
          <w:lang w:eastAsia="es-MX"/>
        </w:rPr>
        <mc:AlternateContent>
          <mc:Choice Requires="wps">
            <w:drawing>
              <wp:anchor distT="0" distB="0" distL="114300" distR="114300" simplePos="0" relativeHeight="251645952" behindDoc="0" locked="0" layoutInCell="1" allowOverlap="1" wp14:anchorId="78AE4283" wp14:editId="72D93335">
                <wp:simplePos x="0" y="0"/>
                <wp:positionH relativeFrom="column">
                  <wp:posOffset>238760</wp:posOffset>
                </wp:positionH>
                <wp:positionV relativeFrom="paragraph">
                  <wp:posOffset>294640</wp:posOffset>
                </wp:positionV>
                <wp:extent cx="5364480"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364480" cy="400050"/>
                        </a:xfrm>
                        <a:prstGeom prst="rect">
                          <a:avLst/>
                        </a:prstGeom>
                        <a:noFill/>
                      </wps:spPr>
                      <wps:txbx>
                        <w:txbxContent>
                          <w:p w14:paraId="5B4AF28D" w14:textId="590A88EF" w:rsidR="00F61A05" w:rsidRPr="00C34B24" w:rsidRDefault="00F61A05" w:rsidP="00C34B24">
                            <w:pPr>
                              <w:pStyle w:val="TDC4"/>
                            </w:pPr>
                            <w:r>
                              <w:t>G</w:t>
                            </w:r>
                            <w:r w:rsidRPr="00C34B24">
                              <w:t>121 A</w:t>
                            </w:r>
                            <w:r>
                              <w:t>rbitraje Mé</w:t>
                            </w:r>
                            <w:r w:rsidRPr="00C34B24">
                              <w:t>dico</w:t>
                            </w:r>
                          </w:p>
                        </w:txbxContent>
                      </wps:txbx>
                      <wps:bodyPr wrap="square" rtlCol="0">
                        <a:spAutoFit/>
                      </wps:bodyPr>
                    </wps:wsp>
                  </a:graphicData>
                </a:graphic>
                <wp14:sizeRelH relativeFrom="margin">
                  <wp14:pctWidth>0</wp14:pctWidth>
                </wp14:sizeRelH>
              </wp:anchor>
            </w:drawing>
          </mc:Choice>
          <mc:Fallback>
            <w:pict>
              <v:shapetype w14:anchorId="78AE4283" id="_x0000_t202" coordsize="21600,21600" o:spt="202" path="m,l,21600r21600,l21600,xe">
                <v:stroke joinstyle="miter"/>
                <v:path gradientshapeok="t" o:connecttype="rect"/>
              </v:shapetype>
              <v:shape id="CuadroTexto 11" o:spid="_x0000_s1026" type="#_x0000_t202" style="position:absolute;left:0;text-align:left;margin-left:18.8pt;margin-top:23.2pt;width:422.4pt;height:31.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sfAEAAOkCAAAOAAAAZHJzL2Uyb0RvYy54bWysUstOwzAQvCPxD5bvNAEKQlFTxENwQYAE&#10;fIDr2E2k2Gt23Sb9e9amtAhuiItj72N2diazy9H1Ym2QOvC1PJ6UUhivoen8spZvr3dHF1JQVL5R&#10;PXhTy40heTk/PJgNoTIn0ELfGBQM4qkaQi3bGENVFKRb4xRNIBjPSQvoVOQnLosG1cDori9OyvK8&#10;GACbgKANEUdvP5NynvGtNTo+WUsmir6WzC3mE/O5SGcxn6lqiSq0nd7SUH9g4VTneegO6lZFJVbY&#10;/YJynUYgsHGiwRVgbadN3oG3OS5/bPPSqmDyLiwOhZ1M9H+w+nH9Ep5RxPEaRjYwCTIEqoiDaZ/R&#10;oktfZio4zxJudrKZMQrNwbPT8+n0glOac9OyLM+yrsW+OyDFewNOpEstkW3Jaqn1A0WeyKVfJWmY&#10;h7uu71N8TyXd4rgYt/wW0GyY9sDO1ZLeVwqNFBj7G8hGJxQKV6vISHlAav/s2aKynnnu1vtk2Pd3&#10;rtr/ofMPAAAA//8DAFBLAwQUAAYACAAAACEAmqqCDt4AAAAJAQAADwAAAGRycy9kb3ducmV2Lnht&#10;bEyPTU/DMAyG70j8h8hI3FiyUUpXmk4THxKHXRjl7jVeW9EkVZOt3b/HnOBm6330+nGxmW0vzjSG&#10;zjsNy4UCQa72pnONhurz7S4DESI6g713pOFCATbl9VWBufGT+6DzPjaCS1zIUUMb45BLGeqWLIaF&#10;H8hxdvSjxcjr2Egz4sTltpcrpVJpsXN8ocWBnluqv/cnqyFGs11eqlcb3r/m3cvUqvoBK61vb+bt&#10;E4hIc/yD4Vef1aFkp4M/ORNEr+H+MWVSQ5ImIDjPshUPBwbVOgFZFvL/B+UPAAAA//8DAFBLAQIt&#10;ABQABgAIAAAAIQC2gziS/gAAAOEBAAATAAAAAAAAAAAAAAAAAAAAAABbQ29udGVudF9UeXBlc10u&#10;eG1sUEsBAi0AFAAGAAgAAAAhADj9If/WAAAAlAEAAAsAAAAAAAAAAAAAAAAALwEAAF9yZWxzLy5y&#10;ZWxzUEsBAi0AFAAGAAgAAAAhAJiDf6x8AQAA6QIAAA4AAAAAAAAAAAAAAAAALgIAAGRycy9lMm9E&#10;b2MueG1sUEsBAi0AFAAGAAgAAAAhAJqqgg7eAAAACQEAAA8AAAAAAAAAAAAAAAAA1gMAAGRycy9k&#10;b3ducmV2LnhtbFBLBQYAAAAABAAEAPMAAADhBAAAAAA=&#10;" filled="f" stroked="f">
                <v:textbox style="mso-fit-shape-to-text:t">
                  <w:txbxContent>
                    <w:p w14:paraId="5B4AF28D" w14:textId="590A88EF" w:rsidR="00F61A05" w:rsidRPr="00C34B24" w:rsidRDefault="00F61A05" w:rsidP="00C34B24">
                      <w:pPr>
                        <w:pStyle w:val="TDC4"/>
                      </w:pPr>
                      <w:r>
                        <w:t>G</w:t>
                      </w:r>
                      <w:r w:rsidRPr="00C34B24">
                        <w:t>121 A</w:t>
                      </w:r>
                      <w:r>
                        <w:t>rbitraje Mé</w:t>
                      </w:r>
                      <w:r w:rsidRPr="00C34B24">
                        <w:t>dico</w:t>
                      </w:r>
                    </w:p>
                  </w:txbxContent>
                </v:textbox>
              </v:shape>
            </w:pict>
          </mc:Fallback>
        </mc:AlternateContent>
      </w:r>
    </w:p>
    <w:p w14:paraId="427DE7BE" w14:textId="219B5393" w:rsidR="00C97243" w:rsidRPr="00520713" w:rsidRDefault="00C97243" w:rsidP="00ED1B6B">
      <w:pPr>
        <w:rPr>
          <w:rFonts w:cs="Arial"/>
          <w:b/>
          <w:bCs/>
          <w:szCs w:val="20"/>
        </w:rPr>
      </w:pPr>
    </w:p>
    <w:p w14:paraId="79C474A0" w14:textId="4C3213BD" w:rsidR="005D7ECB" w:rsidRPr="00520713" w:rsidRDefault="006231CB" w:rsidP="00ED1B6B">
      <w:pPr>
        <w:rPr>
          <w:rFonts w:cs="Arial"/>
          <w:b/>
          <w:bCs/>
          <w:szCs w:val="20"/>
        </w:rPr>
        <w:sectPr w:rsidR="005D7ECB" w:rsidRPr="00520713" w:rsidSect="00ED1B6B">
          <w:pgSz w:w="12240" w:h="15840" w:code="1"/>
          <w:pgMar w:top="1701" w:right="1701" w:bottom="1134" w:left="1701" w:header="709" w:footer="1117" w:gutter="0"/>
          <w:pgNumType w:start="1"/>
          <w:cols w:space="708"/>
          <w:titlePg/>
          <w:docGrid w:linePitch="360"/>
        </w:sectPr>
      </w:pPr>
      <w:r w:rsidRPr="00520713">
        <w:rPr>
          <w:rFonts w:cs="Arial"/>
          <w:noProof/>
          <w:szCs w:val="20"/>
          <w:lang w:eastAsia="es-MX"/>
        </w:rPr>
        <w:drawing>
          <wp:anchor distT="0" distB="0" distL="114300" distR="114300" simplePos="0" relativeHeight="251660288" behindDoc="0" locked="0" layoutInCell="1" allowOverlap="1" wp14:anchorId="40A86AFC" wp14:editId="1CD7B7EF">
            <wp:simplePos x="0" y="0"/>
            <wp:positionH relativeFrom="column">
              <wp:posOffset>3149127</wp:posOffset>
            </wp:positionH>
            <wp:positionV relativeFrom="paragraph">
              <wp:posOffset>4647565</wp:posOffset>
            </wp:positionV>
            <wp:extent cx="1296670" cy="1034415"/>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MES (FORMATO 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670" cy="1034415"/>
                    </a:xfrm>
                    <a:prstGeom prst="rect">
                      <a:avLst/>
                    </a:prstGeom>
                  </pic:spPr>
                </pic:pic>
              </a:graphicData>
            </a:graphic>
            <wp14:sizeRelH relativeFrom="page">
              <wp14:pctWidth>0</wp14:pctWidth>
            </wp14:sizeRelH>
            <wp14:sizeRelV relativeFrom="page">
              <wp14:pctHeight>0</wp14:pctHeight>
            </wp14:sizeRelV>
          </wp:anchor>
        </w:drawing>
      </w:r>
      <w:r w:rsidRPr="00520713">
        <w:rPr>
          <w:rFonts w:eastAsiaTheme="majorEastAsia" w:cs="Arial"/>
          <w:b/>
          <w:bCs/>
          <w:smallCaps/>
          <w:noProof/>
          <w:color w:val="651D32"/>
          <w:szCs w:val="20"/>
          <w:lang w:eastAsia="es-MX"/>
        </w:rPr>
        <w:drawing>
          <wp:anchor distT="0" distB="0" distL="114300" distR="114300" simplePos="0" relativeHeight="251654144" behindDoc="0" locked="0" layoutInCell="1" allowOverlap="1" wp14:anchorId="7F80F58E" wp14:editId="382C05A3">
            <wp:simplePos x="0" y="0"/>
            <wp:positionH relativeFrom="column">
              <wp:posOffset>982444</wp:posOffset>
            </wp:positionH>
            <wp:positionV relativeFrom="paragraph">
              <wp:posOffset>4597400</wp:posOffset>
            </wp:positionV>
            <wp:extent cx="1823720" cy="980303"/>
            <wp:effectExtent l="0" t="0" r="5080"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3720" cy="980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713">
        <w:rPr>
          <w:rFonts w:eastAsiaTheme="majorEastAsia" w:cs="Arial"/>
          <w:b/>
          <w:bCs/>
          <w:smallCaps/>
          <w:noProof/>
          <w:color w:val="651D32"/>
          <w:szCs w:val="20"/>
          <w:lang w:eastAsia="es-MX"/>
        </w:rPr>
        <mc:AlternateContent>
          <mc:Choice Requires="wps">
            <w:drawing>
              <wp:anchor distT="0" distB="0" distL="114300" distR="114300" simplePos="0" relativeHeight="251648000" behindDoc="0" locked="0" layoutInCell="1" allowOverlap="1" wp14:anchorId="4C2AE42E" wp14:editId="3E71E9EE">
                <wp:simplePos x="0" y="0"/>
                <wp:positionH relativeFrom="column">
                  <wp:posOffset>80010</wp:posOffset>
                </wp:positionH>
                <wp:positionV relativeFrom="paragraph">
                  <wp:posOffset>2451690</wp:posOffset>
                </wp:positionV>
                <wp:extent cx="5596255"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5596255" cy="400050"/>
                        </a:xfrm>
                        <a:prstGeom prst="rect">
                          <a:avLst/>
                        </a:prstGeom>
                        <a:noFill/>
                      </wps:spPr>
                      <wps:txbx>
                        <w:txbxContent>
                          <w:p w14:paraId="6547DF37" w14:textId="77777777" w:rsidR="00F61A05" w:rsidRPr="000E2936" w:rsidRDefault="00F61A05" w:rsidP="00C34B24">
                            <w:pPr>
                              <w:pStyle w:val="TDC4"/>
                            </w:pPr>
                            <w:r w:rsidRPr="000E2936">
                              <w:t>Evaluación de Consistencia y Resultados</w:t>
                            </w:r>
                          </w:p>
                          <w:p w14:paraId="114B3293" w14:textId="7A300B54" w:rsidR="00F61A05" w:rsidRPr="000E2936" w:rsidRDefault="00F61A05" w:rsidP="00C34B24">
                            <w:pPr>
                              <w:pStyle w:val="TDC4"/>
                            </w:pPr>
                            <w:r>
                              <w:t>2025</w:t>
                            </w:r>
                          </w:p>
                        </w:txbxContent>
                      </wps:txbx>
                      <wps:bodyPr wrap="square" rtlCol="0">
                        <a:spAutoFit/>
                      </wps:bodyPr>
                    </wps:wsp>
                  </a:graphicData>
                </a:graphic>
                <wp14:sizeRelH relativeFrom="margin">
                  <wp14:pctWidth>0</wp14:pctWidth>
                </wp14:sizeRelH>
              </wp:anchor>
            </w:drawing>
          </mc:Choice>
          <mc:Fallback>
            <w:pict>
              <v:shape w14:anchorId="4C2AE42E" id="_x0000_s1027" type="#_x0000_t202" style="position:absolute;left:0;text-align:left;margin-left:6.3pt;margin-top:193.05pt;width:440.65pt;height:31.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fggEAAPACAAAOAAAAZHJzL2Uyb0RvYy54bWysUk1v2zAMvRfYfxB0X+wGc9EacYptRXcZ&#10;2gLtfoAiS7EAS9RIJXb+fSk1TYrtNuxCSfx4fHzU6nb2o9gbJAehk5eLWgoTNPQubDv56+X+87UU&#10;lFTo1QjBdPJgSN6uP12sptiaJQww9gYFgwRqp9jJIaXYVhXpwXhFC4gmcNACepX4iduqRzUxuh+r&#10;ZV1fVRNgHxG0IWLv3VtQrgu+tUanR2vJJDF2krmlYrHYTbbVeqXaLao4OH2kof6BhVcucNMT1J1K&#10;SuzQ/QXlnUYgsGmhwVdgrdOmzMDTXNZ/TPM8qGjKLCwOxZNM9P9g9cP+OT6hSPM3mHmBWZApUkvs&#10;zPPMFn0+mangOEt4OMlm5iQ0O5vm5mrZNFJojn2p67opulbn6oiUfhjwIl86ibyWopba/6TEHTn1&#10;PSU3C3DvxjH7z1TyLc2bWbj+A80N9AdmP/ECO0m/dwqNFJjG71D2ncEoft0lBix9MspbzRGcZS3t&#10;j18g7+3ju2SdP+r6FQAA//8DAFBLAwQUAAYACAAAACEA7s80kd4AAAAKAQAADwAAAGRycy9kb3du&#10;cmV2LnhtbEyPy07DMBBF90j8gzVI7KiTtkRJiFNVPCQWbChhP42HOCIeR7HbpH+PWcHyao7uPVPt&#10;FjuIM02+d6wgXSUgiFune+4UNB8vdzkIH5A1Do5JwYU87OrrqwpL7WZ+p/MhdCKWsC9RgQlhLKX0&#10;rSGLfuVG4nj7cpPFEOPUST3hHMvtINdJkkmLPccFgyM9Gmq/DyerIAS9Ty/Ns/Wvn8vb02yS9h4b&#10;pW5vlv0DiEBL+IPhVz+qQx2dju7E2osh5nUWSQWbPEtBRCAvNgWIo4LttkhB1pX8/0L9AwAA//8D&#10;AFBLAQItABQABgAIAAAAIQC2gziS/gAAAOEBAAATAAAAAAAAAAAAAAAAAAAAAABbQ29udGVudF9U&#10;eXBlc10ueG1sUEsBAi0AFAAGAAgAAAAhADj9If/WAAAAlAEAAAsAAAAAAAAAAAAAAAAALwEAAF9y&#10;ZWxzLy5yZWxzUEsBAi0AFAAGAAgAAAAhABj+CB+CAQAA8AIAAA4AAAAAAAAAAAAAAAAALgIAAGRy&#10;cy9lMm9Eb2MueG1sUEsBAi0AFAAGAAgAAAAhAO7PNJHeAAAACgEAAA8AAAAAAAAAAAAAAAAA3AMA&#10;AGRycy9kb3ducmV2LnhtbFBLBQYAAAAABAAEAPMAAADnBAAAAAA=&#10;" filled="f" stroked="f">
                <v:textbox style="mso-fit-shape-to-text:t">
                  <w:txbxContent>
                    <w:p w14:paraId="6547DF37" w14:textId="77777777" w:rsidR="00F61A05" w:rsidRPr="000E2936" w:rsidRDefault="00F61A05" w:rsidP="00C34B24">
                      <w:pPr>
                        <w:pStyle w:val="TDC4"/>
                      </w:pPr>
                      <w:r w:rsidRPr="000E2936">
                        <w:t>Evaluación de Consistencia y Resultados</w:t>
                      </w:r>
                    </w:p>
                    <w:p w14:paraId="114B3293" w14:textId="7A300B54" w:rsidR="00F61A05" w:rsidRPr="000E2936" w:rsidRDefault="00F61A05" w:rsidP="00C34B24">
                      <w:pPr>
                        <w:pStyle w:val="TDC4"/>
                      </w:pPr>
                      <w:r>
                        <w:t>2025</w:t>
                      </w:r>
                    </w:p>
                  </w:txbxContent>
                </v:textbox>
              </v:shape>
            </w:pict>
          </mc:Fallback>
        </mc:AlternateContent>
      </w:r>
      <w:r w:rsidRPr="00520713">
        <w:rPr>
          <w:rFonts w:eastAsiaTheme="majorEastAsia" w:cs="Arial"/>
          <w:b/>
          <w:bCs/>
          <w:smallCaps/>
          <w:noProof/>
          <w:color w:val="651D32"/>
          <w:szCs w:val="20"/>
          <w:lang w:eastAsia="es-MX"/>
        </w:rPr>
        <mc:AlternateContent>
          <mc:Choice Requires="wps">
            <w:drawing>
              <wp:anchor distT="0" distB="0" distL="114300" distR="114300" simplePos="0" relativeHeight="251650048" behindDoc="0" locked="0" layoutInCell="1" allowOverlap="1" wp14:anchorId="76827A5D" wp14:editId="5097D527">
                <wp:simplePos x="0" y="0"/>
                <wp:positionH relativeFrom="column">
                  <wp:posOffset>368300</wp:posOffset>
                </wp:positionH>
                <wp:positionV relativeFrom="paragraph">
                  <wp:posOffset>692563</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0CDFF2F8" w14:textId="456B40B3" w:rsidR="00F61A05" w:rsidRPr="000E2936" w:rsidRDefault="00F61A05" w:rsidP="00C34B24">
                            <w:pPr>
                              <w:pStyle w:val="TDC4"/>
                            </w:pPr>
                            <w:r>
                              <w:t>Comisión de Arbitraje Médico del Estado de Sinaloa</w:t>
                            </w:r>
                            <w:r w:rsidR="006231CB">
                              <w:t xml:space="preserve"> (CAMES)</w:t>
                            </w:r>
                          </w:p>
                        </w:txbxContent>
                      </wps:txbx>
                      <wps:bodyPr wrap="square" rtlCol="0">
                        <a:spAutoFit/>
                      </wps:bodyPr>
                    </wps:wsp>
                  </a:graphicData>
                </a:graphic>
                <wp14:sizeRelH relativeFrom="margin">
                  <wp14:pctWidth>0</wp14:pctWidth>
                </wp14:sizeRelH>
              </wp:anchor>
            </w:drawing>
          </mc:Choice>
          <mc:Fallback>
            <w:pict>
              <v:shape w14:anchorId="76827A5D" id="_x0000_s1028" type="#_x0000_t202" style="position:absolute;left:0;text-align:left;margin-left:29pt;margin-top:54.55pt;width:411.8pt;height:31.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aMhAEAAPACAAAOAAAAZHJzL2Uyb0RvYy54bWysUttu2zAMfR+wfxD0vtg12qIz4hS9oHsZ&#10;tgFdP0CRpViAJaqkEjt/P0pNk2J9K/pCSbwcHh5qeT37UewMkoPQybNFLYUJGnoXNp18+vvw7UoK&#10;Sir0aoRgOrk3JK9XX78sp9iaBgYYe4OCQQK1U+zkkFJsq4r0YLyiBUQTOGgBvUr8xE3Vo5oY3Y9V&#10;U9eX1QTYRwRtiNh7/xKUq4JvrdHpt7Vkkhg7ydxSsVjsOttqtVTtBlUcnD7QUB9g4ZUL3PQIda+S&#10;Elt076C80wgENi00+AqsddqUGXias/q/aR4HFU2ZhcWheJSJPg9W/9o9xj8o0nwLMy8wCzJFaomd&#10;eZ7Zos8nMxUcZwn3R9nMnIRm50XTfL+65JDm2Hld1xdF1+pUHZHSDwNe5EsnkddS1FK7n5S4I6e+&#10;puRmAR7cOGb/iUq+pXk9C9d3snmluYZ+z+wnXmAn6Xmr0EiBabyDsu8MRvFmmxiw9MkoLzUHcJa1&#10;tD98gby3t++Sdfqoq38AAAD//wMAUEsDBBQABgAIAAAAIQCLtNlf3gAAAAoBAAAPAAAAZHJzL2Rv&#10;d25yZXYueG1sTI/NTsMwEITvSLyDtZW4UTuVWkKIU1X8SBy40Ia7Gy9x1NiO4m2Tvj3LCY47O5r5&#10;ptzOvhcXHFMXg4ZsqUBgaKLtQquhPrzd5yASmWBNHwNquGKCbXV7U5rCxil84mVPreCQkAqjwREN&#10;hZSpcehNWsYBA/++4+gN8Tm20o5m4nDfy5VSG+lNF7jBmQGfHTan/dlrILK77Fq/+vT+NX+8TE41&#10;a1NrfbeYd08gCGf6M8MvPqNDxUzHeA42iV7DOucpxLp6zECwIc+zDYgjKw+rDGRVyv8Tqh8AAAD/&#10;/wMAUEsBAi0AFAAGAAgAAAAhALaDOJL+AAAA4QEAABMAAAAAAAAAAAAAAAAAAAAAAFtDb250ZW50&#10;X1R5cGVzXS54bWxQSwECLQAUAAYACAAAACEAOP0h/9YAAACUAQAACwAAAAAAAAAAAAAAAAAvAQAA&#10;X3JlbHMvLnJlbHNQSwECLQAUAAYACAAAACEAHnmmjIQBAADwAgAADgAAAAAAAAAAAAAAAAAuAgAA&#10;ZHJzL2Uyb0RvYy54bWxQSwECLQAUAAYACAAAACEAi7TZX94AAAAKAQAADwAAAAAAAAAAAAAAAADe&#10;AwAAZHJzL2Rvd25yZXYueG1sUEsFBgAAAAAEAAQA8wAAAOkEAAAAAA==&#10;" filled="f" stroked="f">
                <v:textbox style="mso-fit-shape-to-text:t">
                  <w:txbxContent>
                    <w:p w14:paraId="0CDFF2F8" w14:textId="456B40B3" w:rsidR="00F61A05" w:rsidRPr="000E2936" w:rsidRDefault="00F61A05" w:rsidP="00C34B24">
                      <w:pPr>
                        <w:pStyle w:val="TDC4"/>
                      </w:pPr>
                      <w:r>
                        <w:t>Comisión de Arbitraje Médico del Estado de Sinaloa</w:t>
                      </w:r>
                      <w:r w:rsidR="006231CB">
                        <w:t xml:space="preserve"> (CAMES)</w:t>
                      </w:r>
                    </w:p>
                  </w:txbxContent>
                </v:textbox>
              </v:shape>
            </w:pict>
          </mc:Fallback>
        </mc:AlternateContent>
      </w:r>
      <w:r w:rsidR="00ED1B6B" w:rsidRPr="00520713">
        <w:rPr>
          <w:rFonts w:cs="Arial"/>
          <w:noProof/>
          <w:szCs w:val="20"/>
          <w:lang w:eastAsia="es-MX"/>
        </w:rPr>
        <mc:AlternateContent>
          <mc:Choice Requires="wps">
            <w:drawing>
              <wp:anchor distT="0" distB="0" distL="114300" distR="114300" simplePos="0" relativeHeight="251643904" behindDoc="0" locked="0" layoutInCell="1" allowOverlap="1" wp14:anchorId="74FE7AE7" wp14:editId="4350B97C">
                <wp:simplePos x="0" y="0"/>
                <wp:positionH relativeFrom="page">
                  <wp:posOffset>6390769</wp:posOffset>
                </wp:positionH>
                <wp:positionV relativeFrom="paragraph">
                  <wp:posOffset>7084535</wp:posOffset>
                </wp:positionV>
                <wp:extent cx="583054" cy="2227629"/>
                <wp:effectExtent l="0" t="3175" r="4445" b="4445"/>
                <wp:wrapNone/>
                <wp:docPr id="1749629770" name="Rectángulo 1749629770"/>
                <wp:cNvGraphicFramePr/>
                <a:graphic xmlns:a="http://schemas.openxmlformats.org/drawingml/2006/main">
                  <a:graphicData uri="http://schemas.microsoft.com/office/word/2010/wordprocessingShape">
                    <wps:wsp>
                      <wps:cNvSpPr/>
                      <wps:spPr>
                        <a:xfrm rot="16200000">
                          <a:off x="0" y="0"/>
                          <a:ext cx="583054" cy="2227629"/>
                        </a:xfrm>
                        <a:prstGeom prst="rect">
                          <a:avLst/>
                        </a:prstGeom>
                        <a:solidFill>
                          <a:schemeClr val="accent2">
                            <a:lumMod val="50000"/>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7421B" id="Rectángulo 1749629770" o:spid="_x0000_s1026" style="position:absolute;margin-left:503.2pt;margin-top:557.85pt;width:45.9pt;height:175.4pt;rotation:-90;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8wlwIAAKsFAAAOAAAAZHJzL2Uyb0RvYy54bWysVE1v2zAMvQ/YfxB0Xx17ST+COkXQosOA&#10;ri3aDj2rslQLkEVNUuJkv36U5Ljpxy7DfDAkinp8fCJ5erbpNFkL5xWYmpYHE0qE4dAo81zTnw+X&#10;X44p8YGZhmkwoqZb4enZ4vOn097ORQUt6EY4giDGz3tb0zYEOy8Kz1vRMX8AVhg8lOA6FnDrnovG&#10;sR7RO11Uk8lh0YNrrAMuvEfrRT6ki4QvpeDhRkovAtE1RW4h/V36P8V/sThl82fHbKv4QIP9A4uO&#10;KYNBR6gLFhhZOfUOqlPcgQcZDjh0BUipuEg5YDbl5E029y2zIuWC4ng7yuT/Hyy/Xt/bW4cy9NbP&#10;PS5jFhvpOuIA1SoPUWX8UnJIl2ySdttRO7EJhKNxdvx1MptSwvGoqqqjw+okiltksAhqnQ/fBHQk&#10;Lmrq8G0SKltf+ZBddy7R3YNWzaXSOm1iPYhz7cia4UsyzoUJVbquV90PaLJ9lqimN2Xatixby50V&#10;yaTCikCJ2qsY2sRIBmLMTCdaihdd0ipstYh+2twJSVSDqWceI/I+xTJR9C1rxBuG77gkwIgsMf6I&#10;PQB8lH456Dv4x6siVfx4Ob/aX4jlFMcbKTKYMF7ulAGX6b+OrsMYOfvvRMrSRJWeoNneulxB2HXe&#10;8kuFj37FfLhlDhsMjTg0wg3+pIa+pjCsKGnB/f7IHv2x7vGUkh4btqb+14o5QYn+brAjTsrpNHZ4&#10;2kxnRxVu3P7J0/6JWXXngJVUJnZpGf2D3i2lg+4RZ8syRsUjZjjGrikPbrc5D3mQ4HTiYrlMbtjV&#10;loUrc295BI+qxqJ+2DwyZ4fKD9gz17BrbjZ/0wDZN940sFwFkCp1x4uug944EVIRD9Mrjpz9ffJ6&#10;mbGLPwAAAP//AwBQSwMEFAAGAAgAAAAhALQKiOjjAAAADgEAAA8AAABkcnMvZG93bnJldi54bWxM&#10;j8tOwzAQRfdI/IM1SGwQdUjbuA1xKoQUtvRBu3ZjNwnE4xC7Tfh7pivYzege3TmTrUbbsovpfeNQ&#10;wtMkAmawdLrBSsLHrnhcAPNBoVatQyPhx3hY5bc3mUq1G3BjLttQMSpBnyoJdQhdyrkva2OVn7jO&#10;IGUn11sVaO0rrns1ULlteRxFCbeqQbpQq8681qb82p6thKJZl2/Fp3hYbt6T3f577obDaSbl/d34&#10;8gwsmDH8wXDVJ3XIyenozqg9ayUsRLIklIJ4No+BXZE4FgLYkabpVETA84z/fyP/BQAA//8DAFBL&#10;AQItABQABgAIAAAAIQC2gziS/gAAAOEBAAATAAAAAAAAAAAAAAAAAAAAAABbQ29udGVudF9UeXBl&#10;c10ueG1sUEsBAi0AFAAGAAgAAAAhADj9If/WAAAAlAEAAAsAAAAAAAAAAAAAAAAALwEAAF9yZWxz&#10;Ly5yZWxzUEsBAi0AFAAGAAgAAAAhAMVGrzCXAgAAqwUAAA4AAAAAAAAAAAAAAAAALgIAAGRycy9l&#10;Mm9Eb2MueG1sUEsBAi0AFAAGAAgAAAAhALQKiOjjAAAADgEAAA8AAAAAAAAAAAAAAAAA8QQAAGRy&#10;cy9kb3ducmV2LnhtbFBLBQYAAAAABAAEAPMAAAABBgAAAAA=&#10;" fillcolor="#622423 [1605]" stroked="f" strokeweight="2pt">
                <v:fill opacity="6682f"/>
                <w10:wrap anchorx="page"/>
              </v:rect>
            </w:pict>
          </mc:Fallback>
        </mc:AlternateContent>
      </w:r>
      <w:r w:rsidR="00ED1B6B" w:rsidRPr="00520713">
        <w:rPr>
          <w:rFonts w:eastAsiaTheme="majorEastAsia" w:cs="Arial"/>
          <w:b/>
          <w:bCs/>
          <w:smallCaps/>
          <w:noProof/>
          <w:color w:val="651D32"/>
          <w:szCs w:val="20"/>
          <w:lang w:eastAsia="es-MX"/>
        </w:rPr>
        <mc:AlternateContent>
          <mc:Choice Requires="wps">
            <w:drawing>
              <wp:anchor distT="0" distB="0" distL="114300" distR="114300" simplePos="0" relativeHeight="251674624" behindDoc="0" locked="0" layoutInCell="1" allowOverlap="1" wp14:anchorId="2A8F1071" wp14:editId="4D76931F">
                <wp:simplePos x="0" y="0"/>
                <wp:positionH relativeFrom="column">
                  <wp:posOffset>-1726784</wp:posOffset>
                </wp:positionH>
                <wp:positionV relativeFrom="paragraph">
                  <wp:posOffset>7908858</wp:posOffset>
                </wp:positionV>
                <wp:extent cx="6867591" cy="587375"/>
                <wp:effectExtent l="0" t="0" r="28575" b="22225"/>
                <wp:wrapNone/>
                <wp:docPr id="307169068" name="Rectángulo 15"/>
                <wp:cNvGraphicFramePr/>
                <a:graphic xmlns:a="http://schemas.openxmlformats.org/drawingml/2006/main">
                  <a:graphicData uri="http://schemas.microsoft.com/office/word/2010/wordprocessingShape">
                    <wps:wsp>
                      <wps:cNvSpPr/>
                      <wps:spPr>
                        <a:xfrm rot="10800000">
                          <a:off x="0" y="0"/>
                          <a:ext cx="6867591" cy="587375"/>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100000">
                              <a:srgbClr val="F6E6E6"/>
                            </a:gs>
                            <a:gs pos="66000">
                              <a:srgbClr val="C35855"/>
                            </a:gs>
                            <a:gs pos="32000">
                              <a:srgbClr val="632523"/>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557D64" id="Rectángulo 15" o:spid="_x0000_s1026" style="position:absolute;margin-left:-135.95pt;margin-top:622.75pt;width:540.75pt;height:46.25pt;rotation:18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65099,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wIlwQAAB8RAAAOAAAAZHJzL2Uyb0RvYy54bWzsWNtu4zYQfS/QfyD0WKCxZVm+Ic4iyDZF&#10;gexusEmR3UdaomwBFKmSdOz063tIirKcZmPn0rcmgEyJcyHPmRFndPphW3Fyz5QupZhH8Uk/Ikxk&#10;Mi/Fch79eXv56yQi2lCRUy4Fm0cPTEcfzn7+6XRTz9hAriTPmSIwIvRsU8+jlTH1rNfT2YpVVJ/I&#10;mglMFlJV1OBWLXu5ohtYr3hv0O+Pehup8lrJjGmNpx/9ZHTm7BcFy8yXotDMED6PsDbjrspdF/ba&#10;Ozuls6Wi9arMmmXQV6yioqWA09bUR2ooWavyX6aqMlNSy8KcZLLqyaIoM+b2gN3E/Ue7uVnRmrm9&#10;ABxdtzDp9zObfb6/qa8VYNjUeqYxtLvYFqoiSgKtuD/p2z+3OSyXbB12Dy12bGtIhoejyWicTuOI&#10;ZJhLJ+NknFpwe96YNZqttfmdycqO6f2VNh77HCOHXE4ErRAimRRCl4Z9A19FxUHHLz3SJxsymPYn&#10;CZbS6D0S/74vviLxMEnjH0l/w0pb443hwy66Sn1yyMXgNS66Sn4HB/0kHT9H4NQVP9LD8GUe9sUP&#10;wdTlbTAcIt5ARBKnSfxfcN0YPuzi9Vwf7eIduD6A0xu5PpaONxCejsbTqWNjlPan0/dP7iR2hg+7&#10;eAvhR7p4F8KfxemthB9JxxsInyTxdHSYje5b4fCrtsvd/4QfOPq65A2OpKOrs08HTvhlOMPpKhzr&#10;2VY05zpGhNpq0NcQtdS2huge8igYwi0OcV80QMvVDM8rg/aucvwiZSRjV3nwImXkWVc5eZEywOwq&#10;D7vKgHOHnUL9aitX7ipXExFUrioiqFwXVofOamos5GFINvOoCf+IrFC9+RLITlfynt1KJ2gsAZ54&#10;t5CA+U6Ei65oaxGLDrJBIvzWzmhXcld+YUtBLPx6ceQ4TB4h+MRig6WMS818zFgwXMXZomLB7FSd&#10;qPPzy5JzUvASvYZARwJIpbkrzcrV2liMr+J1KEo1QcCG2HVdCbvgitxTsGK2Xpqvq08y98+mU1ss&#10;+/W04m5RS23BXzYGUduEqlqr5aK1eTn6Df+NgX2V0ehJjYsknaSh1t7XSNAh+azb8zFKBukgRKzV&#10;sCkcdszLJl3byp/ojHKWW2xczJmSs68ITL/JgKndHBc2AOPBOHiVvHSA28kWDQ/UYhmyVe+kXKRg&#10;PbtexI3MA2fe/ldWkDK34et4emSTZhkTxpOiVzRn3lXqoH6KEy5g0FouEBWt7caAbUF3ZAfb3kwj&#10;b1WZ6zJb5Qbv55RbDedZCtMqV6WQ6qmdceyq8ezlA0geGovSQuYP18p3bUgsXWeXpdLmimpzTRW6&#10;KDxEo26+4FJwCaLwRnAjvCqk+vup51YevSZmI7JBkzyP9F9rqpA1/A+BtJjGwyHMGnczTMcD3Kju&#10;zKI7I9bVhUTe4K2N1bmhlTc8DAslqzv08+fWK6aoyOAbp4PBS8/fXBjcYwpfBDJ2fu7G6KSR8Vfi&#10;ps5CAtfY+e32jqqa2CFyFX3qZxka6l0DiojbyVo+hDxfG1mULrx3uDZ4owv36eK/GNg2v3vvpHbf&#10;Nc7+AQAA//8DAFBLAwQUAAYACAAAACEAqVfQyOIAAAAOAQAADwAAAGRycy9kb3ducmV2LnhtbEyP&#10;y27CMBBF95X6D9ZU6qYCmxBoEuKgqlIXZdfABzixSSziB7GB8Pedrspy5h7dOVNuJzOQqxqDdpbD&#10;Ys6AKNs6qW3H4bD/mmVAQhRWisFZxeGuAmyr56dSFNLd7I+61rEjWGJDITj0MfqC0tD2yogwd15Z&#10;zI5uNCLiOHZUjuKG5WagCWNraoS2eKEXXn32qj3VF8PhTZ8PaUP9jk33Wh/9/px/pzvOX1+mjw2Q&#10;qKb4D8OfPqpDhU6Nu1gZyMBhlrwvcmQxSdLVCggyGcvXQBpcLZcZA1qV9PGN6hcAAP//AwBQSwEC&#10;LQAUAAYACAAAACEAtoM4kv4AAADhAQAAEwAAAAAAAAAAAAAAAAAAAAAAW0NvbnRlbnRfVHlwZXNd&#10;LnhtbFBLAQItABQABgAIAAAAIQA4/SH/1gAAAJQBAAALAAAAAAAAAAAAAAAAAC8BAABfcmVscy8u&#10;cmVsc1BLAQItABQABgAIAAAAIQCu09wIlwQAAB8RAAAOAAAAAAAAAAAAAAAAAC4CAABkcnMvZTJv&#10;RG9jLnhtbFBLAQItABQABgAIAAAAIQCpV9DI4gAAAA4BAAAPAAAAAAAAAAAAAAAAAPEGAABkcnMv&#10;ZG93bnJldi54bWxQSwUGAAAAAAQABADzAAAAAAgAAAAA&#10;" path="m283196,l3165099,r,143510l,143510,283196,xe" fillcolor="black [3181]" strokecolor="white [3212]" strokeweight="1pt">
                <v:fill color2="#f6e6e6" rotate="t" angle="270" colors="0 black;20972f #632523;43254f #c35855;1 #f6e6e6" focus="100%" type="gradient"/>
                <v:path arrowok="t" o:connecttype="custom" o:connectlocs="614475,0;6867591,0;6867591,587375;0,587375;614475,0" o:connectangles="0,0,0,0,0"/>
              </v:shape>
            </w:pict>
          </mc:Fallback>
        </mc:AlternateContent>
      </w:r>
    </w:p>
    <w:bookmarkEnd w:id="0"/>
    <w:p w14:paraId="77C28BA3" w14:textId="59BAEBCC" w:rsidR="00DE60A6" w:rsidRPr="00520713" w:rsidRDefault="0014229D" w:rsidP="0014229D">
      <w:pPr>
        <w:pStyle w:val="TtuloTDC"/>
        <w:spacing w:before="0"/>
        <w:jc w:val="center"/>
        <w:rPr>
          <w:rFonts w:ascii="Arial" w:hAnsi="Arial" w:cs="Arial"/>
          <w:sz w:val="20"/>
          <w:szCs w:val="20"/>
        </w:rPr>
      </w:pPr>
      <w:r w:rsidRPr="00520713">
        <w:rPr>
          <w:rFonts w:ascii="Arial" w:hAnsi="Arial" w:cs="Arial"/>
          <w:sz w:val="20"/>
          <w:szCs w:val="20"/>
        </w:rPr>
        <w:lastRenderedPageBreak/>
        <w:t>Contenido</w:t>
      </w:r>
    </w:p>
    <w:bookmarkStart w:id="1" w:name="_Toc85744596"/>
    <w:bookmarkStart w:id="2" w:name="_Toc85744643"/>
    <w:bookmarkStart w:id="3" w:name="_Toc85744959"/>
    <w:bookmarkStart w:id="4" w:name="_Toc85718802"/>
    <w:bookmarkStart w:id="5" w:name="_Toc85718835"/>
    <w:bookmarkStart w:id="6" w:name="_Toc85719130"/>
    <w:bookmarkStart w:id="7" w:name="_Toc85798212"/>
    <w:bookmarkStart w:id="8" w:name="_Toc85798261"/>
    <w:bookmarkStart w:id="9" w:name="_Toc85799175"/>
    <w:bookmarkStart w:id="10" w:name="_Toc85801012"/>
    <w:bookmarkStart w:id="11" w:name="_Toc86164278"/>
    <w:bookmarkStart w:id="12" w:name="_Toc86164899"/>
    <w:bookmarkStart w:id="13" w:name="_Toc86169285"/>
    <w:bookmarkStart w:id="14" w:name="_Toc86311648"/>
    <w:bookmarkStart w:id="15" w:name="_Toc85545392"/>
    <w:bookmarkStart w:id="16" w:name="_Toc85545439"/>
    <w:bookmarkStart w:id="17" w:name="_Toc85630261"/>
    <w:bookmarkStart w:id="18" w:name="_Toc85630291"/>
    <w:bookmarkStart w:id="19" w:name="_Toc85707979"/>
    <w:bookmarkStart w:id="20" w:name="_Toc85708355"/>
    <w:bookmarkStart w:id="21" w:name="_Toc85711229"/>
    <w:bookmarkStart w:id="22" w:name="_Toc85630281"/>
    <w:bookmarkStart w:id="23" w:name="_Toc85630330"/>
    <w:bookmarkStart w:id="24" w:name="_Toc85708020"/>
    <w:bookmarkStart w:id="25" w:name="_Toc85708395"/>
    <w:bookmarkStart w:id="26" w:name="_Toc85711269"/>
    <w:p w14:paraId="6CA0E158" w14:textId="4AECA11A" w:rsidR="00793F13" w:rsidRDefault="005C11C4">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520713">
        <w:rPr>
          <w:rFonts w:ascii="Arial" w:hAnsi="Arial" w:cs="Arial"/>
          <w:b w:val="0"/>
          <w:bCs w:val="0"/>
          <w:caps w:val="0"/>
          <w:lang w:eastAsia="es-MX"/>
        </w:rPr>
        <w:fldChar w:fldCharType="begin"/>
      </w:r>
      <w:r w:rsidRPr="00520713">
        <w:rPr>
          <w:rFonts w:ascii="Arial" w:hAnsi="Arial" w:cs="Arial"/>
          <w:b w:val="0"/>
          <w:bCs w:val="0"/>
          <w:caps w:val="0"/>
          <w:lang w:eastAsia="es-MX"/>
        </w:rPr>
        <w:instrText xml:space="preserve"> TOC \o "1-3" \h \z \u </w:instrText>
      </w:r>
      <w:r w:rsidRPr="00520713">
        <w:rPr>
          <w:rFonts w:ascii="Arial" w:hAnsi="Arial" w:cs="Arial"/>
          <w:b w:val="0"/>
          <w:bCs w:val="0"/>
          <w:caps w:val="0"/>
          <w:lang w:eastAsia="es-MX"/>
        </w:rPr>
        <w:fldChar w:fldCharType="separate"/>
      </w:r>
      <w:hyperlink w:anchor="_Toc231381144" w:history="1">
        <w:r w:rsidR="00793F13" w:rsidRPr="00074970">
          <w:rPr>
            <w:rStyle w:val="Hipervnculo"/>
            <w:rFonts w:cs="Arial"/>
            <w:noProof/>
          </w:rPr>
          <w:t>Introducción</w:t>
        </w:r>
        <w:r w:rsidR="00793F13">
          <w:rPr>
            <w:noProof/>
            <w:webHidden/>
          </w:rPr>
          <w:tab/>
        </w:r>
        <w:r w:rsidR="00793F13">
          <w:rPr>
            <w:noProof/>
            <w:webHidden/>
          </w:rPr>
          <w:fldChar w:fldCharType="begin"/>
        </w:r>
        <w:r w:rsidR="00793F13">
          <w:rPr>
            <w:noProof/>
            <w:webHidden/>
          </w:rPr>
          <w:instrText xml:space="preserve"> PAGEREF _Toc231381144 \h </w:instrText>
        </w:r>
        <w:r w:rsidR="00793F13">
          <w:rPr>
            <w:noProof/>
            <w:webHidden/>
          </w:rPr>
        </w:r>
        <w:r w:rsidR="00793F13">
          <w:rPr>
            <w:noProof/>
            <w:webHidden/>
          </w:rPr>
          <w:fldChar w:fldCharType="separate"/>
        </w:r>
        <w:r w:rsidR="001C3114">
          <w:rPr>
            <w:noProof/>
            <w:webHidden/>
          </w:rPr>
          <w:t>2</w:t>
        </w:r>
        <w:r w:rsidR="00793F13">
          <w:rPr>
            <w:noProof/>
            <w:webHidden/>
          </w:rPr>
          <w:fldChar w:fldCharType="end"/>
        </w:r>
      </w:hyperlink>
    </w:p>
    <w:p w14:paraId="72F1E261" w14:textId="7258BB77" w:rsidR="00793F13" w:rsidRDefault="00793F13">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1381145" w:history="1">
        <w:r w:rsidRPr="00074970">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074970">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_Toc231381145 \h </w:instrText>
        </w:r>
        <w:r>
          <w:rPr>
            <w:noProof/>
            <w:webHidden/>
          </w:rPr>
        </w:r>
        <w:r>
          <w:rPr>
            <w:noProof/>
            <w:webHidden/>
          </w:rPr>
          <w:fldChar w:fldCharType="separate"/>
        </w:r>
        <w:r w:rsidR="001C3114">
          <w:rPr>
            <w:noProof/>
            <w:webHidden/>
          </w:rPr>
          <w:t>3</w:t>
        </w:r>
        <w:r>
          <w:rPr>
            <w:noProof/>
            <w:webHidden/>
          </w:rPr>
          <w:fldChar w:fldCharType="end"/>
        </w:r>
      </w:hyperlink>
    </w:p>
    <w:p w14:paraId="4486955B" w14:textId="555882B6" w:rsidR="00793F13" w:rsidRDefault="00793F1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1381146" w:history="1">
        <w:r w:rsidRPr="00074970">
          <w:rPr>
            <w:rStyle w:val="Hipervnculo"/>
            <w:rFonts w:cs="Arial"/>
            <w:noProof/>
          </w:rPr>
          <w:t>Objetivo General</w:t>
        </w:r>
        <w:r>
          <w:rPr>
            <w:noProof/>
            <w:webHidden/>
          </w:rPr>
          <w:tab/>
        </w:r>
        <w:r>
          <w:rPr>
            <w:noProof/>
            <w:webHidden/>
          </w:rPr>
          <w:fldChar w:fldCharType="begin"/>
        </w:r>
        <w:r>
          <w:rPr>
            <w:noProof/>
            <w:webHidden/>
          </w:rPr>
          <w:instrText xml:space="preserve"> PAGEREF _Toc231381146 \h </w:instrText>
        </w:r>
        <w:r>
          <w:rPr>
            <w:noProof/>
            <w:webHidden/>
          </w:rPr>
        </w:r>
        <w:r>
          <w:rPr>
            <w:noProof/>
            <w:webHidden/>
          </w:rPr>
          <w:fldChar w:fldCharType="separate"/>
        </w:r>
        <w:r w:rsidR="001C3114">
          <w:rPr>
            <w:noProof/>
            <w:webHidden/>
          </w:rPr>
          <w:t>3</w:t>
        </w:r>
        <w:r>
          <w:rPr>
            <w:noProof/>
            <w:webHidden/>
          </w:rPr>
          <w:fldChar w:fldCharType="end"/>
        </w:r>
      </w:hyperlink>
    </w:p>
    <w:p w14:paraId="7A1C901C" w14:textId="478EA9E4" w:rsidR="00793F13" w:rsidRDefault="00793F13">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31381147" w:history="1">
        <w:r w:rsidRPr="00074970">
          <w:rPr>
            <w:rStyle w:val="Hipervnculo"/>
            <w:rFonts w:cs="Arial"/>
            <w:noProof/>
          </w:rPr>
          <w:t>Objetivo Específicos</w:t>
        </w:r>
        <w:r>
          <w:rPr>
            <w:noProof/>
            <w:webHidden/>
          </w:rPr>
          <w:tab/>
        </w:r>
        <w:r>
          <w:rPr>
            <w:noProof/>
            <w:webHidden/>
          </w:rPr>
          <w:fldChar w:fldCharType="begin"/>
        </w:r>
        <w:r>
          <w:rPr>
            <w:noProof/>
            <w:webHidden/>
          </w:rPr>
          <w:instrText xml:space="preserve"> PAGEREF _Toc231381147 \h </w:instrText>
        </w:r>
        <w:r>
          <w:rPr>
            <w:noProof/>
            <w:webHidden/>
          </w:rPr>
        </w:r>
        <w:r>
          <w:rPr>
            <w:noProof/>
            <w:webHidden/>
          </w:rPr>
          <w:fldChar w:fldCharType="separate"/>
        </w:r>
        <w:r w:rsidR="001C3114">
          <w:rPr>
            <w:noProof/>
            <w:webHidden/>
          </w:rPr>
          <w:t>3</w:t>
        </w:r>
        <w:r>
          <w:rPr>
            <w:noProof/>
            <w:webHidden/>
          </w:rPr>
          <w:fldChar w:fldCharType="end"/>
        </w:r>
      </w:hyperlink>
    </w:p>
    <w:p w14:paraId="34D16A06" w14:textId="0C085469" w:rsidR="00793F13" w:rsidRDefault="00793F1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1381148" w:history="1">
        <w:r w:rsidRPr="00074970">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074970">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_Toc231381148 \h </w:instrText>
        </w:r>
        <w:r>
          <w:rPr>
            <w:noProof/>
            <w:webHidden/>
          </w:rPr>
        </w:r>
        <w:r>
          <w:rPr>
            <w:noProof/>
            <w:webHidden/>
          </w:rPr>
          <w:fldChar w:fldCharType="separate"/>
        </w:r>
        <w:r w:rsidR="001C3114">
          <w:rPr>
            <w:noProof/>
            <w:webHidden/>
          </w:rPr>
          <w:t>4</w:t>
        </w:r>
        <w:r>
          <w:rPr>
            <w:noProof/>
            <w:webHidden/>
          </w:rPr>
          <w:fldChar w:fldCharType="end"/>
        </w:r>
      </w:hyperlink>
    </w:p>
    <w:p w14:paraId="60DD38BA" w14:textId="74E22581"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49" w:history="1">
        <w:r w:rsidRPr="00074970">
          <w:rPr>
            <w:rStyle w:val="Hipervnculo"/>
            <w:rFonts w:cs="Arial"/>
            <w:noProof/>
            <w:lang w:val="es-ES"/>
          </w:rPr>
          <w:t>Módulo 1. Diseño</w:t>
        </w:r>
        <w:r>
          <w:rPr>
            <w:noProof/>
            <w:webHidden/>
          </w:rPr>
          <w:tab/>
        </w:r>
        <w:r>
          <w:rPr>
            <w:noProof/>
            <w:webHidden/>
          </w:rPr>
          <w:fldChar w:fldCharType="begin"/>
        </w:r>
        <w:r>
          <w:rPr>
            <w:noProof/>
            <w:webHidden/>
          </w:rPr>
          <w:instrText xml:space="preserve"> PAGEREF _Toc231381149 \h </w:instrText>
        </w:r>
        <w:r>
          <w:rPr>
            <w:noProof/>
            <w:webHidden/>
          </w:rPr>
        </w:r>
        <w:r>
          <w:rPr>
            <w:noProof/>
            <w:webHidden/>
          </w:rPr>
          <w:fldChar w:fldCharType="separate"/>
        </w:r>
        <w:r w:rsidR="001C3114">
          <w:rPr>
            <w:noProof/>
            <w:webHidden/>
          </w:rPr>
          <w:t>4</w:t>
        </w:r>
        <w:r>
          <w:rPr>
            <w:noProof/>
            <w:webHidden/>
          </w:rPr>
          <w:fldChar w:fldCharType="end"/>
        </w:r>
      </w:hyperlink>
    </w:p>
    <w:p w14:paraId="21D61B87" w14:textId="164F82E4"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50" w:history="1">
        <w:r w:rsidRPr="00074970">
          <w:rPr>
            <w:rStyle w:val="Hipervnculo"/>
            <w:rFonts w:cs="Arial"/>
            <w:noProof/>
          </w:rPr>
          <w:t>Módulo 2. Planeación estratégica y orientación a resultados</w:t>
        </w:r>
        <w:r>
          <w:rPr>
            <w:noProof/>
            <w:webHidden/>
          </w:rPr>
          <w:tab/>
        </w:r>
        <w:r>
          <w:rPr>
            <w:noProof/>
            <w:webHidden/>
          </w:rPr>
          <w:fldChar w:fldCharType="begin"/>
        </w:r>
        <w:r>
          <w:rPr>
            <w:noProof/>
            <w:webHidden/>
          </w:rPr>
          <w:instrText xml:space="preserve"> PAGEREF _Toc231381150 \h </w:instrText>
        </w:r>
        <w:r>
          <w:rPr>
            <w:noProof/>
            <w:webHidden/>
          </w:rPr>
        </w:r>
        <w:r>
          <w:rPr>
            <w:noProof/>
            <w:webHidden/>
          </w:rPr>
          <w:fldChar w:fldCharType="separate"/>
        </w:r>
        <w:r w:rsidR="001C3114">
          <w:rPr>
            <w:noProof/>
            <w:webHidden/>
          </w:rPr>
          <w:t>18</w:t>
        </w:r>
        <w:r>
          <w:rPr>
            <w:noProof/>
            <w:webHidden/>
          </w:rPr>
          <w:fldChar w:fldCharType="end"/>
        </w:r>
      </w:hyperlink>
    </w:p>
    <w:p w14:paraId="2DEAC95C" w14:textId="2793C1D3"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51" w:history="1">
        <w:r w:rsidRPr="00074970">
          <w:rPr>
            <w:rStyle w:val="Hipervnculo"/>
            <w:rFonts w:cs="Arial"/>
            <w:noProof/>
          </w:rPr>
          <w:t>Módulo 3. Cobertura y focalización</w:t>
        </w:r>
        <w:r>
          <w:rPr>
            <w:noProof/>
            <w:webHidden/>
          </w:rPr>
          <w:tab/>
        </w:r>
        <w:r>
          <w:rPr>
            <w:noProof/>
            <w:webHidden/>
          </w:rPr>
          <w:fldChar w:fldCharType="begin"/>
        </w:r>
        <w:r>
          <w:rPr>
            <w:noProof/>
            <w:webHidden/>
          </w:rPr>
          <w:instrText xml:space="preserve"> PAGEREF _Toc231381151 \h </w:instrText>
        </w:r>
        <w:r>
          <w:rPr>
            <w:noProof/>
            <w:webHidden/>
          </w:rPr>
        </w:r>
        <w:r>
          <w:rPr>
            <w:noProof/>
            <w:webHidden/>
          </w:rPr>
          <w:fldChar w:fldCharType="separate"/>
        </w:r>
        <w:r w:rsidR="001C3114">
          <w:rPr>
            <w:noProof/>
            <w:webHidden/>
          </w:rPr>
          <w:t>24</w:t>
        </w:r>
        <w:r>
          <w:rPr>
            <w:noProof/>
            <w:webHidden/>
          </w:rPr>
          <w:fldChar w:fldCharType="end"/>
        </w:r>
      </w:hyperlink>
    </w:p>
    <w:p w14:paraId="233B948F" w14:textId="3B043B0B"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52" w:history="1">
        <w:r w:rsidRPr="00074970">
          <w:rPr>
            <w:rStyle w:val="Hipervnculo"/>
            <w:rFonts w:cs="Arial"/>
            <w:noProof/>
          </w:rPr>
          <w:t>Módulo 4. Operación</w:t>
        </w:r>
        <w:r>
          <w:rPr>
            <w:noProof/>
            <w:webHidden/>
          </w:rPr>
          <w:tab/>
        </w:r>
        <w:r>
          <w:rPr>
            <w:noProof/>
            <w:webHidden/>
          </w:rPr>
          <w:fldChar w:fldCharType="begin"/>
        </w:r>
        <w:r>
          <w:rPr>
            <w:noProof/>
            <w:webHidden/>
          </w:rPr>
          <w:instrText xml:space="preserve"> PAGEREF _Toc231381152 \h </w:instrText>
        </w:r>
        <w:r>
          <w:rPr>
            <w:noProof/>
            <w:webHidden/>
          </w:rPr>
        </w:r>
        <w:r>
          <w:rPr>
            <w:noProof/>
            <w:webHidden/>
          </w:rPr>
          <w:fldChar w:fldCharType="separate"/>
        </w:r>
        <w:r w:rsidR="001C3114">
          <w:rPr>
            <w:noProof/>
            <w:webHidden/>
          </w:rPr>
          <w:t>25</w:t>
        </w:r>
        <w:r>
          <w:rPr>
            <w:noProof/>
            <w:webHidden/>
          </w:rPr>
          <w:fldChar w:fldCharType="end"/>
        </w:r>
      </w:hyperlink>
    </w:p>
    <w:p w14:paraId="3FBEE606" w14:textId="0E1B9CB9"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53" w:history="1">
        <w:r w:rsidRPr="00074970">
          <w:rPr>
            <w:rStyle w:val="Hipervnculo"/>
            <w:rFonts w:cs="Arial"/>
            <w:noProof/>
          </w:rPr>
          <w:t>Módulo 5. Percepción de la población atendida</w:t>
        </w:r>
        <w:r>
          <w:rPr>
            <w:noProof/>
            <w:webHidden/>
          </w:rPr>
          <w:tab/>
        </w:r>
        <w:r>
          <w:rPr>
            <w:noProof/>
            <w:webHidden/>
          </w:rPr>
          <w:fldChar w:fldCharType="begin"/>
        </w:r>
        <w:r>
          <w:rPr>
            <w:noProof/>
            <w:webHidden/>
          </w:rPr>
          <w:instrText xml:space="preserve"> PAGEREF _Toc231381153 \h </w:instrText>
        </w:r>
        <w:r>
          <w:rPr>
            <w:noProof/>
            <w:webHidden/>
          </w:rPr>
        </w:r>
        <w:r>
          <w:rPr>
            <w:noProof/>
            <w:webHidden/>
          </w:rPr>
          <w:fldChar w:fldCharType="separate"/>
        </w:r>
        <w:r w:rsidR="001C3114">
          <w:rPr>
            <w:noProof/>
            <w:webHidden/>
          </w:rPr>
          <w:t>39</w:t>
        </w:r>
        <w:r>
          <w:rPr>
            <w:noProof/>
            <w:webHidden/>
          </w:rPr>
          <w:fldChar w:fldCharType="end"/>
        </w:r>
      </w:hyperlink>
    </w:p>
    <w:p w14:paraId="198B573D" w14:textId="54868E6C"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54" w:history="1">
        <w:r w:rsidRPr="00074970">
          <w:rPr>
            <w:rStyle w:val="Hipervnculo"/>
            <w:rFonts w:cs="Arial"/>
            <w:noProof/>
          </w:rPr>
          <w:t>Módulo 6. Medición de resultados</w:t>
        </w:r>
        <w:r>
          <w:rPr>
            <w:noProof/>
            <w:webHidden/>
          </w:rPr>
          <w:tab/>
        </w:r>
        <w:r>
          <w:rPr>
            <w:noProof/>
            <w:webHidden/>
          </w:rPr>
          <w:fldChar w:fldCharType="begin"/>
        </w:r>
        <w:r>
          <w:rPr>
            <w:noProof/>
            <w:webHidden/>
          </w:rPr>
          <w:instrText xml:space="preserve"> PAGEREF _Toc231381154 \h </w:instrText>
        </w:r>
        <w:r>
          <w:rPr>
            <w:noProof/>
            <w:webHidden/>
          </w:rPr>
        </w:r>
        <w:r>
          <w:rPr>
            <w:noProof/>
            <w:webHidden/>
          </w:rPr>
          <w:fldChar w:fldCharType="separate"/>
        </w:r>
        <w:r w:rsidR="001C3114">
          <w:rPr>
            <w:noProof/>
            <w:webHidden/>
          </w:rPr>
          <w:t>40</w:t>
        </w:r>
        <w:r>
          <w:rPr>
            <w:noProof/>
            <w:webHidden/>
          </w:rPr>
          <w:fldChar w:fldCharType="end"/>
        </w:r>
      </w:hyperlink>
    </w:p>
    <w:p w14:paraId="119E7796" w14:textId="6E69DFA9"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55" w:history="1">
        <w:r w:rsidRPr="00074970">
          <w:rPr>
            <w:rStyle w:val="Hipervnculo"/>
            <w:rFonts w:cs="Arial"/>
            <w:noProof/>
          </w:rPr>
          <w:t>Comparación con ECR anteriores</w:t>
        </w:r>
        <w:r>
          <w:rPr>
            <w:noProof/>
            <w:webHidden/>
          </w:rPr>
          <w:tab/>
        </w:r>
        <w:r>
          <w:rPr>
            <w:noProof/>
            <w:webHidden/>
          </w:rPr>
          <w:fldChar w:fldCharType="begin"/>
        </w:r>
        <w:r>
          <w:rPr>
            <w:noProof/>
            <w:webHidden/>
          </w:rPr>
          <w:instrText xml:space="preserve"> PAGEREF _Toc231381155 \h </w:instrText>
        </w:r>
        <w:r>
          <w:rPr>
            <w:noProof/>
            <w:webHidden/>
          </w:rPr>
        </w:r>
        <w:r>
          <w:rPr>
            <w:noProof/>
            <w:webHidden/>
          </w:rPr>
          <w:fldChar w:fldCharType="separate"/>
        </w:r>
        <w:r w:rsidR="001C3114">
          <w:rPr>
            <w:noProof/>
            <w:webHidden/>
          </w:rPr>
          <w:t>46</w:t>
        </w:r>
        <w:r>
          <w:rPr>
            <w:noProof/>
            <w:webHidden/>
          </w:rPr>
          <w:fldChar w:fldCharType="end"/>
        </w:r>
      </w:hyperlink>
    </w:p>
    <w:p w14:paraId="075E605B" w14:textId="634D66F4" w:rsidR="00793F13" w:rsidRDefault="00793F13">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31381156" w:history="1">
        <w:r w:rsidRPr="00074970">
          <w:rPr>
            <w:rStyle w:val="Hipervnculo"/>
            <w:rFonts w:cs="Arial"/>
            <w:noProof/>
          </w:rPr>
          <w:t>Conclusiones</w:t>
        </w:r>
        <w:r>
          <w:rPr>
            <w:noProof/>
            <w:webHidden/>
          </w:rPr>
          <w:tab/>
        </w:r>
        <w:r>
          <w:rPr>
            <w:noProof/>
            <w:webHidden/>
          </w:rPr>
          <w:fldChar w:fldCharType="begin"/>
        </w:r>
        <w:r>
          <w:rPr>
            <w:noProof/>
            <w:webHidden/>
          </w:rPr>
          <w:instrText xml:space="preserve"> PAGEREF _Toc231381156 \h </w:instrText>
        </w:r>
        <w:r>
          <w:rPr>
            <w:noProof/>
            <w:webHidden/>
          </w:rPr>
        </w:r>
        <w:r>
          <w:rPr>
            <w:noProof/>
            <w:webHidden/>
          </w:rPr>
          <w:fldChar w:fldCharType="separate"/>
        </w:r>
        <w:r w:rsidR="001C3114">
          <w:rPr>
            <w:noProof/>
            <w:webHidden/>
          </w:rPr>
          <w:t>47</w:t>
        </w:r>
        <w:r>
          <w:rPr>
            <w:noProof/>
            <w:webHidden/>
          </w:rPr>
          <w:fldChar w:fldCharType="end"/>
        </w:r>
      </w:hyperlink>
    </w:p>
    <w:p w14:paraId="4AA332A3" w14:textId="0826D541" w:rsidR="00793F13" w:rsidRDefault="00793F1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1381157" w:history="1">
        <w:r w:rsidRPr="00074970">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074970">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_Toc231381157 \h </w:instrText>
        </w:r>
        <w:r>
          <w:rPr>
            <w:noProof/>
            <w:webHidden/>
          </w:rPr>
        </w:r>
        <w:r>
          <w:rPr>
            <w:noProof/>
            <w:webHidden/>
          </w:rPr>
          <w:fldChar w:fldCharType="separate"/>
        </w:r>
        <w:r w:rsidR="001C3114">
          <w:rPr>
            <w:noProof/>
            <w:webHidden/>
          </w:rPr>
          <w:t>49</w:t>
        </w:r>
        <w:r>
          <w:rPr>
            <w:noProof/>
            <w:webHidden/>
          </w:rPr>
          <w:fldChar w:fldCharType="end"/>
        </w:r>
      </w:hyperlink>
    </w:p>
    <w:p w14:paraId="71DA7E2A" w14:textId="461732DE" w:rsidR="00793F13" w:rsidRDefault="00793F13">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31381158" w:history="1">
        <w:r w:rsidRPr="00074970">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074970">
          <w:rPr>
            <w:rStyle w:val="Hipervnculo"/>
            <w:rFonts w:cs="Times New Roman"/>
            <w:noProof/>
          </w:rPr>
          <w:t>Formatos de Anexos</w:t>
        </w:r>
        <w:r>
          <w:rPr>
            <w:noProof/>
            <w:webHidden/>
          </w:rPr>
          <w:tab/>
        </w:r>
        <w:r>
          <w:rPr>
            <w:noProof/>
            <w:webHidden/>
          </w:rPr>
          <w:fldChar w:fldCharType="begin"/>
        </w:r>
        <w:r>
          <w:rPr>
            <w:noProof/>
            <w:webHidden/>
          </w:rPr>
          <w:instrText xml:space="preserve"> PAGEREF _Toc231381158 \h </w:instrText>
        </w:r>
        <w:r>
          <w:rPr>
            <w:noProof/>
            <w:webHidden/>
          </w:rPr>
        </w:r>
        <w:r>
          <w:rPr>
            <w:noProof/>
            <w:webHidden/>
          </w:rPr>
          <w:fldChar w:fldCharType="separate"/>
        </w:r>
        <w:r w:rsidR="001C3114">
          <w:rPr>
            <w:noProof/>
            <w:webHidden/>
          </w:rPr>
          <w:t>50</w:t>
        </w:r>
        <w:r>
          <w:rPr>
            <w:noProof/>
            <w:webHidden/>
          </w:rPr>
          <w:fldChar w:fldCharType="end"/>
        </w:r>
      </w:hyperlink>
    </w:p>
    <w:p w14:paraId="1C474D53" w14:textId="66270120" w:rsidR="0014229D" w:rsidRPr="00520713" w:rsidRDefault="005C11C4" w:rsidP="002B7F20">
      <w:pPr>
        <w:rPr>
          <w:rFonts w:cs="Arial"/>
          <w:b/>
          <w:bCs/>
          <w:caps/>
          <w:szCs w:val="20"/>
          <w:lang w:eastAsia="es-MX"/>
        </w:rPr>
      </w:pPr>
      <w:r w:rsidRPr="00520713">
        <w:rPr>
          <w:rFonts w:cs="Arial"/>
          <w:b/>
          <w:bCs/>
          <w:caps/>
          <w:szCs w:val="20"/>
          <w:lang w:eastAsia="es-MX"/>
        </w:rPr>
        <w:fldChar w:fldCharType="end"/>
      </w:r>
    </w:p>
    <w:p w14:paraId="4C3804AF" w14:textId="77777777" w:rsidR="0014229D" w:rsidRPr="00520713" w:rsidRDefault="0014229D">
      <w:pPr>
        <w:spacing w:line="276" w:lineRule="auto"/>
        <w:jc w:val="left"/>
        <w:rPr>
          <w:rFonts w:cs="Arial"/>
          <w:b/>
          <w:bCs/>
          <w:caps/>
          <w:szCs w:val="20"/>
          <w:lang w:eastAsia="es-MX"/>
        </w:rPr>
        <w:sectPr w:rsidR="0014229D" w:rsidRPr="00520713" w:rsidSect="00682DE3">
          <w:headerReference w:type="default" r:id="rId14"/>
          <w:footerReference w:type="default" r:id="rId15"/>
          <w:pgSz w:w="12240" w:h="15840" w:code="1"/>
          <w:pgMar w:top="1661" w:right="1701" w:bottom="1134" w:left="1701" w:header="284" w:footer="1077" w:gutter="0"/>
          <w:cols w:space="708"/>
          <w:docGrid w:linePitch="360"/>
        </w:sectPr>
      </w:pPr>
    </w:p>
    <w:p w14:paraId="6A562D28" w14:textId="77777777" w:rsidR="00671195" w:rsidRPr="00520713" w:rsidRDefault="00671195" w:rsidP="00671195">
      <w:pPr>
        <w:pStyle w:val="Ttulo1"/>
        <w:rPr>
          <w:rFonts w:cs="Arial"/>
          <w:sz w:val="20"/>
          <w:szCs w:val="20"/>
        </w:rPr>
      </w:pPr>
      <w:bookmarkStart w:id="27" w:name="_Toc180142928"/>
      <w:bookmarkStart w:id="28" w:name="_Toc134535888"/>
      <w:bookmarkStart w:id="29" w:name="_Toc85630262"/>
      <w:bookmarkStart w:id="30" w:name="_Toc85630292"/>
      <w:bookmarkStart w:id="31" w:name="_Toc85707980"/>
      <w:bookmarkStart w:id="32" w:name="_Toc85708356"/>
      <w:bookmarkStart w:id="33" w:name="_Toc85711230"/>
      <w:bookmarkStart w:id="34" w:name="_Toc23138114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520713">
        <w:rPr>
          <w:rFonts w:cs="Arial"/>
          <w:sz w:val="20"/>
          <w:szCs w:val="20"/>
        </w:rPr>
        <w:lastRenderedPageBreak/>
        <w:t>Introducción</w:t>
      </w:r>
      <w:bookmarkEnd w:id="27"/>
      <w:bookmarkEnd w:id="34"/>
    </w:p>
    <w:p w14:paraId="070F3472" w14:textId="6141ACD1" w:rsidR="00671195" w:rsidRPr="00520713" w:rsidRDefault="00671195" w:rsidP="006231CB">
      <w:r w:rsidRPr="00520713">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2025.</w:t>
      </w:r>
    </w:p>
    <w:p w14:paraId="6D5BB5E1" w14:textId="379D0BE8" w:rsidR="00671195" w:rsidRPr="00520713" w:rsidRDefault="00671195" w:rsidP="006231CB">
      <w:r w:rsidRPr="00520713">
        <w:t xml:space="preserve">La Evaluación de Consistencia y Resultados </w:t>
      </w:r>
      <w:r w:rsidR="005D7ECB" w:rsidRPr="00520713">
        <w:rPr>
          <w:lang w:val="es-ES"/>
        </w:rPr>
        <w:t>2025</w:t>
      </w:r>
      <w:r w:rsidRPr="00520713">
        <w:t xml:space="preserve"> al programa/proyecto </w:t>
      </w:r>
      <w:r w:rsidR="00D12017" w:rsidRPr="00520713">
        <w:rPr>
          <w:lang w:val="es-ES"/>
        </w:rPr>
        <w:t xml:space="preserve">G </w:t>
      </w:r>
      <w:r w:rsidR="00CB01AC" w:rsidRPr="00520713">
        <w:rPr>
          <w:lang w:val="es-ES"/>
        </w:rPr>
        <w:t>12</w:t>
      </w:r>
      <w:r w:rsidR="00FB0981" w:rsidRPr="00520713">
        <w:rPr>
          <w:lang w:val="es-ES"/>
        </w:rPr>
        <w:t>1</w:t>
      </w:r>
      <w:r w:rsidR="00CB01AC" w:rsidRPr="00520713">
        <w:rPr>
          <w:lang w:val="es-ES"/>
        </w:rPr>
        <w:t xml:space="preserve"> Arbitraje Medico</w:t>
      </w:r>
      <w:r w:rsidRPr="00520713">
        <w:t>,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725D68FA" w14:textId="2B17C628" w:rsidR="00671195" w:rsidRPr="00520713" w:rsidRDefault="00671195" w:rsidP="006231CB">
      <w:r w:rsidRPr="00520713">
        <w:t xml:space="preserve">La evaluación fue realizada con información de gabinete proporcionada por </w:t>
      </w:r>
      <w:r w:rsidR="00FB0981" w:rsidRPr="00520713">
        <w:t>Comisión de Arbitraje Médico del Estado de Sinaloa,</w:t>
      </w:r>
      <w:r w:rsidRPr="00520713">
        <w:t xml:space="preserve"> la cual consiste en información operativa, documentación normativa, para complementar la documentación entregada.</w:t>
      </w:r>
    </w:p>
    <w:p w14:paraId="049142EC" w14:textId="44281984" w:rsidR="00671195" w:rsidRPr="00520713" w:rsidRDefault="00671195" w:rsidP="006231CB">
      <w:r w:rsidRPr="00520713">
        <w:t xml:space="preserve">El propósito del PAE 2025 es evaluar los fondos y programas presupuestarios del ejercicio fiscal 2024 y 2025, entre los que destaca la Evaluación de Consistencia y Resultados del programa/proyecto </w:t>
      </w:r>
      <w:r w:rsidR="00D12017" w:rsidRPr="00520713">
        <w:rPr>
          <w:lang w:val="es-ES"/>
        </w:rPr>
        <w:t xml:space="preserve">G </w:t>
      </w:r>
      <w:r w:rsidR="00FB0981" w:rsidRPr="00520713">
        <w:rPr>
          <w:lang w:val="es-ES"/>
        </w:rPr>
        <w:t xml:space="preserve">121 Arbitraje </w:t>
      </w:r>
      <w:r w:rsidR="00FC161C" w:rsidRPr="00520713">
        <w:rPr>
          <w:lang w:val="es-ES"/>
        </w:rPr>
        <w:t>Médico</w:t>
      </w:r>
      <w:r w:rsidR="00FB0981" w:rsidRPr="00520713">
        <w:rPr>
          <w:lang w:val="es-ES"/>
        </w:rPr>
        <w:t>.</w:t>
      </w:r>
    </w:p>
    <w:p w14:paraId="7912C7B3" w14:textId="6559BC6D" w:rsidR="00671195" w:rsidRPr="00520713" w:rsidRDefault="00671195" w:rsidP="006231CB">
      <w:pPr>
        <w:rPr>
          <w:b/>
          <w:smallCaps/>
          <w:color w:val="595959" w:themeColor="text1" w:themeTint="A6"/>
        </w:rPr>
      </w:pPr>
      <w:r w:rsidRPr="00520713">
        <w:t xml:space="preserve">El presente documento constituye la evaluación del programa/proyecto antes mencionado, para el ejercicio fiscal </w:t>
      </w:r>
      <w:r w:rsidR="00FB0981" w:rsidRPr="00520713">
        <w:rPr>
          <w:lang w:val="es-ES"/>
        </w:rPr>
        <w:t>2025</w:t>
      </w:r>
      <w:r w:rsidRPr="00520713">
        <w:t>, realizado conforme a los TdR establecidos por el Gobierno del Estado de Sinaloa y que corresponden a los emitidos por la Unidad de Evaluación del Desempeño de SHCP.</w:t>
      </w:r>
      <w:r w:rsidRPr="00520713">
        <w:rPr>
          <w:b/>
          <w:smallCaps/>
          <w:color w:val="595959" w:themeColor="text1" w:themeTint="A6"/>
        </w:rPr>
        <w:br w:type="page"/>
      </w:r>
    </w:p>
    <w:p w14:paraId="5715B36F" w14:textId="3DE2D347" w:rsidR="00DC25E4" w:rsidRPr="00520713" w:rsidRDefault="00DC25E4" w:rsidP="00004FF9">
      <w:pPr>
        <w:rPr>
          <w:rFonts w:cs="Arial"/>
          <w:szCs w:val="20"/>
        </w:rPr>
      </w:pPr>
      <w:r w:rsidRPr="00520713">
        <w:rPr>
          <w:rFonts w:cs="Arial"/>
          <w:noProof/>
          <w:szCs w:val="20"/>
          <w:lang w:eastAsia="es-MX"/>
        </w:rPr>
        <w:lastRenderedPageBreak/>
        <mc:AlternateContent>
          <mc:Choice Requires="wps">
            <w:drawing>
              <wp:inline distT="0" distB="0" distL="0" distR="0" wp14:anchorId="0A3898C5" wp14:editId="2735F203">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F61A05" w:rsidRPr="008E0C59" w:rsidRDefault="00F61A05">
                            <w:pPr>
                              <w:pStyle w:val="Ttulo1"/>
                              <w:numPr>
                                <w:ilvl w:val="0"/>
                                <w:numId w:val="2"/>
                              </w:numPr>
                              <w:jc w:val="left"/>
                              <w:rPr>
                                <w:rFonts w:cs="Times New Roman"/>
                                <w:szCs w:val="22"/>
                              </w:rPr>
                            </w:pPr>
                            <w:bookmarkStart w:id="35" w:name="_Toc231381145"/>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F61A05" w:rsidRPr="008E0C59" w:rsidRDefault="00F61A05">
                      <w:pPr>
                        <w:pStyle w:val="Ttulo1"/>
                        <w:numPr>
                          <w:ilvl w:val="0"/>
                          <w:numId w:val="2"/>
                        </w:numPr>
                        <w:jc w:val="left"/>
                        <w:rPr>
                          <w:rFonts w:cs="Times New Roman"/>
                          <w:szCs w:val="22"/>
                        </w:rPr>
                      </w:pPr>
                      <w:bookmarkStart w:id="36" w:name="_Toc231381145"/>
                      <w:r>
                        <w:rPr>
                          <w:rFonts w:cs="Times New Roman"/>
                          <w:szCs w:val="22"/>
                        </w:rPr>
                        <w:t>Objetivos de la Evaluación</w:t>
                      </w:r>
                      <w:bookmarkEnd w:id="36"/>
                    </w:p>
                  </w:txbxContent>
                </v:textbox>
                <w10:anchorlock/>
              </v:shape>
            </w:pict>
          </mc:Fallback>
        </mc:AlternateContent>
      </w:r>
    </w:p>
    <w:p w14:paraId="76918A34" w14:textId="77777777" w:rsidR="00AC5507" w:rsidRPr="00520713" w:rsidRDefault="00AC5507" w:rsidP="00443EC7">
      <w:pPr>
        <w:pStyle w:val="Ttulo2"/>
        <w:rPr>
          <w:rFonts w:cs="Arial"/>
          <w:sz w:val="20"/>
          <w:szCs w:val="20"/>
        </w:rPr>
      </w:pPr>
      <w:bookmarkStart w:id="37" w:name="_Toc231381146"/>
      <w:r w:rsidRPr="00520713">
        <w:rPr>
          <w:rFonts w:cs="Arial"/>
          <w:sz w:val="20"/>
          <w:szCs w:val="20"/>
        </w:rPr>
        <w:t>Objetivo General</w:t>
      </w:r>
      <w:bookmarkEnd w:id="28"/>
      <w:bookmarkEnd w:id="37"/>
    </w:p>
    <w:p w14:paraId="195D7BCE" w14:textId="039B664D" w:rsidR="00093CD5" w:rsidRPr="00520713" w:rsidRDefault="00093CD5" w:rsidP="006231CB">
      <w:pPr>
        <w:rPr>
          <w:b/>
          <w:bCs/>
          <w:smallCaps/>
        </w:rPr>
      </w:pPr>
      <w:bookmarkStart w:id="38" w:name="_Toc134535889"/>
      <w:bookmarkStart w:id="39" w:name="_Toc85630263"/>
      <w:bookmarkStart w:id="40" w:name="_Toc85630293"/>
      <w:bookmarkStart w:id="41" w:name="_Toc85707981"/>
      <w:bookmarkStart w:id="42" w:name="_Toc85708357"/>
      <w:bookmarkStart w:id="43" w:name="_Toc85711231"/>
      <w:bookmarkStart w:id="44" w:name="_Hlk231381339"/>
      <w:bookmarkEnd w:id="29"/>
      <w:bookmarkEnd w:id="30"/>
      <w:bookmarkEnd w:id="31"/>
      <w:bookmarkEnd w:id="32"/>
      <w:bookmarkEnd w:id="33"/>
      <w:r w:rsidRPr="00520713">
        <w:t xml:space="preserve">Contribuir a la mejora de la consistencia y orientación a resultados del </w:t>
      </w:r>
      <w:r w:rsidR="00257E11" w:rsidRPr="00520713">
        <w:t>P</w:t>
      </w:r>
      <w:r w:rsidR="00FC161C" w:rsidRPr="00520713">
        <w:t>rograma presupuestario</w:t>
      </w:r>
      <w:r w:rsidR="006255D3" w:rsidRPr="00520713">
        <w:t xml:space="preserve"> Pp.</w:t>
      </w:r>
      <w:r w:rsidRPr="00520713">
        <w:t xml:space="preserve"> </w:t>
      </w:r>
      <w:r w:rsidR="00D12017" w:rsidRPr="00520713">
        <w:t xml:space="preserve">G </w:t>
      </w:r>
      <w:r w:rsidR="00FC161C" w:rsidRPr="00520713">
        <w:t xml:space="preserve">121 Arbitraje </w:t>
      </w:r>
      <w:r w:rsidR="006255D3" w:rsidRPr="00520713">
        <w:t>Médico</w:t>
      </w:r>
      <w:r w:rsidR="002134B7" w:rsidRPr="00520713">
        <w:t>.</w:t>
      </w:r>
      <w:r w:rsidRPr="00520713">
        <w:t xml:space="preserve"> a través del análisis y valoración de los elementos que integran su diseño, planeación e implementación, a fin de generar información relevante que retroalimente su diseño, gestión y resultados.</w:t>
      </w:r>
    </w:p>
    <w:p w14:paraId="09D338DD" w14:textId="56370F94" w:rsidR="00A27DB5" w:rsidRPr="00520713" w:rsidRDefault="00A27DB5" w:rsidP="00443EC7">
      <w:pPr>
        <w:pStyle w:val="Ttulo2"/>
        <w:rPr>
          <w:rFonts w:cs="Arial"/>
          <w:sz w:val="20"/>
          <w:szCs w:val="20"/>
        </w:rPr>
      </w:pPr>
      <w:bookmarkStart w:id="45" w:name="_Toc231381147"/>
      <w:bookmarkEnd w:id="44"/>
      <w:r w:rsidRPr="00520713">
        <w:rPr>
          <w:rFonts w:cs="Arial"/>
          <w:sz w:val="20"/>
          <w:szCs w:val="20"/>
        </w:rPr>
        <w:t xml:space="preserve">Objetivo </w:t>
      </w:r>
      <w:bookmarkEnd w:id="38"/>
      <w:r w:rsidRPr="00520713">
        <w:rPr>
          <w:rFonts w:cs="Arial"/>
          <w:sz w:val="20"/>
          <w:szCs w:val="20"/>
        </w:rPr>
        <w:t>Específicos</w:t>
      </w:r>
      <w:bookmarkEnd w:id="45"/>
    </w:p>
    <w:p w14:paraId="6E6B15AF" w14:textId="77777777" w:rsidR="00093CD5" w:rsidRPr="00520713" w:rsidRDefault="00093CD5">
      <w:pPr>
        <w:pStyle w:val="Prrafodelista"/>
        <w:numPr>
          <w:ilvl w:val="0"/>
          <w:numId w:val="32"/>
        </w:numPr>
        <w:spacing w:before="240" w:line="360" w:lineRule="auto"/>
        <w:ind w:left="714" w:hanging="357"/>
        <w:rPr>
          <w:rFonts w:cs="Arial"/>
          <w:szCs w:val="20"/>
          <w:lang w:val="es-ES"/>
        </w:rPr>
      </w:pPr>
      <w:bookmarkStart w:id="46" w:name="_Hlk231381345"/>
      <w:bookmarkEnd w:id="39"/>
      <w:bookmarkEnd w:id="40"/>
      <w:bookmarkEnd w:id="41"/>
      <w:bookmarkEnd w:id="42"/>
      <w:bookmarkEnd w:id="43"/>
      <w:r w:rsidRPr="00520713">
        <w:rPr>
          <w:rFonts w:cs="Arial"/>
          <w:szCs w:val="20"/>
          <w:lang w:val="es-ES"/>
        </w:rPr>
        <w:t>Analizar y valorar los elementos que constituyen el diseño del Pp y su consistencia con el problema o necesidad de política pública que se atiende;</w:t>
      </w:r>
    </w:p>
    <w:p w14:paraId="1D2BD16A" w14:textId="77777777" w:rsidR="00093CD5" w:rsidRPr="00520713" w:rsidRDefault="00093CD5">
      <w:pPr>
        <w:pStyle w:val="Prrafodelista"/>
        <w:numPr>
          <w:ilvl w:val="0"/>
          <w:numId w:val="32"/>
        </w:numPr>
        <w:spacing w:before="240" w:line="360" w:lineRule="auto"/>
        <w:ind w:left="714" w:hanging="357"/>
        <w:rPr>
          <w:rFonts w:cs="Arial"/>
          <w:szCs w:val="20"/>
          <w:lang w:val="es-ES"/>
        </w:rPr>
      </w:pPr>
      <w:r w:rsidRPr="00520713">
        <w:rPr>
          <w:rFonts w:cs="Arial"/>
          <w:szCs w:val="20"/>
          <w:lang w:val="es-ES"/>
        </w:rPr>
        <w:t>Analizar y valorar los instrumentos de planeación y orientación a resultados con los que cuenta el Pp;</w:t>
      </w:r>
    </w:p>
    <w:p w14:paraId="350D8648" w14:textId="77777777" w:rsidR="00093CD5" w:rsidRPr="00520713" w:rsidRDefault="00093CD5">
      <w:pPr>
        <w:pStyle w:val="Prrafodelista"/>
        <w:numPr>
          <w:ilvl w:val="0"/>
          <w:numId w:val="32"/>
        </w:numPr>
        <w:spacing w:before="240" w:line="360" w:lineRule="auto"/>
        <w:ind w:left="714" w:hanging="357"/>
        <w:rPr>
          <w:rFonts w:cs="Arial"/>
          <w:szCs w:val="20"/>
          <w:lang w:val="es-ES"/>
        </w:rPr>
      </w:pPr>
      <w:r w:rsidRPr="00520713">
        <w:rPr>
          <w:rFonts w:cs="Arial"/>
          <w:szCs w:val="20"/>
          <w:lang w:val="es-ES"/>
        </w:rPr>
        <w:t>Analizar y valorar la estrategia de cobertura o de atención de mediano y de largo plazos, así como, en su caso, los mecanismos de focalización, conforme a la población objetivo del Pp;</w:t>
      </w:r>
    </w:p>
    <w:p w14:paraId="62E54987" w14:textId="77777777" w:rsidR="00093CD5" w:rsidRPr="00520713" w:rsidRDefault="00093CD5">
      <w:pPr>
        <w:pStyle w:val="Prrafodelista"/>
        <w:numPr>
          <w:ilvl w:val="0"/>
          <w:numId w:val="32"/>
        </w:numPr>
        <w:spacing w:before="240" w:line="360" w:lineRule="auto"/>
        <w:ind w:left="714" w:hanging="357"/>
        <w:rPr>
          <w:rFonts w:cs="Arial"/>
          <w:szCs w:val="20"/>
          <w:lang w:val="es-ES"/>
        </w:rPr>
      </w:pPr>
      <w:r w:rsidRPr="00520713">
        <w:rPr>
          <w:rFonts w:cs="Arial"/>
          <w:szCs w:val="20"/>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520713" w:rsidRDefault="00093CD5">
      <w:pPr>
        <w:pStyle w:val="Prrafodelista"/>
        <w:numPr>
          <w:ilvl w:val="0"/>
          <w:numId w:val="32"/>
        </w:numPr>
        <w:spacing w:before="240" w:line="360" w:lineRule="auto"/>
        <w:ind w:left="714" w:hanging="357"/>
        <w:rPr>
          <w:rFonts w:cs="Arial"/>
          <w:szCs w:val="20"/>
          <w:lang w:val="es-ES"/>
        </w:rPr>
      </w:pPr>
      <w:r w:rsidRPr="00520713">
        <w:rPr>
          <w:rFonts w:cs="Arial"/>
          <w:szCs w:val="20"/>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Pr="00520713" w:rsidRDefault="00093CD5">
      <w:pPr>
        <w:pStyle w:val="Prrafodelista"/>
        <w:numPr>
          <w:ilvl w:val="0"/>
          <w:numId w:val="32"/>
        </w:numPr>
        <w:spacing w:before="240" w:line="360" w:lineRule="auto"/>
        <w:ind w:left="714" w:hanging="357"/>
        <w:rPr>
          <w:rFonts w:cs="Arial"/>
          <w:szCs w:val="20"/>
          <w:lang w:val="es-ES"/>
        </w:rPr>
      </w:pPr>
      <w:r w:rsidRPr="00520713">
        <w:rPr>
          <w:rFonts w:cs="Arial"/>
          <w:szCs w:val="20"/>
          <w:lang w:val="es-ES"/>
        </w:rPr>
        <w:t>Valorar los resultados del Pp respecto a la atención del problema o necesidad para la que fue creado.</w:t>
      </w:r>
    </w:p>
    <w:bookmarkEnd w:id="46"/>
    <w:p w14:paraId="5267D62F" w14:textId="77777777" w:rsidR="00D779DE" w:rsidRPr="00520713" w:rsidRDefault="00D779DE">
      <w:pPr>
        <w:spacing w:line="276" w:lineRule="auto"/>
        <w:jc w:val="left"/>
        <w:rPr>
          <w:rFonts w:cs="Arial"/>
          <w:noProof/>
          <w:szCs w:val="20"/>
          <w:lang w:eastAsia="es-MX"/>
        </w:rPr>
      </w:pPr>
      <w:r w:rsidRPr="00520713">
        <w:rPr>
          <w:rFonts w:cs="Arial"/>
          <w:noProof/>
          <w:szCs w:val="20"/>
          <w:lang w:eastAsia="es-MX"/>
        </w:rPr>
        <w:br w:type="page"/>
      </w:r>
    </w:p>
    <w:p w14:paraId="027572E9" w14:textId="77777777" w:rsidR="00DC25E4" w:rsidRPr="00520713" w:rsidRDefault="00496E63" w:rsidP="00513665">
      <w:pPr>
        <w:rPr>
          <w:rFonts w:cs="Arial"/>
          <w:szCs w:val="20"/>
          <w:lang w:val="es-ES"/>
        </w:rPr>
      </w:pPr>
      <w:r w:rsidRPr="00520713">
        <w:rPr>
          <w:rFonts w:cs="Arial"/>
          <w:noProof/>
          <w:szCs w:val="20"/>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F61A05" w:rsidRPr="008E0C59" w:rsidRDefault="00F61A05">
                            <w:pPr>
                              <w:pStyle w:val="Ttulo1"/>
                              <w:numPr>
                                <w:ilvl w:val="0"/>
                                <w:numId w:val="2"/>
                              </w:numPr>
                              <w:jc w:val="left"/>
                              <w:rPr>
                                <w:rFonts w:cs="Times New Roman"/>
                                <w:szCs w:val="22"/>
                              </w:rPr>
                            </w:pPr>
                            <w:bookmarkStart w:id="47" w:name="_Toc231381148"/>
                            <w:r>
                              <w:rPr>
                                <w:rFonts w:cs="Times New Roman"/>
                                <w:szCs w:val="22"/>
                              </w:rPr>
                              <w:t>Contenido de la Evaluación</w:t>
                            </w:r>
                            <w:bookmarkEnd w:id="47"/>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F61A05" w:rsidRPr="008E0C59" w:rsidRDefault="00F61A05">
                      <w:pPr>
                        <w:pStyle w:val="Ttulo1"/>
                        <w:numPr>
                          <w:ilvl w:val="0"/>
                          <w:numId w:val="2"/>
                        </w:numPr>
                        <w:jc w:val="left"/>
                        <w:rPr>
                          <w:rFonts w:cs="Times New Roman"/>
                          <w:szCs w:val="22"/>
                        </w:rPr>
                      </w:pPr>
                      <w:bookmarkStart w:id="48" w:name="_Toc231381148"/>
                      <w:r>
                        <w:rPr>
                          <w:rFonts w:cs="Times New Roman"/>
                          <w:szCs w:val="22"/>
                        </w:rPr>
                        <w:t>Contenido de la Evaluación</w:t>
                      </w:r>
                      <w:bookmarkEnd w:id="48"/>
                    </w:p>
                  </w:txbxContent>
                </v:textbox>
                <w10:anchorlock/>
              </v:shape>
            </w:pict>
          </mc:Fallback>
        </mc:AlternateContent>
      </w:r>
    </w:p>
    <w:p w14:paraId="6EC6165B" w14:textId="1E360843" w:rsidR="00496E63" w:rsidRPr="00520713" w:rsidRDefault="00361B94" w:rsidP="00496E63">
      <w:pPr>
        <w:pStyle w:val="Ttulo3"/>
        <w:rPr>
          <w:rFonts w:cs="Arial"/>
          <w:szCs w:val="20"/>
          <w:lang w:val="es-ES"/>
        </w:rPr>
      </w:pPr>
      <w:bookmarkStart w:id="49" w:name="_Toc231381149"/>
      <w:r w:rsidRPr="00520713">
        <w:rPr>
          <w:rFonts w:cs="Arial"/>
          <w:szCs w:val="20"/>
          <w:lang w:val="es-ES"/>
        </w:rPr>
        <w:t>Módulo 1. Diseño</w:t>
      </w:r>
      <w:bookmarkEnd w:id="49"/>
    </w:p>
    <w:p w14:paraId="1BB1BEC8" w14:textId="1DEA0705" w:rsidR="00361B94" w:rsidRPr="00520713" w:rsidRDefault="00361B94" w:rsidP="00F8388C">
      <w:pPr>
        <w:pStyle w:val="Prrafodelista"/>
        <w:numPr>
          <w:ilvl w:val="0"/>
          <w:numId w:val="3"/>
        </w:numPr>
        <w:spacing w:line="360" w:lineRule="auto"/>
        <w:ind w:left="714" w:hanging="357"/>
        <w:rPr>
          <w:rFonts w:cs="Arial"/>
          <w:b/>
          <w:szCs w:val="20"/>
          <w:lang w:val="es-ES"/>
        </w:rPr>
      </w:pPr>
      <w:r w:rsidRPr="00520713">
        <w:rPr>
          <w:rFonts w:cs="Arial"/>
          <w:b/>
          <w:szCs w:val="20"/>
          <w:lang w:val="es-ES"/>
        </w:rPr>
        <w:t>Características del Programa</w:t>
      </w:r>
    </w:p>
    <w:p w14:paraId="7E9C746F" w14:textId="3F0D1A3C" w:rsidR="00820367" w:rsidRPr="00520713" w:rsidRDefault="004500A8" w:rsidP="006231CB">
      <w:r>
        <w:t xml:space="preserve">El </w:t>
      </w:r>
      <w:r w:rsidR="00D12017" w:rsidRPr="00520713">
        <w:t xml:space="preserve">Programa </w:t>
      </w:r>
      <w:r>
        <w:t>presupuestario (Pp)</w:t>
      </w:r>
      <w:r w:rsidR="00D12017" w:rsidRPr="00520713">
        <w:t xml:space="preserve"> G</w:t>
      </w:r>
      <w:r w:rsidR="00D01B4B" w:rsidRPr="00520713">
        <w:t>121 Arbitraje Médico está destinado a dar debida atención y resolución de las inconformidades y controversias suscitadas entre usuarios y los prestadores de servicios de salud, con estricto apego a sus derechos, mediante mecanismos de justicia alternativa, centrado en el modelo mexicano de arbitraje médico, que incluye actividades de orientar, asesorar, gestionar, intervenir en amigable composición como mediador y conciliador, y de no conseguirse la conciliación entre las partes, se ofrece la última parte del modelo que es el arbitraje médico.</w:t>
      </w:r>
    </w:p>
    <w:p w14:paraId="046BDD2C" w14:textId="77777777" w:rsidR="00FD31EE" w:rsidRDefault="00D01B4B" w:rsidP="006231CB">
      <w:r w:rsidRPr="00520713">
        <w:t>La Comisión de Arbitraje Médico del Estado de Sinaloa (CAMES) como unida</w:t>
      </w:r>
      <w:r w:rsidR="00D12017" w:rsidRPr="00520713">
        <w:t xml:space="preserve">d responsable del programa Pp G </w:t>
      </w:r>
      <w:r w:rsidRPr="00520713">
        <w:t xml:space="preserve">121 Arbitraje Médico, es un órgano desconcentrado de la Secretaría de Salud, con plena autonomía técnica y administrativa para emitir recomendaciones, opiniones, dictámenes y laudos.   El 8 de noviembre del 2000, el Gobierno del Estado emitió el decreto para su creación: </w:t>
      </w:r>
      <w:r w:rsidR="004500A8">
        <w:t>CAMES</w:t>
      </w:r>
      <w:r w:rsidRPr="00520713">
        <w:t xml:space="preserve">, iniciando operación y actividades en el año 2001.  El 04 de septiembre del 2004, </w:t>
      </w:r>
      <w:r w:rsidR="00B152D8" w:rsidRPr="00520713">
        <w:t>entró en vigor</w:t>
      </w:r>
      <w:r w:rsidRPr="00520713">
        <w:t xml:space="preserve"> la Ley de Salud del Estado de Sinaloa, la cual contempla la figura jurídica, la estructura orgánica, y funcionamiento y atribuciones de la </w:t>
      </w:r>
      <w:r w:rsidR="004500A8">
        <w:t>CAMES</w:t>
      </w:r>
      <w:r w:rsidRPr="00520713">
        <w:t>, derogándose con ello el decreto de creación del año 2000.</w:t>
      </w:r>
    </w:p>
    <w:p w14:paraId="68AEDCA0" w14:textId="77777777" w:rsidR="00FD31EE" w:rsidRDefault="00D01B4B" w:rsidP="006231CB">
      <w:r w:rsidRPr="00520713">
        <w:t xml:space="preserve">Desde su creación, ha ido aumentando la demanda de los servicios que la </w:t>
      </w:r>
      <w:r w:rsidR="004500A8">
        <w:t>CAMES</w:t>
      </w:r>
      <w:r w:rsidRPr="00520713">
        <w:t xml:space="preserve"> ofrece a nivel estatal, y con ello la necesidad de promover y difundir sus atribuciones, por lo que en 2004 se creó la Dirección Zona Sur, en la ciudad de Mazatlán, la cual inició funciones el 15 de mayo del mismo año. Posteriormente, con el propósito de cubrir todo el Estado, en el año 2008, se creó la Dirección Zona Norte, en la ciudad de Los Mochis, iniciando funciones el 18 de abril del mismo año.</w:t>
      </w:r>
    </w:p>
    <w:p w14:paraId="2F310961" w14:textId="77777777" w:rsidR="00FD31EE" w:rsidRDefault="00D01B4B" w:rsidP="006231CB">
      <w:r w:rsidRPr="00520713">
        <w:t xml:space="preserve">La </w:t>
      </w:r>
      <w:r w:rsidR="004500A8">
        <w:t>CAMES</w:t>
      </w:r>
      <w:r w:rsidRPr="00520713">
        <w:t>, surge de la necesidad de contar con una instancia de justicia alternativa estatal, a manera espejo de la Comisión Nacional de Arbitraje Médico (CONAMED), para contribuir a la solución de los conflictos entre usuarios y prestadores de los servicios de salud.</w:t>
      </w:r>
      <w:r w:rsidR="00FD31EE">
        <w:t xml:space="preserve"> </w:t>
      </w:r>
      <w:r w:rsidR="00B152D8" w:rsidRPr="00520713">
        <w:t>Las acciones realizadas por la CAMES están</w:t>
      </w:r>
      <w:r w:rsidRPr="00520713">
        <w:t xml:space="preserve"> orientadas a satisfacer y comprender las necesidades y expectativas tanto de los usuarios como de los prestadores de servicios de salud; por lo que, alinear la planeación estratégica al Plan Nacional y Estatal de Desarrollo como al Programa Sectorial de Salud, debe ser y es en cumplimiento a los requerimientos legales que dan certeza a las atribuciones y facultades otorgadas a la CAMES para cumplir con su misión y visión.  Las actividades que desarrolla la CAMES en beneficio de la sociedad sinaloense están vinculadas con el Eje 2 “Política Social” señalada en el PND 2019–2024, específicamente en la Prioridad IV “Salud para toda la población”. Aquí se establece que “El gobierno federal realizará las acciones necesarias para garantizar que hacia 2024 </w:t>
      </w:r>
      <w:r w:rsidRPr="00520713">
        <w:lastRenderedPageBreak/>
        <w:t xml:space="preserve">todas y todos los habitantes de México puedan recibir atención médica y hospitalaria gratuita, incluidos el suministro de medicamentos y materiales de curación y los exámenes clínicos”; y de igual forma, se derivan del PED plasmados en el Eje I. Bienestar Social Sostenible. En la prioridad 1.3. “Salud para elevar la calidad de vida”. Eje estratégico 6 “Política de atención integral”. Objetivo 6.1. Garantizar a la sociedad sinaloense la protección de la salud, mediante acciones de promoción, prevención, curación y rehabilitación paliativa, con un sistema de salud a la vanguardia, priorizando los principios de equidad y derechos humanos.  </w:t>
      </w:r>
    </w:p>
    <w:p w14:paraId="66E6110F" w14:textId="66B45516" w:rsidR="00D01B4B" w:rsidRPr="00520713" w:rsidRDefault="00D01B4B" w:rsidP="006231CB">
      <w:r w:rsidRPr="00520713">
        <w:t xml:space="preserve">Así mismo, los objetivos y líneas de acción de la </w:t>
      </w:r>
      <w:r w:rsidR="006301C5" w:rsidRPr="00520713">
        <w:t>CAMES</w:t>
      </w:r>
      <w:r w:rsidRPr="00520713">
        <w:t xml:space="preserve"> se encuentran alineados a los Objetivos de Desarrollo Sostenible (ODS) de la Agenda 2030 de la ONU en su Objetivo 3 correspondiente “Salud y Bienestar”; Garantizar una vida sana y promover el bienestar para todos en todas las edades, con las metas 3.8, 3.c y 3.d., dirigidos a </w:t>
      </w:r>
      <w:r w:rsidR="0031407B" w:rsidRPr="00520713">
        <w:t>la financiación</w:t>
      </w:r>
      <w:r w:rsidRPr="00520713">
        <w:t xml:space="preserve"> de la salud y reforzamiento en riesgos para la salud.</w:t>
      </w:r>
    </w:p>
    <w:p w14:paraId="23294AB6" w14:textId="66863CA7" w:rsidR="00D01B4B" w:rsidRPr="00520713" w:rsidRDefault="00D01B4B" w:rsidP="006231CB">
      <w:r w:rsidRPr="00520713">
        <w:t xml:space="preserve">La </w:t>
      </w:r>
      <w:r w:rsidR="004500A8">
        <w:t>CAMES</w:t>
      </w:r>
      <w:r w:rsidRPr="00520713">
        <w:t xml:space="preserve"> se constituye como una institución especializada de justicia alternativa en el Estado de Sinaloa, para dirimir las inconformidades suscitadas entre los usuarios y los prestadores de servicios de salud en los ámbitos público, social y privado.  Es a través de la aplicación de Modelo Mexicano de Arbitraje Médico que la Comisión lleva a cabo el proceso de atención y resolución de los diferendos suscitados entre los usuarios y los prestadores de servicios de la salud. Los servicios que ofrece el programa y actividades sustantivas que realiza la Comisión comprenden los siguientes mecanismos: Orientación, Asesoría Especializada, Gestión Inmediata, Queja, Arbitraje, Dictámenes Médico Institucionales y Opiniones técnico-médicas y Recomendaciones.</w:t>
      </w:r>
    </w:p>
    <w:p w14:paraId="0223EEEE" w14:textId="71D86D15" w:rsidR="00D01B4B" w:rsidRPr="00520713" w:rsidRDefault="00D01B4B" w:rsidP="006231CB">
      <w:r w:rsidRPr="00520713">
        <w:t xml:space="preserve">Como población potencial susceptible se tiene a toda la población usuaria de los servicios de salud públicos o privados del estado de Sinaloa.  Así mismo, nuestra población potencial a atender por el programa es toda persona usuaria de los servicios </w:t>
      </w:r>
      <w:r w:rsidR="00B152D8" w:rsidRPr="00520713">
        <w:t>médicos público</w:t>
      </w:r>
      <w:r w:rsidRPr="00520713">
        <w:t xml:space="preserve"> y privado que presenten una inconformidad derivada de la prestación de la atención medica recibida.</w:t>
      </w:r>
    </w:p>
    <w:p w14:paraId="3791C686" w14:textId="7FD38B4D" w:rsidR="00D01B4B" w:rsidRPr="00520713" w:rsidRDefault="00D01B4B" w:rsidP="006231CB">
      <w:r w:rsidRPr="00520713">
        <w:t xml:space="preserve">La totalidad de las acciones que se consideran en este Programa, incluyendo aquellas correspondientes a sus objetivos y estrategias prioritarias y acciones, las actividades de atención interinstitucional, seguimiento y el reporte de </w:t>
      </w:r>
      <w:r w:rsidR="00B152D8" w:rsidRPr="00520713">
        <w:t>estas</w:t>
      </w:r>
      <w:r w:rsidRPr="00520713">
        <w:t xml:space="preserve">, se realiza con cargo al presupuesto que es autorizado para la CAMES, y que se publique en la Ley de Ingresos y Presupuesto de Egresos </w:t>
      </w:r>
      <w:r w:rsidR="00B73144" w:rsidRPr="00520713">
        <w:t xml:space="preserve">del Estado de Sinaloa </w:t>
      </w:r>
      <w:r w:rsidRPr="00520713">
        <w:t>para cada ejercicio fiscal, relativo a los programas presupuestarios.</w:t>
      </w:r>
    </w:p>
    <w:p w14:paraId="55A030E2" w14:textId="7860688A" w:rsidR="00D01B4B" w:rsidRPr="00520713" w:rsidRDefault="00D01B4B" w:rsidP="006231CB">
      <w:r w:rsidRPr="00520713">
        <w:t xml:space="preserve">Los presupuestos </w:t>
      </w:r>
      <w:r w:rsidR="00974F75" w:rsidRPr="00520713">
        <w:t xml:space="preserve">que fueron </w:t>
      </w:r>
      <w:r w:rsidRPr="00520713">
        <w:t>aprobados para los eje</w:t>
      </w:r>
      <w:r w:rsidR="00974F75" w:rsidRPr="00520713">
        <w:t>rcicios fiscales 2023 fue de $ 3,501,000.00</w:t>
      </w:r>
      <w:r w:rsidR="00B73144" w:rsidRPr="00520713">
        <w:t>, para</w:t>
      </w:r>
      <w:r w:rsidR="00974F75" w:rsidRPr="00520713">
        <w:t xml:space="preserve"> el 2024 de $ 3,641,048.00, para el 2025 </w:t>
      </w:r>
      <w:r w:rsidR="00B152D8" w:rsidRPr="00520713">
        <w:t>de $</w:t>
      </w:r>
      <w:r w:rsidR="00974F75" w:rsidRPr="00520713">
        <w:t>3,840,647</w:t>
      </w:r>
      <w:r w:rsidRPr="00520713">
        <w:t>.00</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C67979" w:rsidRPr="00520713" w14:paraId="1C181502" w14:textId="77777777" w:rsidTr="00BF4402">
        <w:trPr>
          <w:trHeight w:val="690"/>
          <w:tblHeader/>
          <w:jc w:val="center"/>
        </w:trPr>
        <w:tc>
          <w:tcPr>
            <w:tcW w:w="1669" w:type="pct"/>
            <w:shd w:val="clear" w:color="auto" w:fill="404040" w:themeFill="text1" w:themeFillTint="BF"/>
            <w:vAlign w:val="center"/>
          </w:tcPr>
          <w:p w14:paraId="7E51B436" w14:textId="77777777" w:rsidR="00C67979" w:rsidRPr="00520713" w:rsidRDefault="00C67979" w:rsidP="00FC161C">
            <w:pPr>
              <w:spacing w:after="0" w:line="240" w:lineRule="auto"/>
              <w:jc w:val="center"/>
              <w:rPr>
                <w:rFonts w:cs="Arial"/>
                <w:b/>
                <w:color w:val="FFFFFF" w:themeColor="background1"/>
                <w:szCs w:val="20"/>
              </w:rPr>
            </w:pPr>
            <w:r w:rsidRPr="00520713">
              <w:rPr>
                <w:rFonts w:cs="Arial"/>
                <w:b/>
                <w:color w:val="FFFFFF" w:themeColor="background1"/>
                <w:szCs w:val="20"/>
              </w:rPr>
              <w:lastRenderedPageBreak/>
              <w:t>Resumen narrativo</w:t>
            </w:r>
          </w:p>
        </w:tc>
        <w:tc>
          <w:tcPr>
            <w:tcW w:w="1666" w:type="pct"/>
            <w:shd w:val="clear" w:color="auto" w:fill="404040" w:themeFill="text1" w:themeFillTint="BF"/>
            <w:vAlign w:val="center"/>
          </w:tcPr>
          <w:p w14:paraId="1F7B826A" w14:textId="77777777" w:rsidR="00C67979" w:rsidRPr="00520713" w:rsidRDefault="00C67979" w:rsidP="00FC161C">
            <w:pPr>
              <w:spacing w:after="0" w:line="240" w:lineRule="auto"/>
              <w:jc w:val="center"/>
              <w:rPr>
                <w:rFonts w:cs="Arial"/>
                <w:b/>
                <w:color w:val="FFFFFF" w:themeColor="background1"/>
                <w:szCs w:val="20"/>
              </w:rPr>
            </w:pPr>
            <w:r w:rsidRPr="00520713">
              <w:rPr>
                <w:rFonts w:cs="Arial"/>
                <w:b/>
                <w:color w:val="FFFFFF" w:themeColor="background1"/>
                <w:szCs w:val="20"/>
              </w:rPr>
              <w:t>Nombre indicador</w:t>
            </w:r>
          </w:p>
        </w:tc>
        <w:tc>
          <w:tcPr>
            <w:tcW w:w="1665" w:type="pct"/>
            <w:shd w:val="clear" w:color="auto" w:fill="404040" w:themeFill="text1" w:themeFillTint="BF"/>
            <w:vAlign w:val="center"/>
          </w:tcPr>
          <w:p w14:paraId="6046EDA7" w14:textId="77777777" w:rsidR="00C67979" w:rsidRPr="00520713" w:rsidRDefault="00C67979" w:rsidP="00FC161C">
            <w:pPr>
              <w:spacing w:after="0" w:line="240" w:lineRule="auto"/>
              <w:jc w:val="center"/>
              <w:rPr>
                <w:rFonts w:cs="Arial"/>
                <w:b/>
                <w:color w:val="FFFFFF" w:themeColor="background1"/>
                <w:szCs w:val="20"/>
              </w:rPr>
            </w:pPr>
            <w:r w:rsidRPr="00520713">
              <w:rPr>
                <w:rFonts w:cs="Arial"/>
                <w:b/>
                <w:color w:val="FFFFFF" w:themeColor="background1"/>
                <w:szCs w:val="20"/>
              </w:rPr>
              <w:t>Definición</w:t>
            </w:r>
          </w:p>
        </w:tc>
      </w:tr>
      <w:tr w:rsidR="00C67979" w:rsidRPr="00520713" w14:paraId="571F1040" w14:textId="77777777" w:rsidTr="00FD31EE">
        <w:trPr>
          <w:trHeight w:val="1690"/>
          <w:jc w:val="center"/>
        </w:trPr>
        <w:tc>
          <w:tcPr>
            <w:tcW w:w="1669" w:type="pct"/>
            <w:vAlign w:val="center"/>
          </w:tcPr>
          <w:p w14:paraId="62EAB26F" w14:textId="58976085" w:rsidR="00C67979" w:rsidRPr="00520713" w:rsidRDefault="00E87B3B" w:rsidP="00952EB4">
            <w:pPr>
              <w:spacing w:after="0" w:line="240" w:lineRule="auto"/>
              <w:rPr>
                <w:rFonts w:cs="Arial"/>
                <w:szCs w:val="20"/>
              </w:rPr>
            </w:pPr>
            <w:r w:rsidRPr="00520713">
              <w:rPr>
                <w:rFonts w:cs="Arial"/>
                <w:szCs w:val="20"/>
              </w:rPr>
              <w:t xml:space="preserve">Contribuir a la solución de las inconformidades suscitadas entre el </w:t>
            </w:r>
            <w:r w:rsidR="007261FD" w:rsidRPr="00520713">
              <w:rPr>
                <w:rFonts w:cs="Arial"/>
                <w:szCs w:val="20"/>
              </w:rPr>
              <w:t>usuario y</w:t>
            </w:r>
            <w:r w:rsidRPr="00520713">
              <w:rPr>
                <w:rFonts w:cs="Arial"/>
                <w:szCs w:val="20"/>
              </w:rPr>
              <w:t xml:space="preserve"> el prestador de servicios de salud, mediante orientación, gestión, conciliación y arbitraje </w:t>
            </w:r>
            <w:r w:rsidR="00BF4402" w:rsidRPr="00520713">
              <w:rPr>
                <w:rFonts w:cs="Arial"/>
                <w:szCs w:val="20"/>
              </w:rPr>
              <w:t>médico</w:t>
            </w:r>
            <w:r w:rsidRPr="00520713">
              <w:rPr>
                <w:rFonts w:cs="Arial"/>
                <w:szCs w:val="20"/>
              </w:rPr>
              <w:t>.</w:t>
            </w:r>
          </w:p>
        </w:tc>
        <w:tc>
          <w:tcPr>
            <w:tcW w:w="1666" w:type="pct"/>
            <w:vAlign w:val="center"/>
          </w:tcPr>
          <w:p w14:paraId="60CC3BD1" w14:textId="168E0255" w:rsidR="00C67979" w:rsidRPr="00520713" w:rsidRDefault="00BF4402" w:rsidP="00952EB4">
            <w:pPr>
              <w:spacing w:after="0" w:line="240" w:lineRule="auto"/>
              <w:rPr>
                <w:rFonts w:cs="Arial"/>
                <w:szCs w:val="20"/>
              </w:rPr>
            </w:pPr>
            <w:r w:rsidRPr="00520713">
              <w:rPr>
                <w:rFonts w:cs="Arial"/>
                <w:szCs w:val="20"/>
              </w:rPr>
              <w:t>Numero de inconformidades resueltas</w:t>
            </w:r>
          </w:p>
        </w:tc>
        <w:tc>
          <w:tcPr>
            <w:tcW w:w="1665" w:type="pct"/>
            <w:vAlign w:val="center"/>
          </w:tcPr>
          <w:p w14:paraId="161FA58F" w14:textId="68298DCF" w:rsidR="00C67979" w:rsidRPr="00520713" w:rsidRDefault="00BF4402" w:rsidP="00952EB4">
            <w:pPr>
              <w:spacing w:after="0" w:line="240" w:lineRule="auto"/>
              <w:rPr>
                <w:rFonts w:cs="Arial"/>
                <w:szCs w:val="20"/>
              </w:rPr>
            </w:pPr>
            <w:r w:rsidRPr="00520713">
              <w:rPr>
                <w:rFonts w:cs="Arial"/>
                <w:szCs w:val="20"/>
              </w:rPr>
              <w:t>Mide el porcentaje de inconformidades resueltas presentadas en el año.</w:t>
            </w:r>
          </w:p>
        </w:tc>
      </w:tr>
      <w:tr w:rsidR="00C67979" w:rsidRPr="00520713" w14:paraId="3D03CEFC" w14:textId="77777777" w:rsidTr="00FD31EE">
        <w:trPr>
          <w:trHeight w:val="1274"/>
          <w:jc w:val="center"/>
        </w:trPr>
        <w:tc>
          <w:tcPr>
            <w:tcW w:w="1669" w:type="pct"/>
            <w:vAlign w:val="center"/>
          </w:tcPr>
          <w:p w14:paraId="5DBF5505" w14:textId="40C32F25" w:rsidR="00C67979" w:rsidRPr="00520713" w:rsidRDefault="00BF4402" w:rsidP="00952EB4">
            <w:pPr>
              <w:spacing w:after="0" w:line="240" w:lineRule="auto"/>
              <w:rPr>
                <w:rFonts w:cs="Arial"/>
                <w:szCs w:val="20"/>
              </w:rPr>
            </w:pPr>
            <w:r w:rsidRPr="00520713">
              <w:rPr>
                <w:rFonts w:cs="Arial"/>
                <w:szCs w:val="20"/>
              </w:rPr>
              <w:t>Los usuarios del servicio médico público y privado resuelven sus conflictos con apego a sus derechos</w:t>
            </w:r>
          </w:p>
        </w:tc>
        <w:tc>
          <w:tcPr>
            <w:tcW w:w="1666" w:type="pct"/>
            <w:vAlign w:val="center"/>
          </w:tcPr>
          <w:p w14:paraId="102D7EA1" w14:textId="00BC3A7F" w:rsidR="00C67979" w:rsidRPr="00520713" w:rsidRDefault="00BF4402" w:rsidP="00952EB4">
            <w:pPr>
              <w:spacing w:after="0" w:line="240" w:lineRule="auto"/>
              <w:rPr>
                <w:rFonts w:cs="Arial"/>
                <w:szCs w:val="20"/>
              </w:rPr>
            </w:pPr>
            <w:r w:rsidRPr="00520713">
              <w:rPr>
                <w:rFonts w:cs="Arial"/>
                <w:szCs w:val="20"/>
              </w:rPr>
              <w:t>Quejas medicas conciliadas bajo audiencia</w:t>
            </w:r>
          </w:p>
        </w:tc>
        <w:tc>
          <w:tcPr>
            <w:tcW w:w="1665" w:type="pct"/>
            <w:vAlign w:val="center"/>
          </w:tcPr>
          <w:p w14:paraId="3C5FA9D9" w14:textId="35E9BCF9" w:rsidR="00C67979" w:rsidRPr="00520713" w:rsidRDefault="00BF4402" w:rsidP="00952EB4">
            <w:pPr>
              <w:spacing w:after="0" w:line="240" w:lineRule="auto"/>
              <w:rPr>
                <w:rFonts w:cs="Arial"/>
                <w:szCs w:val="20"/>
              </w:rPr>
            </w:pPr>
            <w:r w:rsidRPr="00520713">
              <w:rPr>
                <w:rFonts w:cs="Arial"/>
                <w:szCs w:val="20"/>
              </w:rPr>
              <w:t>Mide en número en porcentaje de aquellas quejas medicas mediante audiencia de conciliación</w:t>
            </w:r>
          </w:p>
        </w:tc>
      </w:tr>
      <w:tr w:rsidR="00C67979" w:rsidRPr="00520713" w14:paraId="48804AD6" w14:textId="77777777" w:rsidTr="00FD31EE">
        <w:trPr>
          <w:trHeight w:val="980"/>
          <w:jc w:val="center"/>
        </w:trPr>
        <w:tc>
          <w:tcPr>
            <w:tcW w:w="1669" w:type="pct"/>
            <w:vAlign w:val="center"/>
          </w:tcPr>
          <w:p w14:paraId="56287BA1" w14:textId="49D1A683" w:rsidR="00C67979" w:rsidRPr="00520713" w:rsidRDefault="00BF4402" w:rsidP="00952EB4">
            <w:pPr>
              <w:spacing w:after="0" w:line="240" w:lineRule="auto"/>
              <w:rPr>
                <w:rFonts w:cs="Arial"/>
                <w:szCs w:val="20"/>
              </w:rPr>
            </w:pPr>
            <w:r w:rsidRPr="00520713">
              <w:rPr>
                <w:rFonts w:cs="Arial"/>
                <w:szCs w:val="20"/>
              </w:rPr>
              <w:t xml:space="preserve">Quejas </w:t>
            </w:r>
            <w:r w:rsidR="00C15CB2" w:rsidRPr="00520713">
              <w:rPr>
                <w:rFonts w:cs="Arial"/>
                <w:szCs w:val="20"/>
              </w:rPr>
              <w:t>médicas</w:t>
            </w:r>
            <w:r w:rsidRPr="00520713">
              <w:rPr>
                <w:rFonts w:cs="Arial"/>
                <w:szCs w:val="20"/>
              </w:rPr>
              <w:t xml:space="preserve"> mediante la </w:t>
            </w:r>
            <w:r w:rsidR="00EC1EF0" w:rsidRPr="00520713">
              <w:rPr>
                <w:rFonts w:cs="Arial"/>
                <w:szCs w:val="20"/>
              </w:rPr>
              <w:t xml:space="preserve">aplicación del Modelo Mexicano de Arbitraje </w:t>
            </w:r>
            <w:r w:rsidR="00C15CB2" w:rsidRPr="00520713">
              <w:rPr>
                <w:rFonts w:cs="Arial"/>
                <w:szCs w:val="20"/>
              </w:rPr>
              <w:t>Médico.</w:t>
            </w:r>
          </w:p>
        </w:tc>
        <w:tc>
          <w:tcPr>
            <w:tcW w:w="1666" w:type="pct"/>
            <w:vAlign w:val="center"/>
          </w:tcPr>
          <w:p w14:paraId="6A1BA069" w14:textId="2FAA1BF1" w:rsidR="00C67979" w:rsidRPr="00520713" w:rsidRDefault="00EC1EF0" w:rsidP="00952EB4">
            <w:pPr>
              <w:spacing w:after="0" w:line="240" w:lineRule="auto"/>
              <w:rPr>
                <w:rFonts w:cs="Arial"/>
                <w:szCs w:val="20"/>
              </w:rPr>
            </w:pPr>
            <w:r w:rsidRPr="00520713">
              <w:rPr>
                <w:rFonts w:cs="Arial"/>
                <w:szCs w:val="20"/>
              </w:rPr>
              <w:t>Quejas medicas concluidas</w:t>
            </w:r>
            <w:r w:rsidR="00C15CB2" w:rsidRPr="00520713">
              <w:rPr>
                <w:rFonts w:cs="Arial"/>
                <w:szCs w:val="20"/>
              </w:rPr>
              <w:t>.</w:t>
            </w:r>
          </w:p>
        </w:tc>
        <w:tc>
          <w:tcPr>
            <w:tcW w:w="1665" w:type="pct"/>
            <w:vAlign w:val="center"/>
          </w:tcPr>
          <w:p w14:paraId="40E5BC94" w14:textId="5B1055FF" w:rsidR="00EC1EF0" w:rsidRPr="00520713" w:rsidRDefault="00EC1EF0" w:rsidP="00952EB4">
            <w:pPr>
              <w:spacing w:after="0" w:line="240" w:lineRule="auto"/>
              <w:rPr>
                <w:rFonts w:cs="Arial"/>
                <w:szCs w:val="20"/>
              </w:rPr>
            </w:pPr>
            <w:r w:rsidRPr="00520713">
              <w:rPr>
                <w:rFonts w:cs="Arial"/>
                <w:szCs w:val="20"/>
              </w:rPr>
              <w:t xml:space="preserve">Mide el número total de quejas </w:t>
            </w:r>
            <w:r w:rsidR="00C15CB2" w:rsidRPr="00520713">
              <w:rPr>
                <w:rFonts w:cs="Arial"/>
                <w:szCs w:val="20"/>
              </w:rPr>
              <w:t>médicas</w:t>
            </w:r>
            <w:r w:rsidRPr="00520713">
              <w:rPr>
                <w:rFonts w:cs="Arial"/>
                <w:szCs w:val="20"/>
              </w:rPr>
              <w:t xml:space="preserve"> concluidas en la Comisión durante el semestre</w:t>
            </w:r>
            <w:r w:rsidR="00C15CB2" w:rsidRPr="00520713">
              <w:rPr>
                <w:rFonts w:cs="Arial"/>
                <w:szCs w:val="20"/>
              </w:rPr>
              <w:t>.</w:t>
            </w:r>
          </w:p>
        </w:tc>
      </w:tr>
      <w:tr w:rsidR="00EC1EF0" w:rsidRPr="00520713" w14:paraId="63F755AE" w14:textId="77777777" w:rsidTr="00952EB4">
        <w:trPr>
          <w:trHeight w:val="1258"/>
          <w:jc w:val="center"/>
        </w:trPr>
        <w:tc>
          <w:tcPr>
            <w:tcW w:w="1669" w:type="pct"/>
            <w:vAlign w:val="center"/>
          </w:tcPr>
          <w:p w14:paraId="7F07F977" w14:textId="0D806E27" w:rsidR="00EC1EF0" w:rsidRPr="00520713" w:rsidRDefault="00EC1EF0" w:rsidP="00952EB4">
            <w:pPr>
              <w:spacing w:after="0" w:line="240" w:lineRule="auto"/>
              <w:rPr>
                <w:rFonts w:cs="Arial"/>
                <w:szCs w:val="20"/>
              </w:rPr>
            </w:pPr>
            <w:r w:rsidRPr="00520713">
              <w:rPr>
                <w:rFonts w:cs="Arial"/>
                <w:szCs w:val="20"/>
              </w:rPr>
              <w:t>Dictámenes médicos institucionales emitidos</w:t>
            </w:r>
            <w:r w:rsidR="00C15CB2" w:rsidRPr="00520713">
              <w:rPr>
                <w:rFonts w:cs="Arial"/>
                <w:szCs w:val="20"/>
              </w:rPr>
              <w:t>.</w:t>
            </w:r>
          </w:p>
        </w:tc>
        <w:tc>
          <w:tcPr>
            <w:tcW w:w="1666" w:type="pct"/>
            <w:vAlign w:val="center"/>
          </w:tcPr>
          <w:p w14:paraId="6FFA397F" w14:textId="2BFEB1B6" w:rsidR="00EC1EF0" w:rsidRPr="00520713" w:rsidRDefault="00EC1EF0" w:rsidP="00952EB4">
            <w:pPr>
              <w:spacing w:after="0" w:line="240" w:lineRule="auto"/>
              <w:rPr>
                <w:rFonts w:cs="Arial"/>
                <w:szCs w:val="20"/>
              </w:rPr>
            </w:pPr>
            <w:r w:rsidRPr="00520713">
              <w:rPr>
                <w:rFonts w:cs="Arial"/>
                <w:szCs w:val="20"/>
              </w:rPr>
              <w:t>Promedio de dictámenes médicos institucionales emitidos</w:t>
            </w:r>
            <w:r w:rsidR="00C15CB2" w:rsidRPr="00520713">
              <w:rPr>
                <w:rFonts w:cs="Arial"/>
                <w:szCs w:val="20"/>
              </w:rPr>
              <w:t>.</w:t>
            </w:r>
          </w:p>
        </w:tc>
        <w:tc>
          <w:tcPr>
            <w:tcW w:w="1665" w:type="pct"/>
            <w:vAlign w:val="center"/>
          </w:tcPr>
          <w:p w14:paraId="6D7CB34C" w14:textId="2BB33ED8" w:rsidR="00EC1EF0" w:rsidRPr="00520713" w:rsidRDefault="00EC1EF0" w:rsidP="00952EB4">
            <w:pPr>
              <w:spacing w:after="0" w:line="240" w:lineRule="auto"/>
              <w:rPr>
                <w:rFonts w:cs="Arial"/>
                <w:szCs w:val="20"/>
              </w:rPr>
            </w:pPr>
            <w:r w:rsidRPr="00520713">
              <w:rPr>
                <w:rFonts w:cs="Arial"/>
                <w:szCs w:val="20"/>
              </w:rPr>
              <w:t>Mide el porcentaje de dictámenes médicos institucionales emitidos por la Comisión durante el año.</w:t>
            </w:r>
          </w:p>
        </w:tc>
      </w:tr>
      <w:tr w:rsidR="00EC1EF0" w:rsidRPr="00520713" w14:paraId="7EBD6F38" w14:textId="77777777" w:rsidTr="00952EB4">
        <w:trPr>
          <w:trHeight w:val="1134"/>
          <w:jc w:val="center"/>
        </w:trPr>
        <w:tc>
          <w:tcPr>
            <w:tcW w:w="1669" w:type="pct"/>
            <w:vAlign w:val="center"/>
          </w:tcPr>
          <w:p w14:paraId="4A1F52CB" w14:textId="34FDF3D8" w:rsidR="00EC1EF0" w:rsidRPr="00520713" w:rsidRDefault="00EC1EF0" w:rsidP="00952EB4">
            <w:pPr>
              <w:spacing w:after="0" w:line="240" w:lineRule="auto"/>
              <w:rPr>
                <w:rFonts w:cs="Arial"/>
                <w:szCs w:val="20"/>
              </w:rPr>
            </w:pPr>
            <w:r w:rsidRPr="00520713">
              <w:rPr>
                <w:rFonts w:cs="Arial"/>
                <w:szCs w:val="20"/>
              </w:rPr>
              <w:t>Resolución de inconformidades recibidas</w:t>
            </w:r>
            <w:r w:rsidR="00C15CB2" w:rsidRPr="00520713">
              <w:rPr>
                <w:rFonts w:cs="Arial"/>
                <w:szCs w:val="20"/>
              </w:rPr>
              <w:t>.</w:t>
            </w:r>
          </w:p>
        </w:tc>
        <w:tc>
          <w:tcPr>
            <w:tcW w:w="1666" w:type="pct"/>
            <w:vAlign w:val="center"/>
          </w:tcPr>
          <w:p w14:paraId="2EB80BC4" w14:textId="64F45FB1" w:rsidR="00EC1EF0" w:rsidRPr="00520713" w:rsidRDefault="00EC1EF0" w:rsidP="00952EB4">
            <w:pPr>
              <w:spacing w:after="0" w:line="240" w:lineRule="auto"/>
              <w:rPr>
                <w:rFonts w:cs="Arial"/>
                <w:szCs w:val="20"/>
              </w:rPr>
            </w:pPr>
            <w:r w:rsidRPr="00520713">
              <w:rPr>
                <w:rFonts w:cs="Arial"/>
                <w:szCs w:val="20"/>
              </w:rPr>
              <w:t>Porcentaje de gestiones inmediatas concluidas</w:t>
            </w:r>
            <w:r w:rsidR="00C15CB2" w:rsidRPr="00520713">
              <w:rPr>
                <w:rFonts w:cs="Arial"/>
                <w:szCs w:val="20"/>
              </w:rPr>
              <w:t>.</w:t>
            </w:r>
          </w:p>
        </w:tc>
        <w:tc>
          <w:tcPr>
            <w:tcW w:w="1665" w:type="pct"/>
            <w:vAlign w:val="center"/>
          </w:tcPr>
          <w:p w14:paraId="65A825C2" w14:textId="634AC397" w:rsidR="00EC1EF0" w:rsidRPr="00520713" w:rsidRDefault="00EC1EF0" w:rsidP="00952EB4">
            <w:pPr>
              <w:spacing w:after="0" w:line="240" w:lineRule="auto"/>
              <w:rPr>
                <w:rFonts w:cs="Arial"/>
                <w:szCs w:val="20"/>
              </w:rPr>
            </w:pPr>
            <w:r w:rsidRPr="00520713">
              <w:rPr>
                <w:rFonts w:cs="Arial"/>
                <w:szCs w:val="20"/>
              </w:rPr>
              <w:t xml:space="preserve">Mide el total de inconformidades </w:t>
            </w:r>
            <w:r w:rsidR="00C15CB2" w:rsidRPr="00520713">
              <w:rPr>
                <w:rFonts w:cs="Arial"/>
                <w:szCs w:val="20"/>
              </w:rPr>
              <w:t xml:space="preserve">resueltas </w:t>
            </w:r>
            <w:r w:rsidRPr="00520713">
              <w:rPr>
                <w:rFonts w:cs="Arial"/>
                <w:szCs w:val="20"/>
              </w:rPr>
              <w:t>a través de una gestión inmediata durante el trimestre</w:t>
            </w:r>
            <w:r w:rsidR="00C15CB2" w:rsidRPr="00520713">
              <w:rPr>
                <w:rFonts w:cs="Arial"/>
                <w:szCs w:val="20"/>
              </w:rPr>
              <w:t>.</w:t>
            </w:r>
          </w:p>
        </w:tc>
      </w:tr>
      <w:tr w:rsidR="00C15CB2" w:rsidRPr="00520713" w14:paraId="2C1F7D41" w14:textId="77777777" w:rsidTr="00952EB4">
        <w:trPr>
          <w:trHeight w:val="1533"/>
          <w:jc w:val="center"/>
        </w:trPr>
        <w:tc>
          <w:tcPr>
            <w:tcW w:w="1669" w:type="pct"/>
            <w:vAlign w:val="center"/>
          </w:tcPr>
          <w:p w14:paraId="4472DD70" w14:textId="5EE8AF2D" w:rsidR="00C15CB2" w:rsidRPr="00520713" w:rsidRDefault="00C15CB2" w:rsidP="00952EB4">
            <w:pPr>
              <w:spacing w:after="0" w:line="240" w:lineRule="auto"/>
              <w:rPr>
                <w:rFonts w:cs="Arial"/>
                <w:szCs w:val="20"/>
              </w:rPr>
            </w:pPr>
            <w:r w:rsidRPr="00520713">
              <w:rPr>
                <w:rFonts w:cs="Arial"/>
                <w:szCs w:val="20"/>
              </w:rPr>
              <w:t>Emisión de dictámenes médicos institucionales con buena práctica médica.</w:t>
            </w:r>
          </w:p>
        </w:tc>
        <w:tc>
          <w:tcPr>
            <w:tcW w:w="1666" w:type="pct"/>
            <w:vAlign w:val="center"/>
          </w:tcPr>
          <w:p w14:paraId="05A5FBB7" w14:textId="55DAF94E" w:rsidR="00C15CB2" w:rsidRPr="00520713" w:rsidRDefault="00C15CB2" w:rsidP="00952EB4">
            <w:pPr>
              <w:spacing w:after="0" w:line="240" w:lineRule="auto"/>
              <w:rPr>
                <w:rFonts w:cs="Arial"/>
                <w:szCs w:val="20"/>
              </w:rPr>
            </w:pPr>
            <w:r w:rsidRPr="00520713">
              <w:rPr>
                <w:rFonts w:cs="Arial"/>
                <w:szCs w:val="20"/>
              </w:rPr>
              <w:t>Porcentaje de dictámenes médicos institucionales con buena práctica médica.</w:t>
            </w:r>
          </w:p>
        </w:tc>
        <w:tc>
          <w:tcPr>
            <w:tcW w:w="1665" w:type="pct"/>
            <w:vAlign w:val="center"/>
          </w:tcPr>
          <w:p w14:paraId="4BB64FC8" w14:textId="44E93480" w:rsidR="00C15CB2" w:rsidRPr="00520713" w:rsidRDefault="00C15CB2" w:rsidP="00952EB4">
            <w:pPr>
              <w:spacing w:after="0" w:line="240" w:lineRule="auto"/>
              <w:rPr>
                <w:rFonts w:cs="Arial"/>
                <w:szCs w:val="20"/>
              </w:rPr>
            </w:pPr>
            <w:r w:rsidRPr="00520713">
              <w:rPr>
                <w:rFonts w:cs="Arial"/>
                <w:szCs w:val="20"/>
              </w:rPr>
              <w:t>Indica el porcentaje de dictámenes médicos institucionales en donde la atención brindada al paciente se apegó al</w:t>
            </w:r>
            <w:r w:rsidR="0032573E" w:rsidRPr="00520713">
              <w:rPr>
                <w:rFonts w:cs="Arial"/>
                <w:szCs w:val="20"/>
              </w:rPr>
              <w:t xml:space="preserve"> </w:t>
            </w:r>
            <w:r w:rsidRPr="00520713">
              <w:rPr>
                <w:rFonts w:cs="Arial"/>
                <w:szCs w:val="20"/>
              </w:rPr>
              <w:t xml:space="preserve">ex artis </w:t>
            </w:r>
            <w:r w:rsidR="0032573E" w:rsidRPr="00520713">
              <w:rPr>
                <w:rFonts w:cs="Arial"/>
                <w:szCs w:val="20"/>
              </w:rPr>
              <w:t>(Buena</w:t>
            </w:r>
            <w:r w:rsidRPr="00520713">
              <w:rPr>
                <w:rFonts w:cs="Arial"/>
                <w:szCs w:val="20"/>
              </w:rPr>
              <w:t xml:space="preserve"> </w:t>
            </w:r>
            <w:r w:rsidR="0032573E" w:rsidRPr="00520713">
              <w:rPr>
                <w:rFonts w:cs="Arial"/>
                <w:szCs w:val="20"/>
              </w:rPr>
              <w:t>práctica</w:t>
            </w:r>
            <w:r w:rsidRPr="00520713">
              <w:rPr>
                <w:rFonts w:cs="Arial"/>
                <w:szCs w:val="20"/>
              </w:rPr>
              <w:t xml:space="preserve"> </w:t>
            </w:r>
            <w:r w:rsidR="00952EB4" w:rsidRPr="00520713">
              <w:rPr>
                <w:rFonts w:cs="Arial"/>
                <w:szCs w:val="20"/>
              </w:rPr>
              <w:t>médica</w:t>
            </w:r>
            <w:r w:rsidRPr="00520713">
              <w:rPr>
                <w:rFonts w:cs="Arial"/>
                <w:szCs w:val="20"/>
              </w:rPr>
              <w:t>).</w:t>
            </w:r>
          </w:p>
        </w:tc>
      </w:tr>
    </w:tbl>
    <w:p w14:paraId="26387585" w14:textId="77777777" w:rsidR="00D12017" w:rsidRPr="006231CB" w:rsidRDefault="00D12017" w:rsidP="006231CB">
      <w:pPr>
        <w:spacing w:after="0" w:line="240" w:lineRule="auto"/>
        <w:rPr>
          <w:rFonts w:cs="Arial"/>
          <w:b/>
          <w:szCs w:val="20"/>
          <w:lang w:val="es-ES"/>
        </w:rPr>
      </w:pPr>
    </w:p>
    <w:p w14:paraId="6B47F0C7" w14:textId="6A752748" w:rsidR="00496E63" w:rsidRPr="00520713" w:rsidRDefault="00361B94">
      <w:pPr>
        <w:pStyle w:val="Prrafodelista"/>
        <w:numPr>
          <w:ilvl w:val="0"/>
          <w:numId w:val="52"/>
        </w:numPr>
        <w:spacing w:after="0"/>
        <w:rPr>
          <w:rFonts w:cs="Arial"/>
          <w:b/>
          <w:szCs w:val="20"/>
          <w:lang w:val="es-ES"/>
        </w:rPr>
      </w:pPr>
      <w:r w:rsidRPr="00520713">
        <w:rPr>
          <w:rFonts w:cs="Arial"/>
          <w:b/>
          <w:szCs w:val="20"/>
          <w:lang w:val="es-ES"/>
        </w:rPr>
        <w:t>Análisis del problema público o necesidad</w:t>
      </w:r>
    </w:p>
    <w:p w14:paraId="175DDCB6" w14:textId="77777777" w:rsidR="00125E19" w:rsidRPr="00520713" w:rsidRDefault="00125E19" w:rsidP="00125E19">
      <w:pPr>
        <w:spacing w:after="0" w:line="240" w:lineRule="auto"/>
        <w:rPr>
          <w:rFonts w:cs="Arial"/>
          <w:b/>
          <w:szCs w:val="20"/>
          <w:lang w:val="es-ES"/>
        </w:rPr>
      </w:pPr>
    </w:p>
    <w:p w14:paraId="06E8E931"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Pp cuenta con un documento diagnóstico que presente el problema o necesidad pública que justifica el diseño del Pp?</w:t>
      </w:r>
    </w:p>
    <w:p w14:paraId="3046C3AF"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125E19" w:rsidRPr="00520713" w14:paraId="76004980" w14:textId="77777777" w:rsidTr="0025631B">
        <w:trPr>
          <w:trHeight w:val="340"/>
          <w:tblHeader/>
          <w:jc w:val="right"/>
        </w:trPr>
        <w:tc>
          <w:tcPr>
            <w:tcW w:w="764" w:type="pct"/>
            <w:shd w:val="clear" w:color="auto" w:fill="7F7F7F" w:themeFill="text1" w:themeFillTint="80"/>
            <w:vAlign w:val="center"/>
          </w:tcPr>
          <w:p w14:paraId="25CDE3F9"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6AF814D"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Consideraciones</w:t>
            </w:r>
          </w:p>
        </w:tc>
      </w:tr>
      <w:tr w:rsidR="00125E19" w:rsidRPr="00520713" w14:paraId="00DB16EE" w14:textId="77777777" w:rsidTr="0025631B">
        <w:trPr>
          <w:jc w:val="right"/>
        </w:trPr>
        <w:tc>
          <w:tcPr>
            <w:tcW w:w="764" w:type="pct"/>
            <w:vAlign w:val="center"/>
          </w:tcPr>
          <w:p w14:paraId="0410AE3D" w14:textId="6C4E4DEA" w:rsidR="00125E19" w:rsidRPr="006231CB" w:rsidRDefault="00F61A05" w:rsidP="0025631B">
            <w:pPr>
              <w:overflowPunct w:val="0"/>
              <w:autoSpaceDE w:val="0"/>
              <w:autoSpaceDN w:val="0"/>
              <w:adjustRightInd w:val="0"/>
              <w:spacing w:line="240" w:lineRule="atLeast"/>
              <w:contextualSpacing/>
              <w:jc w:val="center"/>
              <w:textAlignment w:val="baseline"/>
              <w:rPr>
                <w:rFonts w:eastAsia="Calibri" w:cs="Arial"/>
                <w:bCs/>
                <w:szCs w:val="20"/>
                <w:lang w:eastAsia="es-MX"/>
              </w:rPr>
            </w:pPr>
            <w:r w:rsidRPr="006231CB">
              <w:rPr>
                <w:rFonts w:eastAsia="Calibri" w:cs="Arial"/>
                <w:bCs/>
                <w:szCs w:val="20"/>
                <w:lang w:eastAsia="es-MX"/>
              </w:rPr>
              <w:t>Sí</w:t>
            </w:r>
          </w:p>
        </w:tc>
        <w:tc>
          <w:tcPr>
            <w:tcW w:w="4236" w:type="pct"/>
            <w:vAlign w:val="center"/>
          </w:tcPr>
          <w:p w14:paraId="0EF8FBA8" w14:textId="627FC9A4" w:rsidR="00125E19" w:rsidRPr="006231CB" w:rsidRDefault="006231CB" w:rsidP="006231CB">
            <w:pPr>
              <w:numPr>
                <w:ilvl w:val="0"/>
                <w:numId w:val="92"/>
              </w:numPr>
              <w:spacing w:after="0" w:line="240" w:lineRule="atLeast"/>
              <w:ind w:left="442" w:hanging="357"/>
              <w:rPr>
                <w:rFonts w:eastAsia="Calibri" w:cs="Arial"/>
                <w:szCs w:val="20"/>
                <w:lang w:eastAsia="es-MX"/>
              </w:rPr>
            </w:pPr>
            <w:r w:rsidRPr="00361B94">
              <w:rPr>
                <w:rFonts w:eastAsia="Calibri" w:cs="Arial"/>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p>
        </w:tc>
      </w:tr>
    </w:tbl>
    <w:p w14:paraId="700B5318" w14:textId="77777777" w:rsidR="00125E19" w:rsidRPr="00520713" w:rsidRDefault="00125E19" w:rsidP="00125E19">
      <w:pPr>
        <w:spacing w:before="240" w:after="120"/>
        <w:rPr>
          <w:rFonts w:cs="Arial"/>
          <w:b/>
          <w:szCs w:val="20"/>
          <w:u w:val="single"/>
        </w:rPr>
      </w:pPr>
      <w:r w:rsidRPr="00520713">
        <w:rPr>
          <w:rFonts w:cs="Arial"/>
          <w:b/>
          <w:szCs w:val="20"/>
          <w:u w:val="single"/>
        </w:rPr>
        <w:lastRenderedPageBreak/>
        <w:t>Justificación:</w:t>
      </w:r>
    </w:p>
    <w:p w14:paraId="253B28C1" w14:textId="77777777" w:rsidR="00125E19" w:rsidRPr="00520713" w:rsidRDefault="00125E19" w:rsidP="00952EB4">
      <w:r w:rsidRPr="00520713">
        <w:rPr>
          <w:b/>
          <w:bCs/>
        </w:rPr>
        <w:t>Antecedentes.</w:t>
      </w:r>
      <w:r w:rsidRPr="00520713">
        <w:t xml:space="preserve"> El derecho a la protección de la salud es un mandato constitucional (Art. 4º) que en Sinaloa ha implicado una expansión de la infraestructura hospitalaria. Sin embargo, este crecimiento ha ido acompañado de un aumento en las controversias derivadas del acto médico. Históricamente, el usuario no contaba con una instancia gratuita para dirimir conflictos técnicos, viéndose obligado a recurrir a la vía judicial (civil o penal), caracterizada por ser costosa, lenta (duración media de 3 a 5 años), y con una alta carga emocional que profundiza la brecha de desigualdad social en el acceso a la justicia.</w:t>
      </w:r>
    </w:p>
    <w:p w14:paraId="69973B85" w14:textId="77777777" w:rsidR="00125E19" w:rsidRPr="00520713" w:rsidRDefault="00125E19" w:rsidP="00952EB4">
      <w:r w:rsidRPr="00520713">
        <w:rPr>
          <w:b/>
          <w:bCs/>
        </w:rPr>
        <w:t>Identificación del problema.</w:t>
      </w:r>
      <w:r w:rsidRPr="00520713">
        <w:t xml:space="preserve"> Persistencia de conflictos médicos no resueltos por vías institucionales expeditas.</w:t>
      </w:r>
    </w:p>
    <w:p w14:paraId="69D33B20" w14:textId="77777777" w:rsidR="00125E19" w:rsidRPr="00520713" w:rsidRDefault="00125E19" w:rsidP="00952EB4">
      <w:r w:rsidRPr="00520713">
        <w:rPr>
          <w:b/>
          <w:bCs/>
        </w:rPr>
        <w:t>Definición del problema.</w:t>
      </w:r>
      <w:r w:rsidRPr="00520713">
        <w:t xml:space="preserve"> “Elevada incidencia de controversias medicas en el estado de Sinaloa que carecen de una resolución técnica oportuna y gratuita, vulnerando los derechos de usuarios y prestadores.”</w:t>
      </w:r>
    </w:p>
    <w:p w14:paraId="67902459" w14:textId="77777777" w:rsidR="00125E19" w:rsidRPr="00520713" w:rsidRDefault="00125E19" w:rsidP="00952EB4">
      <w:r w:rsidRPr="00520713">
        <w:rPr>
          <w:b/>
          <w:bCs/>
        </w:rPr>
        <w:t>Descripción.</w:t>
      </w:r>
      <w:r w:rsidRPr="00520713">
        <w:t xml:space="preserve"> El problema se manifiesta en la asimetría de información entre el médico y paciente. Cuando ocurre un evento adverso o una presunta mala praxis, el usuario enfrenta la falta de peritajes imparciales. Esto genera un efecto de “puerta giratoria” donde la queja no se resuelve, escalando a una litigiosidad que satura los juzgados estatales y fomenta la “medicina defensiva.”</w:t>
      </w:r>
    </w:p>
    <w:p w14:paraId="1FCF4F7D" w14:textId="77777777" w:rsidR="00125E19" w:rsidRPr="00520713" w:rsidRDefault="00125E19" w:rsidP="00952EB4">
      <w:r w:rsidRPr="00520713">
        <w:rPr>
          <w:b/>
          <w:bCs/>
        </w:rPr>
        <w:t>Objetivo General.</w:t>
      </w:r>
      <w:r w:rsidRPr="00520713">
        <w:t xml:space="preserve"> Garantizar a la población sinaloense el acceso a una justicia alternativa especializada en materia de salud que se pronta, gratuita e imparcial.</w:t>
      </w:r>
    </w:p>
    <w:p w14:paraId="6F292A20" w14:textId="77777777" w:rsidR="00125E19" w:rsidRPr="00520713" w:rsidRDefault="00125E19" w:rsidP="00952EB4">
      <w:r w:rsidRPr="00520713">
        <w:rPr>
          <w:b/>
          <w:bCs/>
        </w:rPr>
        <w:t>Objetivos específicos.</w:t>
      </w:r>
      <w:r w:rsidRPr="00520713">
        <w:t xml:space="preserve"> 1) Resolver controversias mediante la conciliación, evitando el escalamiento judicial. 2) Emitir dictámenes médicos institucionales y laudos arbitrales con validez jurídica que den certeza a ambas partes. 3) Fomentar una cultura de prevención y seguridad del paciente en instituciones de salud.</w:t>
      </w:r>
    </w:p>
    <w:p w14:paraId="194204EA" w14:textId="32F27868" w:rsidR="00125E19" w:rsidRPr="00520713" w:rsidRDefault="00125E19" w:rsidP="00952EB4">
      <w:r w:rsidRPr="00520713">
        <w:rPr>
          <w:b/>
          <w:bCs/>
        </w:rPr>
        <w:t>Cobertura.</w:t>
      </w:r>
      <w:r w:rsidRPr="00520713">
        <w:t xml:space="preserve"> Población Potencial: Todos los usuarios de servicios de salud del estado (3,026,943 personas) Población Objetivo: Usuarios y personal de salud involucrados en una controv</w:t>
      </w:r>
      <w:r w:rsidR="00D12017" w:rsidRPr="00520713">
        <w:t>ersia derivada de la atención mé</w:t>
      </w:r>
      <w:r w:rsidRPr="00520713">
        <w:t>dica que solicitan la CAMES</w:t>
      </w:r>
      <w:r w:rsidR="00D12017" w:rsidRPr="00520713">
        <w:t>.</w:t>
      </w:r>
    </w:p>
    <w:p w14:paraId="14C33F15" w14:textId="77777777" w:rsidR="00125E19" w:rsidRPr="00520713" w:rsidRDefault="00125E19" w:rsidP="00952EB4">
      <w:r w:rsidRPr="00520713">
        <w:rPr>
          <w:b/>
          <w:bCs/>
        </w:rPr>
        <w:t>Cobertura territorial.</w:t>
      </w:r>
      <w:r w:rsidRPr="00520713">
        <w:t xml:space="preserve"> Cobertura estatal con sedes estratégicas en Culiacán, Mazatlán y los Mochis, asegurando la atención en las zonas de mayor densidad hospitalaria.</w:t>
      </w:r>
    </w:p>
    <w:p w14:paraId="2157B357" w14:textId="77777777" w:rsidR="00125E19" w:rsidRPr="00520713" w:rsidRDefault="00125E19" w:rsidP="00952EB4">
      <w:r w:rsidRPr="00520713">
        <w:rPr>
          <w:b/>
          <w:bCs/>
        </w:rPr>
        <w:t>Análisis de alternativas.</w:t>
      </w:r>
      <w:r w:rsidRPr="00520713">
        <w:t xml:space="preserve"> Tres rutas para atender el problema.  Alternativa 1 (Inercial); Dejar la resolución en manos del Poder Judicial. </w:t>
      </w:r>
      <w:r w:rsidRPr="00520713">
        <w:rPr>
          <w:i/>
          <w:iCs/>
        </w:rPr>
        <w:t xml:space="preserve">Descartada por la saturación y costos elevados para el ciudadano. </w:t>
      </w:r>
      <w:r w:rsidRPr="00520713">
        <w:t xml:space="preserve">Alternativa 2 (Sancionadora); Trasladar la función a órganos de control interno. </w:t>
      </w:r>
      <w:r w:rsidRPr="00520713">
        <w:rPr>
          <w:i/>
          <w:iCs/>
        </w:rPr>
        <w:t xml:space="preserve">Descartada porque no permite la conciliación voluntaria ni el arbitraje especializado. </w:t>
      </w:r>
      <w:r w:rsidRPr="00520713">
        <w:t xml:space="preserve"> Alternativa 3 </w:t>
      </w:r>
      <w:r w:rsidRPr="00520713">
        <w:lastRenderedPageBreak/>
        <w:t>(Seleccionada); Justicia Alternativa Especializada. Es más eficiente (relación costo-beneficio), ya que resuelve en meses lo que un juicio tarda años y permite la mejora continua del sistema de salud a través de recomendaciones técnicas.</w:t>
      </w:r>
    </w:p>
    <w:p w14:paraId="3C87D89D" w14:textId="3268C50E" w:rsidR="00125E19" w:rsidRPr="00520713" w:rsidRDefault="00125E19" w:rsidP="00952EB4">
      <w:r w:rsidRPr="00520713">
        <w:rPr>
          <w:b/>
          <w:bCs/>
        </w:rPr>
        <w:t>Incorporación al Programa Presupuestario.</w:t>
      </w:r>
      <w:r w:rsidRPr="00520713">
        <w:t xml:space="preserve"> El diagnostico se integra al Pp </w:t>
      </w:r>
      <w:r w:rsidR="00D12017" w:rsidRPr="00520713">
        <w:t xml:space="preserve">G 121 </w:t>
      </w:r>
      <w:r w:rsidRPr="00520713">
        <w:t>alineando el gasto público con la entrega de bienes y servicios concretos. Componentes: servicios de orientación, asesorías especializadas, gestiones inmediatas, mediación, conciliación y emisión de laudos a través de dictámenes médicos institucionales. Presupuesto; El recurso se asigna para cubrir la nómina de especialistas (medico-jurídicos) y la infraestructura operativa necesaria para desahogar la demanda ciudadana identificada.</w:t>
      </w:r>
    </w:p>
    <w:p w14:paraId="50B07F00" w14:textId="6483169C" w:rsidR="006A6FA2" w:rsidRPr="00520713" w:rsidRDefault="00125E19" w:rsidP="00952EB4">
      <w:r w:rsidRPr="00520713">
        <w:rPr>
          <w:b/>
          <w:bCs/>
        </w:rPr>
        <w:t>Complementariedades.</w:t>
      </w:r>
      <w:r w:rsidRPr="00520713">
        <w:t xml:space="preserve"> El programa es complementario a la secretaria de Salud; mientras la salud se enfoca en la </w:t>
      </w:r>
      <w:r w:rsidRPr="00520713">
        <w:rPr>
          <w:i/>
          <w:iCs/>
        </w:rPr>
        <w:t xml:space="preserve">prestación, </w:t>
      </w:r>
      <w:r w:rsidRPr="00520713">
        <w:t xml:space="preserve">el </w:t>
      </w:r>
      <w:r w:rsidR="00D12017" w:rsidRPr="00520713">
        <w:t xml:space="preserve">G 121 </w:t>
      </w:r>
      <w:r w:rsidRPr="00520713">
        <w:t xml:space="preserve">se enfoca en la </w:t>
      </w:r>
      <w:r w:rsidRPr="00520713">
        <w:rPr>
          <w:i/>
          <w:iCs/>
        </w:rPr>
        <w:t xml:space="preserve">resolución de las fallas de dicha prestación. </w:t>
      </w:r>
      <w:r w:rsidRPr="00520713">
        <w:t>No existe duplicidad con las Fiscalías, ya que la CAMES ofrece una vía civil/administrativa que previene la criminalización innecesaria del acto médico.</w:t>
      </w:r>
    </w:p>
    <w:p w14:paraId="23D8E544" w14:textId="220A8F5A" w:rsidR="009E2723" w:rsidRPr="00520713" w:rsidRDefault="009E2723" w:rsidP="00952EB4">
      <w:pPr>
        <w:rPr>
          <w:color w:val="000000" w:themeColor="text1"/>
        </w:rPr>
      </w:pPr>
      <w:r w:rsidRPr="00520713">
        <w:rPr>
          <w:color w:val="000000" w:themeColor="text1"/>
        </w:rPr>
        <w:t xml:space="preserve">Se anexa como evidencia </w:t>
      </w:r>
      <w:r w:rsidR="006A6FA2" w:rsidRPr="00520713">
        <w:rPr>
          <w:color w:val="000000" w:themeColor="text1"/>
        </w:rPr>
        <w:t xml:space="preserve">el Programa </w:t>
      </w:r>
      <w:r w:rsidRPr="00520713">
        <w:rPr>
          <w:color w:val="000000" w:themeColor="text1"/>
        </w:rPr>
        <w:t xml:space="preserve">Institucional de la </w:t>
      </w:r>
      <w:r w:rsidR="004500A8">
        <w:rPr>
          <w:color w:val="000000" w:themeColor="text1"/>
        </w:rPr>
        <w:t>CAMES</w:t>
      </w:r>
      <w:r w:rsidRPr="00520713">
        <w:rPr>
          <w:color w:val="000000" w:themeColor="text1"/>
        </w:rPr>
        <w:t xml:space="preserve"> </w:t>
      </w:r>
      <w:r w:rsidR="006A6FA2" w:rsidRPr="00520713">
        <w:rPr>
          <w:color w:val="000000" w:themeColor="text1"/>
        </w:rPr>
        <w:t>2022-2027</w:t>
      </w:r>
      <w:r w:rsidRPr="00520713">
        <w:rPr>
          <w:color w:val="000000" w:themeColor="text1"/>
        </w:rPr>
        <w:t xml:space="preserve">, en el cual se contempla un Diagnóstico del problema, además se anexa los árboles del problema, no obstante, el problema descrito en la justificación de la respuesta de esta pregunta no corresponde al problema definido en los árboles, ni se identifica en el Programa Institucional en mención. </w:t>
      </w:r>
    </w:p>
    <w:p w14:paraId="571E0B07" w14:textId="20D7B4B2" w:rsidR="009E2723" w:rsidRPr="00F61A05" w:rsidRDefault="009E2723" w:rsidP="00952EB4">
      <w:pPr>
        <w:rPr>
          <w:color w:val="000000" w:themeColor="text1"/>
        </w:rPr>
      </w:pPr>
      <w:r w:rsidRPr="00520713">
        <w:rPr>
          <w:color w:val="000000" w:themeColor="text1"/>
        </w:rPr>
        <w:t xml:space="preserve">En este sentido, se recomienda unificar la definición del problema que se busca revertir con la implementación de este programa presupuestario, para que exista congruencia en todos los documentos soporte de este Pp. </w:t>
      </w:r>
    </w:p>
    <w:p w14:paraId="54395867"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problema o necesidad pública que busca atender el Pp cuenta con las características siguientes?</w:t>
      </w:r>
    </w:p>
    <w:p w14:paraId="37014F92"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485659F2" w14:textId="77777777" w:rsidR="00125E19" w:rsidRPr="00520713" w:rsidRDefault="00125E19">
      <w:pPr>
        <w:pStyle w:val="Prrafodelista"/>
        <w:numPr>
          <w:ilvl w:val="0"/>
          <w:numId w:val="5"/>
        </w:numPr>
        <w:spacing w:line="360" w:lineRule="auto"/>
        <w:ind w:left="714" w:hanging="357"/>
        <w:rPr>
          <w:rFonts w:cs="Arial"/>
          <w:szCs w:val="20"/>
        </w:rPr>
      </w:pPr>
      <w:r w:rsidRPr="00520713">
        <w:rPr>
          <w:rFonts w:cs="Arial"/>
          <w:szCs w:val="20"/>
        </w:rPr>
        <w:t>Se define de manera clara, concreta, acotada y es único (no se identifican múltiples problemáticas).</w:t>
      </w:r>
    </w:p>
    <w:p w14:paraId="33C584D0" w14:textId="77777777" w:rsidR="00125E19" w:rsidRPr="00520713" w:rsidRDefault="00125E19">
      <w:pPr>
        <w:pStyle w:val="Prrafodelista"/>
        <w:numPr>
          <w:ilvl w:val="0"/>
          <w:numId w:val="5"/>
        </w:numPr>
        <w:spacing w:line="360" w:lineRule="auto"/>
        <w:ind w:left="714" w:hanging="357"/>
        <w:rPr>
          <w:rFonts w:cs="Arial"/>
          <w:szCs w:val="20"/>
        </w:rPr>
      </w:pPr>
      <w:r w:rsidRPr="00520713">
        <w:rPr>
          <w:rFonts w:cs="Arial"/>
          <w:szCs w:val="20"/>
        </w:rPr>
        <w:t>Se formula como un hecho negativo o como una situación que puede ser revertida.</w:t>
      </w:r>
    </w:p>
    <w:p w14:paraId="3B84E89E" w14:textId="77777777" w:rsidR="00125E19" w:rsidRPr="00520713" w:rsidRDefault="00125E19">
      <w:pPr>
        <w:pStyle w:val="Prrafodelista"/>
        <w:numPr>
          <w:ilvl w:val="0"/>
          <w:numId w:val="5"/>
        </w:numPr>
        <w:spacing w:line="360" w:lineRule="auto"/>
        <w:ind w:left="714" w:hanging="357"/>
        <w:rPr>
          <w:rFonts w:cs="Arial"/>
          <w:szCs w:val="20"/>
        </w:rPr>
      </w:pPr>
      <w:r w:rsidRPr="00520713">
        <w:rPr>
          <w:rFonts w:cs="Arial"/>
          <w:szCs w:val="20"/>
        </w:rPr>
        <w:t>Identifica a la población objetivo de manera clara, concreta y delimitada.</w:t>
      </w:r>
    </w:p>
    <w:p w14:paraId="0E0C7048" w14:textId="3DBC82DA" w:rsidR="00D12017" w:rsidRPr="00F61A05" w:rsidRDefault="00125E19" w:rsidP="00F61A05">
      <w:pPr>
        <w:pStyle w:val="Prrafodelista"/>
        <w:numPr>
          <w:ilvl w:val="0"/>
          <w:numId w:val="5"/>
        </w:numPr>
        <w:spacing w:line="360" w:lineRule="auto"/>
        <w:ind w:left="714" w:hanging="357"/>
        <w:rPr>
          <w:rFonts w:cs="Arial"/>
          <w:szCs w:val="20"/>
        </w:rPr>
      </w:pPr>
      <w:r w:rsidRPr="00520713">
        <w:rPr>
          <w:rFonts w:cs="Arial"/>
          <w:szCs w:val="20"/>
        </w:rPr>
        <w:t>Identifica un cambio (resultado) sobre la población objetivo (es decir, no solo se define como ausencia de la solución o la falta de un bien, servicio o atributo).</w:t>
      </w:r>
    </w:p>
    <w:p w14:paraId="5699C23C" w14:textId="2B4841AE"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5E6C5C35" w14:textId="77777777" w:rsidTr="0025631B">
        <w:trPr>
          <w:trHeight w:val="340"/>
          <w:tblHeader/>
          <w:jc w:val="right"/>
        </w:trPr>
        <w:tc>
          <w:tcPr>
            <w:tcW w:w="433" w:type="pct"/>
            <w:vMerge w:val="restart"/>
            <w:shd w:val="clear" w:color="auto" w:fill="7F7F7F" w:themeFill="text1" w:themeFillTint="80"/>
            <w:vAlign w:val="center"/>
          </w:tcPr>
          <w:p w14:paraId="63BD6544"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73E2CA00"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224D2070" w14:textId="77777777" w:rsidTr="0025631B">
        <w:trPr>
          <w:jc w:val="right"/>
        </w:trPr>
        <w:tc>
          <w:tcPr>
            <w:tcW w:w="433" w:type="pct"/>
            <w:vMerge/>
            <w:vAlign w:val="center"/>
          </w:tcPr>
          <w:p w14:paraId="7E1A40FB"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3BD452"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El problema o necesidad pública cuenta con:</w:t>
            </w:r>
          </w:p>
        </w:tc>
      </w:tr>
      <w:tr w:rsidR="006231CB" w:rsidRPr="00FB74EA" w14:paraId="1372E18C" w14:textId="77777777" w:rsidTr="006231CB">
        <w:trPr>
          <w:jc w:val="right"/>
        </w:trPr>
        <w:tc>
          <w:tcPr>
            <w:tcW w:w="433" w:type="pct"/>
            <w:vAlign w:val="center"/>
          </w:tcPr>
          <w:p w14:paraId="055D8BA8"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70C367D2"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07D29840" w14:textId="7F98C6AA" w:rsidR="00125E19" w:rsidRPr="00520713" w:rsidRDefault="00125E19" w:rsidP="006231CB">
      <w:pPr>
        <w:spacing w:before="240" w:after="120"/>
      </w:pPr>
      <w:r w:rsidRPr="00520713">
        <w:rPr>
          <w:rFonts w:cs="Arial"/>
          <w:b/>
          <w:szCs w:val="20"/>
          <w:u w:val="single"/>
        </w:rPr>
        <w:t>Justificación:</w:t>
      </w:r>
      <w:r w:rsidRPr="006231CB">
        <w:rPr>
          <w:rFonts w:cs="Arial"/>
          <w:bCs/>
          <w:szCs w:val="20"/>
        </w:rPr>
        <w:t xml:space="preserve"> </w:t>
      </w:r>
      <w:r w:rsidRPr="00520713">
        <w:rPr>
          <w:color w:val="000000" w:themeColor="text1"/>
        </w:rPr>
        <w:t>Dad</w:t>
      </w:r>
      <w:r w:rsidR="0032573E" w:rsidRPr="00520713">
        <w:rPr>
          <w:color w:val="000000" w:themeColor="text1"/>
        </w:rPr>
        <w:t>a</w:t>
      </w:r>
      <w:r w:rsidRPr="00520713">
        <w:rPr>
          <w:color w:val="000000" w:themeColor="text1"/>
        </w:rPr>
        <w:t xml:space="preserve"> la naturaleza de la Comisión de Arbitraje Médico, la problemática presentada en el árbol, se </w:t>
      </w:r>
      <w:r w:rsidRPr="00520713">
        <w:t>describe de manera clara , concreta, acotada y única, derivado del incumplimiento en la adecuada prestación de los servicios de Atención a la Salud y su identificación como hecho negativo al Derecho Constitucional artículo 4to Constitución Política de los Estados Unidos Mexicanos (CPUM) de cada ciudadano;  se identifica la población objetivo con el registro de las inconformidades presentadas ante esta comisión por lo que en su atención hace la diferencia en la solución a</w:t>
      </w:r>
      <w:r w:rsidR="00D12017" w:rsidRPr="00520713">
        <w:t xml:space="preserve"> los requerimientos presentado.</w:t>
      </w:r>
    </w:p>
    <w:p w14:paraId="0F4C1DC6" w14:textId="103B7A95" w:rsidR="006A6FA2" w:rsidRDefault="006A6FA2" w:rsidP="006231CB">
      <w:pPr>
        <w:rPr>
          <w:color w:val="000000" w:themeColor="text1"/>
        </w:rPr>
      </w:pPr>
      <w:r w:rsidRPr="00520713">
        <w:rPr>
          <w:color w:val="000000" w:themeColor="text1"/>
        </w:rPr>
        <w:t xml:space="preserve">El problema que se describe en el árbol del problema es “Población del estado de Sinaloa que presenta inconformidades por la atención recibida en los servicios de salud”, como se mencionó antes éste identifica una población, se formula como un hecho negativo y se espera que haya un cambio sobre su población a atender. </w:t>
      </w:r>
    </w:p>
    <w:p w14:paraId="352783A0"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¿Existe justificación teórica o empírica documentada que sustente el tipo de intervención que el Pp lleva a cabo?</w:t>
      </w:r>
    </w:p>
    <w:p w14:paraId="47F169B1"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pPr w:leftFromText="141" w:rightFromText="141" w:vertAnchor="text" w:tblpXSpec="right" w:tblpY="1"/>
        <w:tblOverlap w:val="never"/>
        <w:tblW w:w="4549"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5EF8F6FA" w14:textId="77777777" w:rsidTr="0025631B">
        <w:trPr>
          <w:trHeight w:val="340"/>
          <w:tblHeader/>
        </w:trPr>
        <w:tc>
          <w:tcPr>
            <w:tcW w:w="433" w:type="pct"/>
            <w:vMerge w:val="restart"/>
            <w:shd w:val="clear" w:color="auto" w:fill="7F7F7F" w:themeFill="text1" w:themeFillTint="80"/>
            <w:vAlign w:val="center"/>
          </w:tcPr>
          <w:p w14:paraId="1370799B"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CF5DBAA"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134167BE" w14:textId="77777777" w:rsidTr="0025631B">
        <w:tc>
          <w:tcPr>
            <w:tcW w:w="433" w:type="pct"/>
            <w:vMerge/>
            <w:vAlign w:val="center"/>
          </w:tcPr>
          <w:p w14:paraId="1027B615"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E80EE43"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La justificación teórica o empírica que sustenta el tipo de intervención:</w:t>
            </w:r>
          </w:p>
        </w:tc>
      </w:tr>
    </w:tbl>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231CB" w:rsidRPr="00FB74EA" w14:paraId="3C58BDEC" w14:textId="77777777" w:rsidTr="006231CB">
        <w:trPr>
          <w:jc w:val="right"/>
        </w:trPr>
        <w:tc>
          <w:tcPr>
            <w:tcW w:w="433" w:type="pct"/>
            <w:vAlign w:val="center"/>
          </w:tcPr>
          <w:p w14:paraId="6C4142C7"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bookmarkStart w:id="50" w:name="_Hlk209000082"/>
            <w:r w:rsidRPr="00FB74EA">
              <w:rPr>
                <w:rFonts w:eastAsia="Calibri" w:cs="Arial"/>
                <w:szCs w:val="20"/>
                <w:lang w:eastAsia="es-MX"/>
              </w:rPr>
              <w:t>2</w:t>
            </w:r>
          </w:p>
        </w:tc>
        <w:tc>
          <w:tcPr>
            <w:tcW w:w="4567" w:type="pct"/>
            <w:vAlign w:val="center"/>
          </w:tcPr>
          <w:p w14:paraId="1EABB558"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4A04BB7C" w14:textId="1285A30F" w:rsidR="00125E19" w:rsidRPr="00520713" w:rsidRDefault="00125E19" w:rsidP="00952EB4">
      <w:pPr>
        <w:spacing w:before="240" w:after="120"/>
      </w:pPr>
      <w:r w:rsidRPr="00520713">
        <w:rPr>
          <w:rFonts w:cs="Arial"/>
          <w:b/>
          <w:szCs w:val="20"/>
          <w:u w:val="single"/>
        </w:rPr>
        <w:t>Justificación:</w:t>
      </w:r>
      <w:r w:rsidRPr="00952EB4">
        <w:rPr>
          <w:rFonts w:cs="Arial"/>
          <w:bCs/>
          <w:szCs w:val="20"/>
        </w:rPr>
        <w:t xml:space="preserve"> </w:t>
      </w:r>
      <w:r w:rsidRPr="00520713">
        <w:t>El programa cuenta con justificación teórica documentada en la CONAMED y CAMES, derivado de la atención a la demanda de estos servicios por el Pp se analizan los resultados los obstáculos y retos en los cuales se establecen de la construcción de la matriz de indicadores.</w:t>
      </w:r>
      <w:bookmarkEnd w:id="50"/>
    </w:p>
    <w:p w14:paraId="6D7B92A6" w14:textId="40ED29E8" w:rsidR="0044046C" w:rsidRPr="00520713" w:rsidRDefault="0044046C" w:rsidP="00952EB4">
      <w:pPr>
        <w:rPr>
          <w:lang w:val="es-ES"/>
        </w:rPr>
      </w:pPr>
      <w:r w:rsidRPr="00520713">
        <w:t xml:space="preserve">Se tiene como evidencia soporte el análisis del problema mediante los árboles y estructura analítica. Donde se identifica el problema como Población del estado de Sinaloa que presenta inconformidades por la atención recibida en los servicios de salud, siendo sus principales causas deficiente atención médica y </w:t>
      </w:r>
      <w:r w:rsidRPr="00520713">
        <w:rPr>
          <w:lang w:val="es-ES"/>
        </w:rPr>
        <w:t xml:space="preserve">procesos administrativos deficientes, y sus causas secundarias </w:t>
      </w:r>
      <w:r w:rsidRPr="00520713">
        <w:t xml:space="preserve">Infraestructura y equipo médico inadecuado y personal no calificado e insuficiente, así como La información oficial de atención no se encuentra disponible y el personal no está debidamente capacitado. También se identifica como efectos disminución de la confianza en los servicios de salud, daños en la salud de los usuarios y </w:t>
      </w:r>
      <w:r w:rsidRPr="00520713">
        <w:rPr>
          <w:lang w:val="es-ES"/>
        </w:rPr>
        <w:t xml:space="preserve">gastos extraordinarios por parte de los usuarios en atención a la salud. La identificación </w:t>
      </w:r>
      <w:r w:rsidR="00F61A05" w:rsidRPr="00520713">
        <w:rPr>
          <w:lang w:val="es-ES"/>
        </w:rPr>
        <w:lastRenderedPageBreak/>
        <w:t>del</w:t>
      </w:r>
      <w:r w:rsidRPr="00520713">
        <w:rPr>
          <w:lang w:val="es-ES"/>
        </w:rPr>
        <w:t xml:space="preserve"> problema con sus causas y efectos da origen al nacimiento del programa presupuestario con el cual se busca atender a la población del estado de Sinaloa para revertir esta situación problemática. </w:t>
      </w:r>
    </w:p>
    <w:p w14:paraId="329962AF" w14:textId="77777777" w:rsidR="00125E19" w:rsidRPr="00520713" w:rsidRDefault="00125E19">
      <w:pPr>
        <w:pStyle w:val="Prrafodelista"/>
        <w:numPr>
          <w:ilvl w:val="0"/>
          <w:numId w:val="52"/>
        </w:numPr>
        <w:spacing w:after="0" w:line="360" w:lineRule="auto"/>
        <w:rPr>
          <w:rFonts w:cs="Arial"/>
          <w:b/>
          <w:szCs w:val="20"/>
          <w:lang w:val="es-ES"/>
        </w:rPr>
      </w:pPr>
      <w:r w:rsidRPr="00520713">
        <w:rPr>
          <w:rFonts w:cs="Arial"/>
          <w:b/>
          <w:szCs w:val="20"/>
          <w:lang w:val="es-ES"/>
        </w:rPr>
        <w:t>Análisis de los objetivos del Pp</w:t>
      </w:r>
    </w:p>
    <w:p w14:paraId="416B96DC" w14:textId="77777777" w:rsidR="00125E19" w:rsidRPr="00520713" w:rsidRDefault="00125E19" w:rsidP="00125E19">
      <w:pPr>
        <w:spacing w:after="0" w:line="240" w:lineRule="auto"/>
        <w:rPr>
          <w:rFonts w:cs="Arial"/>
          <w:szCs w:val="20"/>
        </w:rPr>
      </w:pPr>
    </w:p>
    <w:p w14:paraId="5787541B"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objetivo central del Pp cuenta con las características señaladas a continuación?</w:t>
      </w:r>
    </w:p>
    <w:p w14:paraId="7DB27602"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426621A3" w14:textId="77777777" w:rsidR="00125E19" w:rsidRPr="00520713" w:rsidRDefault="00125E19">
      <w:pPr>
        <w:pStyle w:val="Prrafodelista"/>
        <w:numPr>
          <w:ilvl w:val="0"/>
          <w:numId w:val="33"/>
        </w:numPr>
        <w:spacing w:line="360" w:lineRule="auto"/>
        <w:rPr>
          <w:rFonts w:cs="Arial"/>
          <w:szCs w:val="20"/>
        </w:rPr>
      </w:pPr>
      <w:r w:rsidRPr="00520713">
        <w:rPr>
          <w:rFonts w:cs="Arial"/>
          <w:szCs w:val="20"/>
        </w:rPr>
        <w:t>Identifica a la población objetivo del Pp, es decir, aquella que presenta el problema o necesidad pública que el Pp tiene planeado atender y que cumple con los criterios de elegibilidad.</w:t>
      </w:r>
    </w:p>
    <w:p w14:paraId="63254E3E" w14:textId="77777777" w:rsidR="00125E19" w:rsidRPr="00520713" w:rsidRDefault="00125E19">
      <w:pPr>
        <w:pStyle w:val="Prrafodelista"/>
        <w:numPr>
          <w:ilvl w:val="0"/>
          <w:numId w:val="33"/>
        </w:numPr>
        <w:spacing w:line="360" w:lineRule="auto"/>
        <w:rPr>
          <w:rFonts w:cs="Arial"/>
          <w:szCs w:val="20"/>
        </w:rPr>
      </w:pPr>
      <w:r w:rsidRPr="00520713">
        <w:rPr>
          <w:rFonts w:cs="Arial"/>
          <w:szCs w:val="20"/>
        </w:rPr>
        <w:t>Identifica el cambio que el Pp busca generar en la población objetivo.</w:t>
      </w:r>
    </w:p>
    <w:p w14:paraId="29378D2C" w14:textId="77777777" w:rsidR="00125E19" w:rsidRPr="00520713" w:rsidRDefault="00125E19">
      <w:pPr>
        <w:pStyle w:val="Prrafodelista"/>
        <w:numPr>
          <w:ilvl w:val="0"/>
          <w:numId w:val="33"/>
        </w:numPr>
        <w:spacing w:line="360" w:lineRule="auto"/>
        <w:rPr>
          <w:rFonts w:cs="Arial"/>
          <w:szCs w:val="20"/>
        </w:rPr>
      </w:pPr>
      <w:r w:rsidRPr="00520713">
        <w:rPr>
          <w:rFonts w:cs="Arial"/>
          <w:szCs w:val="20"/>
        </w:rPr>
        <w:t>Es único, es decir, no se definen múltiples objetivos.</w:t>
      </w:r>
    </w:p>
    <w:p w14:paraId="532F92FF" w14:textId="77777777" w:rsidR="00125E19" w:rsidRPr="00520713" w:rsidRDefault="00125E19">
      <w:pPr>
        <w:pStyle w:val="Prrafodelista"/>
        <w:numPr>
          <w:ilvl w:val="0"/>
          <w:numId w:val="33"/>
        </w:numPr>
        <w:spacing w:line="360" w:lineRule="auto"/>
        <w:rPr>
          <w:rFonts w:cs="Arial"/>
          <w:szCs w:val="20"/>
        </w:rPr>
      </w:pPr>
      <w:r w:rsidRPr="00520713">
        <w:rPr>
          <w:rFonts w:cs="Arial"/>
          <w:szCs w:val="20"/>
        </w:rPr>
        <w:t>Corresponde a la solución del problema o necesidad pública que origina la acción gubernamental.</w:t>
      </w:r>
    </w:p>
    <w:p w14:paraId="63271B73"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080E22C6" w14:textId="77777777" w:rsidTr="0025631B">
        <w:trPr>
          <w:trHeight w:val="340"/>
          <w:tblHeader/>
          <w:jc w:val="right"/>
        </w:trPr>
        <w:tc>
          <w:tcPr>
            <w:tcW w:w="433" w:type="pct"/>
            <w:vMerge w:val="restart"/>
            <w:shd w:val="clear" w:color="auto" w:fill="7F7F7F" w:themeFill="text1" w:themeFillTint="80"/>
            <w:vAlign w:val="center"/>
          </w:tcPr>
          <w:p w14:paraId="6E54EA4F"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ADC93E"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60302092" w14:textId="77777777" w:rsidTr="0025631B">
        <w:trPr>
          <w:jc w:val="right"/>
        </w:trPr>
        <w:tc>
          <w:tcPr>
            <w:tcW w:w="433" w:type="pct"/>
            <w:vMerge/>
            <w:vAlign w:val="center"/>
          </w:tcPr>
          <w:p w14:paraId="2158B1D7"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2AB4983"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El objetivo central del Pp cuenta con:</w:t>
            </w:r>
          </w:p>
        </w:tc>
      </w:tr>
      <w:tr w:rsidR="006231CB" w:rsidRPr="00FB74EA" w14:paraId="51B4E9FF" w14:textId="77777777" w:rsidTr="006231CB">
        <w:trPr>
          <w:jc w:val="right"/>
        </w:trPr>
        <w:tc>
          <w:tcPr>
            <w:tcW w:w="433" w:type="pct"/>
            <w:vAlign w:val="center"/>
          </w:tcPr>
          <w:p w14:paraId="3AB51023"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4F38D0F3"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1755E986" w14:textId="77777777" w:rsidR="00CB4FC5" w:rsidRPr="00520713" w:rsidRDefault="00CB4FC5" w:rsidP="00952EB4">
      <w:pPr>
        <w:spacing w:after="0" w:line="240" w:lineRule="auto"/>
        <w:rPr>
          <w:rFonts w:cs="Arial"/>
          <w:b/>
          <w:bCs/>
          <w:szCs w:val="20"/>
        </w:rPr>
      </w:pPr>
    </w:p>
    <w:p w14:paraId="3882F0E0" w14:textId="3E974CEC" w:rsidR="00125E19" w:rsidRPr="00520713" w:rsidRDefault="005C17FF" w:rsidP="00125E19">
      <w:pPr>
        <w:rPr>
          <w:rFonts w:cs="Arial"/>
          <w:szCs w:val="20"/>
        </w:rPr>
      </w:pPr>
      <w:r>
        <w:rPr>
          <w:rFonts w:cs="Arial"/>
          <w:b/>
          <w:szCs w:val="20"/>
          <w:u w:val="single"/>
        </w:rPr>
        <w:t>J</w:t>
      </w:r>
      <w:r w:rsidRPr="005C17FF">
        <w:rPr>
          <w:rFonts w:cs="Arial"/>
          <w:b/>
          <w:szCs w:val="20"/>
          <w:u w:val="single"/>
        </w:rPr>
        <w:t>ustificación:</w:t>
      </w:r>
      <w:r w:rsidRPr="00520713">
        <w:rPr>
          <w:rFonts w:cs="Arial"/>
          <w:b/>
          <w:bCs/>
          <w:szCs w:val="20"/>
        </w:rPr>
        <w:t xml:space="preserve"> </w:t>
      </w:r>
      <w:r w:rsidR="00125E19" w:rsidRPr="00520713">
        <w:rPr>
          <w:rFonts w:cs="Arial"/>
          <w:szCs w:val="20"/>
        </w:rPr>
        <w:t>El objetivo central del Pp identifica la población objetivo a partir de la atención a la población y sus requerimientos, identificando el cambio que se propone lograr, es único ya que no hay otro programa que atienda el problema o corresponda a la solución del mismo.</w:t>
      </w:r>
    </w:p>
    <w:p w14:paraId="125F8257" w14:textId="49A491F7" w:rsidR="00125E19" w:rsidRPr="00520713" w:rsidRDefault="00125E19" w:rsidP="00125E19">
      <w:pPr>
        <w:rPr>
          <w:rFonts w:cs="Arial"/>
          <w:color w:val="000000" w:themeColor="text1"/>
          <w:szCs w:val="20"/>
        </w:rPr>
      </w:pPr>
      <w:r w:rsidRPr="00520713">
        <w:rPr>
          <w:rFonts w:cs="Arial"/>
          <w:color w:val="000000" w:themeColor="text1"/>
          <w:szCs w:val="20"/>
        </w:rPr>
        <w:t>Mediante la estructura analítica el objetivo que</w:t>
      </w:r>
      <w:r w:rsidR="00983853" w:rsidRPr="00520713">
        <w:rPr>
          <w:rFonts w:cs="Arial"/>
          <w:color w:val="000000" w:themeColor="text1"/>
          <w:szCs w:val="20"/>
        </w:rPr>
        <w:t xml:space="preserve"> se busca resolver es que las personas de Sinaloa</w:t>
      </w:r>
      <w:r w:rsidRPr="00520713">
        <w:rPr>
          <w:rFonts w:cs="Arial"/>
          <w:color w:val="000000" w:themeColor="text1"/>
          <w:szCs w:val="20"/>
        </w:rPr>
        <w:t xml:space="preserve"> resuelv</w:t>
      </w:r>
      <w:r w:rsidR="00CB4FC5" w:rsidRPr="00520713">
        <w:rPr>
          <w:rFonts w:cs="Arial"/>
          <w:color w:val="000000" w:themeColor="text1"/>
          <w:szCs w:val="20"/>
        </w:rPr>
        <w:t>an</w:t>
      </w:r>
      <w:r w:rsidRPr="00520713">
        <w:rPr>
          <w:rFonts w:cs="Arial"/>
          <w:color w:val="000000" w:themeColor="text1"/>
          <w:szCs w:val="20"/>
        </w:rPr>
        <w:t xml:space="preserve"> las inconformidades con estricto apego a sus derechos, mediante la eficiencia en la atención médica, los procesos administrativos eficientes, la infraestructura en buen estado y capacitación constante al personal de salud y que la información oficial siempre se encuentre disponible y el personal esté capacitado para la misma. </w:t>
      </w:r>
    </w:p>
    <w:p w14:paraId="5D59CD94" w14:textId="7E80DB2A" w:rsidR="003E241D" w:rsidRPr="00520713" w:rsidRDefault="003E241D" w:rsidP="003E241D">
      <w:pPr>
        <w:rPr>
          <w:rFonts w:cs="Arial"/>
          <w:color w:val="000000" w:themeColor="text1"/>
          <w:szCs w:val="20"/>
        </w:rPr>
      </w:pPr>
      <w:r w:rsidRPr="00520713">
        <w:rPr>
          <w:rFonts w:cs="Arial"/>
          <w:color w:val="000000" w:themeColor="text1"/>
          <w:szCs w:val="20"/>
        </w:rPr>
        <w:t>El problema público planteado: “</w:t>
      </w:r>
      <w:r w:rsidRPr="00FD31EE">
        <w:rPr>
          <w:rFonts w:cs="Arial"/>
          <w:i/>
          <w:iCs/>
          <w:color w:val="000000" w:themeColor="text1"/>
          <w:szCs w:val="20"/>
        </w:rPr>
        <w:t>Población del estado de Sinaloa que presenta inconformidades por la atención recibida en los servicios de salud</w:t>
      </w:r>
      <w:r w:rsidRPr="00520713">
        <w:rPr>
          <w:rFonts w:cs="Arial"/>
          <w:color w:val="000000" w:themeColor="text1"/>
          <w:szCs w:val="20"/>
        </w:rPr>
        <w:t>” cumple con los criterios señalados, identifica a la población objetivo del Pp, porque se identifica claramente a la población afectada: la población del estado de Sinaloa que presenta inconformidades por los servicios de salud recibidos.</w:t>
      </w:r>
    </w:p>
    <w:p w14:paraId="59309E46" w14:textId="4636B4A8" w:rsidR="003E241D" w:rsidRPr="00520713" w:rsidRDefault="003E241D" w:rsidP="003E241D">
      <w:pPr>
        <w:rPr>
          <w:rFonts w:cs="Arial"/>
          <w:color w:val="000000" w:themeColor="text1"/>
          <w:szCs w:val="20"/>
        </w:rPr>
      </w:pPr>
      <w:r w:rsidRPr="00520713">
        <w:rPr>
          <w:rFonts w:cs="Arial"/>
          <w:color w:val="000000" w:themeColor="text1"/>
          <w:szCs w:val="20"/>
        </w:rPr>
        <w:t xml:space="preserve">Identifica el cambio que el Pp busca generar en la población objetivo, se describe una situación problemática, y en el árbol de objetivos se expresa de manera explícita el cambio esperado, ya que </w:t>
      </w:r>
      <w:r w:rsidRPr="00520713">
        <w:rPr>
          <w:rFonts w:cs="Arial"/>
          <w:color w:val="000000" w:themeColor="text1"/>
          <w:szCs w:val="20"/>
        </w:rPr>
        <w:lastRenderedPageBreak/>
        <w:t>se señala directamente que se busca mejorar la calidad o satisfacción en la atención de los servicios de salud.</w:t>
      </w:r>
    </w:p>
    <w:p w14:paraId="782CE878" w14:textId="77777777" w:rsidR="003E241D" w:rsidRPr="00520713" w:rsidRDefault="003E241D" w:rsidP="003E241D">
      <w:pPr>
        <w:rPr>
          <w:rFonts w:cs="Arial"/>
          <w:color w:val="000000" w:themeColor="text1"/>
          <w:szCs w:val="20"/>
        </w:rPr>
      </w:pPr>
      <w:r w:rsidRPr="00520713">
        <w:rPr>
          <w:rFonts w:cs="Arial"/>
          <w:color w:val="000000" w:themeColor="text1"/>
          <w:szCs w:val="20"/>
        </w:rPr>
        <w:t xml:space="preserve">Es único, es decir, no se definen múltiples objetivos, porque el problema se enfoca en una sola situación central: las inconformidades por la atención recibida en los servicios de salud, sin incorporar múltiples objetivos o problemáticas distintas. </w:t>
      </w:r>
    </w:p>
    <w:p w14:paraId="5665E6EC" w14:textId="1533C7B3" w:rsidR="003E241D" w:rsidRPr="00520713" w:rsidRDefault="003E241D" w:rsidP="003E241D">
      <w:pPr>
        <w:rPr>
          <w:rFonts w:cs="Arial"/>
          <w:color w:val="000000" w:themeColor="text1"/>
          <w:szCs w:val="20"/>
        </w:rPr>
      </w:pPr>
      <w:r w:rsidRPr="00520713">
        <w:rPr>
          <w:rFonts w:cs="Arial"/>
          <w:color w:val="000000" w:themeColor="text1"/>
          <w:szCs w:val="20"/>
        </w:rPr>
        <w:t>Corresponde a la solución del problema o necesidad pública que origina la acción gubernamental ya que la problemática corresponde a una necesidad pública vinculada con la prestación de servicios de salud, cuya atención compete al ámbito gubernamental. En conclusión, el problema público está correctamente delimitado en cuanto a población y problemática central.</w:t>
      </w:r>
    </w:p>
    <w:p w14:paraId="3634B25C"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objetivo central del Pp contribuye al cumplimiento de alguno de los objetivos o estrategias que se definen en los programas que se derivan del Plan Estatal de Desarrollo (PED) vigentes?</w:t>
      </w:r>
    </w:p>
    <w:p w14:paraId="1EAB386F"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013BFD8B" w14:textId="77777777" w:rsidTr="0025631B">
        <w:trPr>
          <w:trHeight w:val="340"/>
          <w:tblHeader/>
          <w:jc w:val="right"/>
        </w:trPr>
        <w:tc>
          <w:tcPr>
            <w:tcW w:w="433" w:type="pct"/>
            <w:shd w:val="clear" w:color="auto" w:fill="7F7F7F" w:themeFill="text1" w:themeFillTint="80"/>
            <w:vAlign w:val="center"/>
          </w:tcPr>
          <w:p w14:paraId="29A0B8F7"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5E4AFE1"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Respuesta</w:t>
            </w:r>
          </w:p>
        </w:tc>
      </w:tr>
      <w:tr w:rsidR="006231CB" w:rsidRPr="00FB74EA" w14:paraId="7F60D8CB" w14:textId="77777777" w:rsidTr="00DF2C5A">
        <w:trPr>
          <w:jc w:val="right"/>
        </w:trPr>
        <w:tc>
          <w:tcPr>
            <w:tcW w:w="433" w:type="pct"/>
            <w:vAlign w:val="center"/>
          </w:tcPr>
          <w:p w14:paraId="23C542A5"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619A8157" w14:textId="77777777" w:rsidR="006231CB" w:rsidRPr="002C5D2C" w:rsidRDefault="006231CB" w:rsidP="006231CB">
            <w:pPr>
              <w:numPr>
                <w:ilvl w:val="0"/>
                <w:numId w:val="92"/>
              </w:numPr>
              <w:spacing w:after="0" w:line="240" w:lineRule="atLeast"/>
              <w:ind w:left="442" w:hanging="357"/>
              <w:rPr>
                <w:rFonts w:eastAsia="Calibri" w:cs="Arial"/>
                <w:szCs w:val="20"/>
                <w:lang w:eastAsia="es-MX"/>
              </w:rPr>
            </w:pPr>
            <w:r w:rsidRPr="006E031C">
              <w:rPr>
                <w:rFonts w:cstheme="minorHAnsi"/>
                <w:b/>
                <w:szCs w:val="20"/>
              </w:rPr>
              <w:t>Sí</w:t>
            </w:r>
            <w:r w:rsidRPr="006E031C">
              <w:rPr>
                <w:rFonts w:cstheme="minorHAnsi"/>
                <w:szCs w:val="20"/>
              </w:rPr>
              <w:t xml:space="preserve"> se identifica contribución.</w:t>
            </w:r>
          </w:p>
        </w:tc>
      </w:tr>
    </w:tbl>
    <w:p w14:paraId="1BBEEACD" w14:textId="19FC8303" w:rsidR="00125E19" w:rsidRPr="00520713" w:rsidRDefault="00125E19" w:rsidP="00952EB4">
      <w:pPr>
        <w:spacing w:before="240" w:after="120"/>
        <w:rPr>
          <w:rFonts w:eastAsia="Times New Roman" w:cs="Arial"/>
          <w:szCs w:val="20"/>
          <w:lang w:eastAsia="es-MX"/>
        </w:rPr>
      </w:pPr>
      <w:r w:rsidRPr="00520713">
        <w:rPr>
          <w:rFonts w:cs="Arial"/>
          <w:b/>
          <w:szCs w:val="20"/>
          <w:u w:val="single"/>
        </w:rPr>
        <w:t>Justificación:</w:t>
      </w:r>
      <w:r w:rsidR="00952EB4" w:rsidRPr="00952EB4">
        <w:rPr>
          <w:rFonts w:cs="Arial"/>
          <w:bCs/>
          <w:szCs w:val="20"/>
        </w:rPr>
        <w:t xml:space="preserve"> </w:t>
      </w:r>
      <w:r w:rsidRPr="00520713">
        <w:rPr>
          <w:rFonts w:cs="Arial"/>
          <w:szCs w:val="20"/>
        </w:rPr>
        <w:t xml:space="preserve">En el Programa </w:t>
      </w:r>
      <w:r w:rsidR="00D12017" w:rsidRPr="00520713">
        <w:rPr>
          <w:rFonts w:cs="Arial"/>
          <w:szCs w:val="20"/>
        </w:rPr>
        <w:t xml:space="preserve">G 121 </w:t>
      </w:r>
      <w:r w:rsidRPr="00520713">
        <w:rPr>
          <w:rFonts w:cs="Arial"/>
          <w:szCs w:val="20"/>
        </w:rPr>
        <w:t xml:space="preserve">Arbitraje Médico, se identifica directamente su contribución a los objetivos del PED 2022-2027 en su </w:t>
      </w:r>
      <w:r w:rsidRPr="00FD31EE">
        <w:rPr>
          <w:rFonts w:cs="Arial"/>
          <w:szCs w:val="20"/>
        </w:rPr>
        <w:t>Eje 1: Bienestar Social Sostenible. Este eje busca reducir las brechas de desigualdad y garantizar el acceso efectivo a derechos fundamentales. La CAMES contribuye al asegurar que el derecho a la salud no se vea vulnerado por una mala práctica médica o falta de respuesta institucional.</w:t>
      </w:r>
      <w:r w:rsidRPr="00FD31EE">
        <w:rPr>
          <w:rFonts w:eastAsia="Times New Roman" w:cs="Arial"/>
          <w:szCs w:val="20"/>
          <w:lang w:eastAsia="es-MX"/>
        </w:rPr>
        <w:t xml:space="preserve">  </w:t>
      </w:r>
      <w:r w:rsidRPr="00FD31EE">
        <w:rPr>
          <w:rFonts w:cs="Arial"/>
          <w:szCs w:val="20"/>
        </w:rPr>
        <w:t>Prioridad 1.3:  Salud para elevar la calidad de vida</w:t>
      </w:r>
      <w:r w:rsidRPr="00FD31EE">
        <w:rPr>
          <w:rFonts w:eastAsia="Times New Roman" w:cs="Arial"/>
          <w:szCs w:val="20"/>
          <w:lang w:eastAsia="es-MX"/>
        </w:rPr>
        <w:t xml:space="preserve">. </w:t>
      </w:r>
      <w:r w:rsidRPr="00FD31EE">
        <w:rPr>
          <w:rFonts w:cs="Arial"/>
          <w:szCs w:val="20"/>
        </w:rPr>
        <w:t xml:space="preserve">Contribución del Pp </w:t>
      </w:r>
      <w:r w:rsidR="00D12017" w:rsidRPr="00FD31EE">
        <w:rPr>
          <w:rFonts w:cs="Arial"/>
          <w:szCs w:val="20"/>
        </w:rPr>
        <w:t xml:space="preserve">G 121 </w:t>
      </w:r>
      <w:r w:rsidRPr="00FD31EE">
        <w:rPr>
          <w:rFonts w:cs="Arial"/>
          <w:szCs w:val="20"/>
        </w:rPr>
        <w:t>Arbitraje Médico:  El programa actúa como un mecanismo de control de calidad externo</w:t>
      </w:r>
      <w:r w:rsidRPr="00520713">
        <w:rPr>
          <w:rFonts w:cs="Arial"/>
          <w:szCs w:val="20"/>
        </w:rPr>
        <w:t>. Al resolver controversias y emitir recomendaciones técnicas, la CAMES obliga a las instituciones de salud (públicas y privadas) a corregir procesos deficientes, elevando el estándar de atención en todo el estado.  Esta política se orienta a garantizar el derecho a la protección de la salud de la población mediante acciones de promoción, prevención, curación y rehabilitación paliativa. Es prioridad integrar en un solo sentido todas las actividades encaminadas a brindar una adecuada atención de la salud, sea de actividades administrativas, de atención a la salud de la comunidad y a la persona, con la participación de la sociedad activa bajo el enfoque de atención primaria a la salud.</w:t>
      </w:r>
      <w:r w:rsidRPr="00520713">
        <w:rPr>
          <w:rFonts w:eastAsia="Times New Roman" w:cs="Arial"/>
          <w:szCs w:val="20"/>
          <w:lang w:eastAsia="es-MX"/>
        </w:rPr>
        <w:t xml:space="preserve"> </w:t>
      </w:r>
    </w:p>
    <w:p w14:paraId="06427359" w14:textId="77777777" w:rsidR="00125E19" w:rsidRPr="00FD31EE" w:rsidRDefault="00125E19" w:rsidP="00125E19">
      <w:pPr>
        <w:rPr>
          <w:rFonts w:cs="Arial"/>
          <w:szCs w:val="20"/>
        </w:rPr>
      </w:pPr>
      <w:r w:rsidRPr="00FD31EE">
        <w:rPr>
          <w:rFonts w:cs="Arial"/>
          <w:szCs w:val="20"/>
        </w:rPr>
        <w:t>Eje estratégico 6:  Política de atención integral.</w:t>
      </w:r>
      <w:r w:rsidRPr="00FD31EE">
        <w:rPr>
          <w:rFonts w:eastAsia="Times New Roman" w:cs="Arial"/>
          <w:szCs w:val="20"/>
          <w:lang w:eastAsia="es-MX"/>
        </w:rPr>
        <w:t xml:space="preserve">   </w:t>
      </w:r>
      <w:r w:rsidRPr="00FD31EE">
        <w:rPr>
          <w:rFonts w:cs="Arial"/>
          <w:szCs w:val="20"/>
        </w:rPr>
        <w:t>Objetivo 6.1: Garantizar a la sociedad sinaloense la protección de la salud, mediante acciones de promoción, prevención, curación y rehabilitación paliativa, con un sistema de salud de vanguardia, priorizando los principios de equidad y derechos humanos.</w:t>
      </w:r>
    </w:p>
    <w:p w14:paraId="05420F42" w14:textId="0E09C6D3" w:rsidR="00DC3ADB" w:rsidRPr="009B5BA1" w:rsidRDefault="00125E19" w:rsidP="00125E19">
      <w:pPr>
        <w:rPr>
          <w:rFonts w:cs="Arial"/>
          <w:color w:val="000000" w:themeColor="text1"/>
          <w:szCs w:val="20"/>
        </w:rPr>
      </w:pPr>
      <w:r w:rsidRPr="00520713">
        <w:rPr>
          <w:rFonts w:cs="Arial"/>
          <w:color w:val="000000" w:themeColor="text1"/>
          <w:szCs w:val="20"/>
        </w:rPr>
        <w:lastRenderedPageBreak/>
        <w:t xml:space="preserve">En el anexo 1 se encuentra la alineación a objetivos de </w:t>
      </w:r>
      <w:r w:rsidR="009B5BA1">
        <w:rPr>
          <w:rFonts w:cs="Arial"/>
          <w:color w:val="000000" w:themeColor="text1"/>
          <w:szCs w:val="20"/>
        </w:rPr>
        <w:t>la planeación estatal.</w:t>
      </w:r>
    </w:p>
    <w:p w14:paraId="4C1EC7F2"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objetivo central del Pp se vincula con los Objetivos de Desarrollo Sostenible (ODS) de la Agenda 2030?</w:t>
      </w:r>
    </w:p>
    <w:p w14:paraId="3C87043C" w14:textId="27017F07" w:rsidR="00125E19" w:rsidRPr="00FD31EE" w:rsidRDefault="00125E19" w:rsidP="00952EB4">
      <w:pPr>
        <w:spacing w:before="240" w:after="120"/>
        <w:rPr>
          <w:bCs/>
          <w:u w:val="single"/>
        </w:rPr>
      </w:pPr>
      <w:r w:rsidRPr="00520713">
        <w:rPr>
          <w:rFonts w:cs="Arial"/>
          <w:b/>
          <w:szCs w:val="20"/>
          <w:u w:val="single"/>
        </w:rPr>
        <w:t>Respuesta:</w:t>
      </w:r>
      <w:r w:rsidRPr="00952EB4">
        <w:rPr>
          <w:rFonts w:cs="Arial"/>
          <w:bCs/>
          <w:szCs w:val="20"/>
        </w:rPr>
        <w:t xml:space="preserve"> </w:t>
      </w:r>
      <w:r w:rsidRPr="00FD31EE">
        <w:rPr>
          <w:bCs/>
        </w:rPr>
        <w:t>SI.  El objetivo central del Pp si se vincula con los ODS de la agenda 2030 de la ONU.</w:t>
      </w:r>
      <w:r w:rsidRPr="00FD31EE">
        <w:rPr>
          <w:bCs/>
          <w:u w:val="single"/>
        </w:rPr>
        <w:t xml:space="preserve">         </w:t>
      </w:r>
    </w:p>
    <w:p w14:paraId="22BA4019" w14:textId="77777777" w:rsidR="00125E19" w:rsidRPr="00FD31EE" w:rsidRDefault="00125E19" w:rsidP="00952EB4">
      <w:pPr>
        <w:rPr>
          <w:bCs/>
        </w:rPr>
      </w:pPr>
      <w:r w:rsidRPr="00FD31EE">
        <w:rPr>
          <w:bCs/>
        </w:rPr>
        <w:t xml:space="preserve">ODS 3: Salud y Bienestar (Vínculo Estratégico).  Garantizar una vida sana y promover el bienestar para todos en todas las edades.  </w:t>
      </w:r>
    </w:p>
    <w:p w14:paraId="0E58CE90" w14:textId="75F003F6" w:rsidR="00125E19" w:rsidRPr="00520713" w:rsidRDefault="00125E19" w:rsidP="00952EB4">
      <w:r w:rsidRPr="00FD31EE">
        <w:rPr>
          <w:bCs/>
        </w:rPr>
        <w:t>Meta 3.8:  Lograr la cobertura sanitaria universal, en particular la protección contra riesgos sanitarios financieros, el acceso a servicios de salud esenciales de calidad y acceso a medicamentos y vacunas seguros, eficaces, asequibles y de calidad para todos.  3.c:  Aumentar sustancialmente la financiación de la salud y la contratación, el desarrollo, la capacitación y la retención del personal sanitario en los países en desarrollo, especialmente en los países menos adelantados y los pequeños Estados insulares en desarrollo.   3.d:  Reforzar la capacidad de todos los países, en particular los países en desarrollo, en materia de alerta temprana, reducción de riesgos y gestión de los riesgos para la salud nacional y mundial.</w:t>
      </w:r>
      <w:r w:rsidR="0048443E" w:rsidRPr="00FD31EE">
        <w:rPr>
          <w:bCs/>
        </w:rPr>
        <w:t xml:space="preserve"> </w:t>
      </w:r>
      <w:r w:rsidRPr="00FD31EE">
        <w:rPr>
          <w:bCs/>
          <w:color w:val="000000" w:themeColor="text1"/>
        </w:rPr>
        <w:t>Como se menciona en el anexo</w:t>
      </w:r>
      <w:r w:rsidRPr="00520713">
        <w:rPr>
          <w:color w:val="000000" w:themeColor="text1"/>
        </w:rPr>
        <w:t xml:space="preserve"> 2, Alineación a los ODS</w:t>
      </w:r>
      <w:r w:rsidRPr="00520713">
        <w:rPr>
          <w:color w:val="1F497D" w:themeColor="text2"/>
        </w:rPr>
        <w:t>.</w:t>
      </w:r>
      <w:r w:rsidRPr="00520713">
        <w:t xml:space="preserve">                                                                                                                           </w:t>
      </w:r>
    </w:p>
    <w:p w14:paraId="7FF91518" w14:textId="77777777" w:rsidR="00125E19" w:rsidRPr="00520713" w:rsidRDefault="00125E19">
      <w:pPr>
        <w:pStyle w:val="Prrafodelista"/>
        <w:numPr>
          <w:ilvl w:val="0"/>
          <w:numId w:val="52"/>
        </w:numPr>
        <w:spacing w:after="0" w:line="360" w:lineRule="auto"/>
        <w:rPr>
          <w:rFonts w:cs="Arial"/>
          <w:b/>
          <w:szCs w:val="20"/>
        </w:rPr>
      </w:pPr>
      <w:r w:rsidRPr="00520713">
        <w:rPr>
          <w:rFonts w:cs="Arial"/>
          <w:b/>
          <w:szCs w:val="20"/>
        </w:rPr>
        <w:t>Análisis de la población potencial, objetivo y atendida</w:t>
      </w:r>
    </w:p>
    <w:p w14:paraId="11AB2F0F" w14:textId="77777777" w:rsidR="00125E19" w:rsidRPr="00520713" w:rsidRDefault="00125E19" w:rsidP="00125E19">
      <w:pPr>
        <w:spacing w:after="0" w:line="240" w:lineRule="auto"/>
        <w:rPr>
          <w:rFonts w:cs="Arial"/>
          <w:szCs w:val="20"/>
        </w:rPr>
      </w:pPr>
    </w:p>
    <w:p w14:paraId="6F39174E"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¿La población potencial, objetivo y atendida del Pp se encuentran correctamente identificadas?</w:t>
      </w:r>
    </w:p>
    <w:p w14:paraId="7C4008C3"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3F9D23BD" w14:textId="77777777" w:rsidR="00125E19" w:rsidRPr="00520713" w:rsidRDefault="00125E19">
      <w:pPr>
        <w:pStyle w:val="Prrafodelista"/>
        <w:numPr>
          <w:ilvl w:val="0"/>
          <w:numId w:val="34"/>
        </w:numPr>
        <w:spacing w:line="360" w:lineRule="auto"/>
        <w:rPr>
          <w:rFonts w:cs="Arial"/>
          <w:szCs w:val="20"/>
        </w:rPr>
      </w:pPr>
      <w:r w:rsidRPr="00520713">
        <w:rPr>
          <w:rFonts w:cs="Arial"/>
          <w:szCs w:val="20"/>
        </w:rPr>
        <w:t>El Pp identifica a la población total que presenta el problema público o necesidad que justifica su existencia (población potencial).</w:t>
      </w:r>
    </w:p>
    <w:p w14:paraId="0A70F017" w14:textId="77777777" w:rsidR="00125E19" w:rsidRPr="00520713" w:rsidRDefault="00125E19">
      <w:pPr>
        <w:pStyle w:val="Prrafodelista"/>
        <w:numPr>
          <w:ilvl w:val="0"/>
          <w:numId w:val="34"/>
        </w:numPr>
        <w:spacing w:line="360" w:lineRule="auto"/>
        <w:rPr>
          <w:rFonts w:cs="Arial"/>
          <w:szCs w:val="20"/>
        </w:rPr>
      </w:pPr>
      <w:r w:rsidRPr="00520713">
        <w:rPr>
          <w:rFonts w:cs="Arial"/>
          <w:szCs w:val="20"/>
        </w:rPr>
        <w:t>El Pp identifica a la población que tiene planeado atender para cubrir la población potencial y que es elegible para su atención (población objetivo).</w:t>
      </w:r>
    </w:p>
    <w:p w14:paraId="29B76172" w14:textId="77777777" w:rsidR="00125E19" w:rsidRPr="00520713" w:rsidRDefault="00125E19">
      <w:pPr>
        <w:pStyle w:val="Prrafodelista"/>
        <w:numPr>
          <w:ilvl w:val="0"/>
          <w:numId w:val="34"/>
        </w:numPr>
        <w:spacing w:line="360" w:lineRule="auto"/>
        <w:rPr>
          <w:rFonts w:cs="Arial"/>
          <w:szCs w:val="20"/>
        </w:rPr>
      </w:pPr>
      <w:r w:rsidRPr="00520713">
        <w:rPr>
          <w:rFonts w:cs="Arial"/>
          <w:szCs w:val="20"/>
        </w:rPr>
        <w:t>El Pp identifica a la población atendida en un ejercicio fiscal y ésta corresponde a un subconjunto o totalidad de la población objetivo (población atendida).</w:t>
      </w:r>
    </w:p>
    <w:p w14:paraId="7B222A00" w14:textId="77777777" w:rsidR="00125E19" w:rsidRPr="00520713" w:rsidRDefault="00125E19">
      <w:pPr>
        <w:pStyle w:val="Prrafodelista"/>
        <w:numPr>
          <w:ilvl w:val="0"/>
          <w:numId w:val="34"/>
        </w:numPr>
        <w:spacing w:line="360" w:lineRule="auto"/>
        <w:rPr>
          <w:rFonts w:cs="Arial"/>
          <w:szCs w:val="20"/>
        </w:rPr>
      </w:pPr>
      <w:r w:rsidRPr="00520713">
        <w:rPr>
          <w:rFonts w:cs="Arial"/>
          <w:szCs w:val="20"/>
        </w:rPr>
        <w:t xml:space="preserve">La población potencial, objetivo y atendida son consistentes entre los diversos documentos estratégicos del programa, por ejemplo: diagnóstico, documento normativo, lineamientos operativos, ISD, entre otros. </w:t>
      </w:r>
    </w:p>
    <w:p w14:paraId="130C7ACA"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5374A5F5" w14:textId="77777777" w:rsidTr="0025631B">
        <w:trPr>
          <w:trHeight w:val="340"/>
          <w:tblHeader/>
          <w:jc w:val="right"/>
        </w:trPr>
        <w:tc>
          <w:tcPr>
            <w:tcW w:w="433" w:type="pct"/>
            <w:vMerge w:val="restart"/>
            <w:shd w:val="clear" w:color="auto" w:fill="7F7F7F" w:themeFill="text1" w:themeFillTint="80"/>
            <w:vAlign w:val="center"/>
          </w:tcPr>
          <w:p w14:paraId="60CF59B1"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DB0D1FE"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74DD9226" w14:textId="77777777" w:rsidTr="0025631B">
        <w:trPr>
          <w:jc w:val="right"/>
        </w:trPr>
        <w:tc>
          <w:tcPr>
            <w:tcW w:w="433" w:type="pct"/>
            <w:vMerge/>
            <w:vAlign w:val="center"/>
          </w:tcPr>
          <w:p w14:paraId="3D0F9A0C"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95835F" w14:textId="77777777" w:rsidR="00125E19" w:rsidRPr="00520713" w:rsidRDefault="00125E19" w:rsidP="0025631B">
            <w:pPr>
              <w:spacing w:after="0" w:line="240" w:lineRule="atLeast"/>
              <w:jc w:val="left"/>
              <w:rPr>
                <w:rFonts w:eastAsia="Calibri" w:cs="Arial"/>
                <w:szCs w:val="20"/>
                <w:lang w:eastAsia="es-MX"/>
              </w:rPr>
            </w:pPr>
            <w:r w:rsidRPr="00520713">
              <w:rPr>
                <w:rFonts w:cs="Arial"/>
                <w:color w:val="000000"/>
                <w:szCs w:val="20"/>
              </w:rPr>
              <w:t>Las poblaciones cuentan con:</w:t>
            </w:r>
          </w:p>
        </w:tc>
      </w:tr>
      <w:tr w:rsidR="006231CB" w:rsidRPr="00FB74EA" w14:paraId="7EA233D8" w14:textId="77777777" w:rsidTr="00DF2C5A">
        <w:trPr>
          <w:jc w:val="right"/>
        </w:trPr>
        <w:tc>
          <w:tcPr>
            <w:tcW w:w="433" w:type="pct"/>
            <w:vAlign w:val="center"/>
          </w:tcPr>
          <w:p w14:paraId="0ABFC46C"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79DF17D5"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6301138D" w14:textId="277B3656" w:rsidR="00DC3ADB" w:rsidRPr="00520713" w:rsidRDefault="00125E19" w:rsidP="00952EB4">
      <w:pPr>
        <w:spacing w:before="240" w:after="120"/>
        <w:rPr>
          <w:lang w:val="es-ES"/>
        </w:rPr>
      </w:pPr>
      <w:r w:rsidRPr="00520713">
        <w:rPr>
          <w:rFonts w:cs="Arial"/>
          <w:b/>
          <w:szCs w:val="20"/>
          <w:u w:val="single"/>
        </w:rPr>
        <w:lastRenderedPageBreak/>
        <w:t>Justificación:</w:t>
      </w:r>
      <w:r w:rsidR="00952EB4" w:rsidRPr="00952EB4">
        <w:rPr>
          <w:rFonts w:cs="Arial"/>
          <w:b/>
          <w:szCs w:val="20"/>
        </w:rPr>
        <w:t xml:space="preserve"> </w:t>
      </w:r>
      <w:r w:rsidRPr="00520713">
        <w:rPr>
          <w:lang w:val="es-ES"/>
        </w:rPr>
        <w:t>El Pp identifica a la población potencial, que corresponde a la población del estado de Sinaloa que puede ser usuaria de todos los servicios de salud, tanto pública como privada, y que pueden presentar el problema público o necesidad que da origen a este Pp.</w:t>
      </w:r>
    </w:p>
    <w:p w14:paraId="6CE41339" w14:textId="788A28A1" w:rsidR="00DC3ADB" w:rsidRPr="00520713" w:rsidRDefault="000B7CC5" w:rsidP="00952EB4">
      <w:pPr>
        <w:rPr>
          <w:lang w:val="es-ES"/>
        </w:rPr>
      </w:pPr>
      <w:r w:rsidRPr="00520713">
        <w:rPr>
          <w:lang w:val="es-ES"/>
        </w:rPr>
        <w:t>S</w:t>
      </w:r>
      <w:r w:rsidR="00125E19" w:rsidRPr="00520713">
        <w:rPr>
          <w:lang w:val="es-ES"/>
        </w:rPr>
        <w:t xml:space="preserve">iendo de ahí donde se identifica la población objetiva que corresponde a la población que ha sido usuaria de dichos servicios de salud y que presentan una inconformidad derivada de los servicios de atención medica recibida y que puede acudir a CAMES, donde puede recibir atención a su inconformidad. </w:t>
      </w:r>
    </w:p>
    <w:p w14:paraId="6064BBD8" w14:textId="4FC25282" w:rsidR="00125E19" w:rsidRPr="00520713" w:rsidRDefault="00125E19" w:rsidP="00952EB4">
      <w:pPr>
        <w:rPr>
          <w:lang w:val="es-ES"/>
        </w:rPr>
      </w:pPr>
      <w:r w:rsidRPr="00520713">
        <w:rPr>
          <w:lang w:val="es-ES"/>
        </w:rPr>
        <w:t>Así mismo, se tiene identificada a la población atendida que representa a un subconjunto de la población objetivo, través de los registros en las plataformas de registro de CONAMED, así como en los registros internos de CAMES.</w:t>
      </w:r>
    </w:p>
    <w:tbl>
      <w:tblPr>
        <w:tblW w:w="272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6"/>
        <w:gridCol w:w="2103"/>
        <w:gridCol w:w="1276"/>
      </w:tblGrid>
      <w:tr w:rsidR="00142DBF" w:rsidRPr="00520713" w14:paraId="131AE5B7" w14:textId="77777777" w:rsidTr="00952EB4">
        <w:trPr>
          <w:trHeight w:val="397"/>
          <w:jc w:val="center"/>
        </w:trPr>
        <w:tc>
          <w:tcPr>
            <w:tcW w:w="1491" w:type="pct"/>
            <w:shd w:val="clear" w:color="auto" w:fill="D9D9D9" w:themeFill="background1" w:themeFillShade="D9"/>
            <w:vAlign w:val="center"/>
            <w:hideMark/>
          </w:tcPr>
          <w:p w14:paraId="58C693B8" w14:textId="77777777" w:rsidR="00142DBF" w:rsidRPr="00520713" w:rsidRDefault="00142DBF" w:rsidP="00F61A05">
            <w:pPr>
              <w:spacing w:after="0" w:line="240" w:lineRule="auto"/>
              <w:jc w:val="center"/>
              <w:rPr>
                <w:rFonts w:cs="Arial"/>
                <w:b/>
                <w:szCs w:val="20"/>
                <w:lang w:eastAsia="es-MX"/>
              </w:rPr>
            </w:pPr>
            <w:r w:rsidRPr="00520713">
              <w:rPr>
                <w:rFonts w:cs="Arial"/>
                <w:b/>
                <w:szCs w:val="20"/>
                <w:lang w:eastAsia="es-MX"/>
              </w:rPr>
              <w:t>Población</w:t>
            </w:r>
          </w:p>
        </w:tc>
        <w:tc>
          <w:tcPr>
            <w:tcW w:w="2184" w:type="pct"/>
            <w:shd w:val="clear" w:color="auto" w:fill="D9D9D9" w:themeFill="background1" w:themeFillShade="D9"/>
            <w:vAlign w:val="center"/>
            <w:hideMark/>
          </w:tcPr>
          <w:p w14:paraId="551DD628" w14:textId="77777777" w:rsidR="00142DBF" w:rsidRPr="00520713" w:rsidRDefault="00142DBF" w:rsidP="00F61A05">
            <w:pPr>
              <w:spacing w:after="0" w:line="240" w:lineRule="auto"/>
              <w:jc w:val="center"/>
              <w:rPr>
                <w:rFonts w:cs="Arial"/>
                <w:b/>
                <w:szCs w:val="20"/>
                <w:lang w:eastAsia="es-MX"/>
              </w:rPr>
            </w:pPr>
            <w:r w:rsidRPr="00520713">
              <w:rPr>
                <w:rFonts w:cs="Arial"/>
                <w:b/>
                <w:szCs w:val="20"/>
                <w:lang w:eastAsia="es-MX"/>
              </w:rPr>
              <w:t>Unidad de medida</w:t>
            </w:r>
          </w:p>
        </w:tc>
        <w:tc>
          <w:tcPr>
            <w:tcW w:w="1325" w:type="pct"/>
            <w:shd w:val="clear" w:color="auto" w:fill="D9D9D9" w:themeFill="background1" w:themeFillShade="D9"/>
            <w:vAlign w:val="center"/>
            <w:hideMark/>
          </w:tcPr>
          <w:p w14:paraId="412C9AAB" w14:textId="77777777" w:rsidR="00142DBF" w:rsidRPr="00520713" w:rsidRDefault="00142DBF" w:rsidP="00F61A05">
            <w:pPr>
              <w:spacing w:after="0" w:line="240" w:lineRule="auto"/>
              <w:jc w:val="center"/>
              <w:rPr>
                <w:rFonts w:cs="Arial"/>
                <w:b/>
                <w:szCs w:val="20"/>
                <w:lang w:eastAsia="es-MX"/>
              </w:rPr>
            </w:pPr>
            <w:r w:rsidRPr="00520713">
              <w:rPr>
                <w:rFonts w:cs="Arial"/>
                <w:b/>
                <w:szCs w:val="20"/>
                <w:lang w:eastAsia="es-MX"/>
              </w:rPr>
              <w:t>2025</w:t>
            </w:r>
          </w:p>
        </w:tc>
      </w:tr>
      <w:tr w:rsidR="00142DBF" w:rsidRPr="00520713" w14:paraId="742AB17F" w14:textId="77777777" w:rsidTr="00952EB4">
        <w:trPr>
          <w:trHeight w:val="340"/>
          <w:jc w:val="center"/>
        </w:trPr>
        <w:tc>
          <w:tcPr>
            <w:tcW w:w="1491" w:type="pct"/>
            <w:vAlign w:val="center"/>
            <w:hideMark/>
          </w:tcPr>
          <w:p w14:paraId="09EB49D7" w14:textId="77777777" w:rsidR="00142DBF" w:rsidRPr="00520713" w:rsidRDefault="00142DBF" w:rsidP="00F61A05">
            <w:pPr>
              <w:spacing w:after="0" w:line="240" w:lineRule="auto"/>
              <w:jc w:val="center"/>
              <w:rPr>
                <w:rFonts w:cs="Arial"/>
                <w:b/>
                <w:szCs w:val="20"/>
                <w:lang w:eastAsia="es-MX"/>
              </w:rPr>
            </w:pPr>
            <w:r w:rsidRPr="00520713">
              <w:rPr>
                <w:rFonts w:cs="Arial"/>
                <w:b/>
                <w:szCs w:val="20"/>
                <w:lang w:eastAsia="es-MX"/>
              </w:rPr>
              <w:t>Potencial (P)</w:t>
            </w:r>
          </w:p>
        </w:tc>
        <w:tc>
          <w:tcPr>
            <w:tcW w:w="2184" w:type="pct"/>
            <w:vAlign w:val="center"/>
            <w:hideMark/>
          </w:tcPr>
          <w:p w14:paraId="227C84F7" w14:textId="77777777" w:rsidR="00142DBF" w:rsidRPr="00520713" w:rsidRDefault="00142DBF" w:rsidP="00F61A05">
            <w:pPr>
              <w:spacing w:after="0" w:line="240" w:lineRule="auto"/>
              <w:jc w:val="center"/>
              <w:rPr>
                <w:rFonts w:cs="Arial"/>
                <w:szCs w:val="20"/>
                <w:lang w:eastAsia="es-MX"/>
              </w:rPr>
            </w:pPr>
            <w:r w:rsidRPr="00520713">
              <w:rPr>
                <w:rFonts w:cs="Arial"/>
                <w:szCs w:val="20"/>
                <w:lang w:eastAsia="es-MX"/>
              </w:rPr>
              <w:t>Numero</w:t>
            </w:r>
          </w:p>
        </w:tc>
        <w:tc>
          <w:tcPr>
            <w:tcW w:w="1325" w:type="pct"/>
            <w:vAlign w:val="center"/>
            <w:hideMark/>
          </w:tcPr>
          <w:p w14:paraId="5BA2751F" w14:textId="77777777" w:rsidR="00142DBF" w:rsidRPr="00520713" w:rsidRDefault="00142DBF" w:rsidP="00F61A05">
            <w:pPr>
              <w:spacing w:after="0" w:line="240" w:lineRule="auto"/>
              <w:jc w:val="center"/>
              <w:rPr>
                <w:rFonts w:cs="Arial"/>
                <w:szCs w:val="20"/>
                <w:lang w:eastAsia="es-MX"/>
              </w:rPr>
            </w:pPr>
            <w:r w:rsidRPr="00520713">
              <w:rPr>
                <w:rFonts w:cs="Arial"/>
                <w:szCs w:val="20"/>
                <w:lang w:eastAsia="es-MX"/>
              </w:rPr>
              <w:t>1,000</w:t>
            </w:r>
          </w:p>
        </w:tc>
      </w:tr>
      <w:tr w:rsidR="00142DBF" w:rsidRPr="00520713" w14:paraId="585BEFE4" w14:textId="77777777" w:rsidTr="00952EB4">
        <w:trPr>
          <w:trHeight w:val="340"/>
          <w:jc w:val="center"/>
        </w:trPr>
        <w:tc>
          <w:tcPr>
            <w:tcW w:w="1491" w:type="pct"/>
            <w:vAlign w:val="center"/>
            <w:hideMark/>
          </w:tcPr>
          <w:p w14:paraId="24E857D0" w14:textId="77777777" w:rsidR="00142DBF" w:rsidRPr="00520713" w:rsidRDefault="00142DBF" w:rsidP="00F61A05">
            <w:pPr>
              <w:spacing w:after="0" w:line="240" w:lineRule="auto"/>
              <w:jc w:val="center"/>
              <w:rPr>
                <w:rFonts w:cs="Arial"/>
                <w:b/>
                <w:szCs w:val="20"/>
                <w:lang w:eastAsia="es-MX"/>
              </w:rPr>
            </w:pPr>
            <w:r w:rsidRPr="00520713">
              <w:rPr>
                <w:rFonts w:cs="Arial"/>
                <w:b/>
                <w:szCs w:val="20"/>
                <w:lang w:eastAsia="es-MX"/>
              </w:rPr>
              <w:t>Objetivo (O)</w:t>
            </w:r>
          </w:p>
        </w:tc>
        <w:tc>
          <w:tcPr>
            <w:tcW w:w="2184" w:type="pct"/>
            <w:vAlign w:val="center"/>
            <w:hideMark/>
          </w:tcPr>
          <w:p w14:paraId="007D9804" w14:textId="77777777" w:rsidR="00142DBF" w:rsidRPr="00520713" w:rsidRDefault="00142DBF" w:rsidP="00F61A05">
            <w:pPr>
              <w:spacing w:after="0" w:line="240" w:lineRule="auto"/>
              <w:jc w:val="center"/>
              <w:rPr>
                <w:rFonts w:cs="Arial"/>
                <w:szCs w:val="20"/>
                <w:lang w:eastAsia="es-MX"/>
              </w:rPr>
            </w:pPr>
            <w:r w:rsidRPr="00520713">
              <w:rPr>
                <w:rFonts w:cs="Arial"/>
                <w:szCs w:val="20"/>
                <w:lang w:eastAsia="es-MX"/>
              </w:rPr>
              <w:t>Numero</w:t>
            </w:r>
          </w:p>
        </w:tc>
        <w:tc>
          <w:tcPr>
            <w:tcW w:w="1325" w:type="pct"/>
            <w:vAlign w:val="center"/>
            <w:hideMark/>
          </w:tcPr>
          <w:p w14:paraId="68EE34FD" w14:textId="77777777" w:rsidR="00142DBF" w:rsidRPr="00520713" w:rsidRDefault="00142DBF" w:rsidP="00F61A05">
            <w:pPr>
              <w:spacing w:after="0" w:line="240" w:lineRule="auto"/>
              <w:jc w:val="center"/>
              <w:rPr>
                <w:rFonts w:cs="Arial"/>
                <w:szCs w:val="20"/>
                <w:lang w:eastAsia="es-MX"/>
              </w:rPr>
            </w:pPr>
            <w:r w:rsidRPr="00520713">
              <w:rPr>
                <w:rFonts w:cs="Arial"/>
                <w:szCs w:val="20"/>
                <w:lang w:eastAsia="es-MX"/>
              </w:rPr>
              <w:t>700</w:t>
            </w:r>
          </w:p>
        </w:tc>
      </w:tr>
      <w:tr w:rsidR="00142DBF" w:rsidRPr="00520713" w14:paraId="16D3DA18" w14:textId="77777777" w:rsidTr="00952EB4">
        <w:trPr>
          <w:trHeight w:val="340"/>
          <w:jc w:val="center"/>
        </w:trPr>
        <w:tc>
          <w:tcPr>
            <w:tcW w:w="1491" w:type="pct"/>
            <w:vAlign w:val="center"/>
            <w:hideMark/>
          </w:tcPr>
          <w:p w14:paraId="5A0EE06F" w14:textId="77777777" w:rsidR="00142DBF" w:rsidRPr="00520713" w:rsidRDefault="00142DBF" w:rsidP="00F61A05">
            <w:pPr>
              <w:spacing w:after="0" w:line="240" w:lineRule="auto"/>
              <w:jc w:val="center"/>
              <w:rPr>
                <w:rFonts w:cs="Arial"/>
                <w:b/>
                <w:szCs w:val="20"/>
                <w:lang w:eastAsia="es-MX"/>
              </w:rPr>
            </w:pPr>
            <w:r w:rsidRPr="00520713">
              <w:rPr>
                <w:rFonts w:cs="Arial"/>
                <w:b/>
                <w:szCs w:val="20"/>
                <w:lang w:eastAsia="es-MX"/>
              </w:rPr>
              <w:t>Atendida (A)</w:t>
            </w:r>
          </w:p>
        </w:tc>
        <w:tc>
          <w:tcPr>
            <w:tcW w:w="2184" w:type="pct"/>
            <w:vAlign w:val="center"/>
            <w:hideMark/>
          </w:tcPr>
          <w:p w14:paraId="07C4DDAA" w14:textId="77777777" w:rsidR="00142DBF" w:rsidRPr="00520713" w:rsidRDefault="00142DBF" w:rsidP="00F61A05">
            <w:pPr>
              <w:spacing w:after="0" w:line="240" w:lineRule="auto"/>
              <w:jc w:val="center"/>
              <w:rPr>
                <w:rFonts w:cs="Arial"/>
                <w:szCs w:val="20"/>
                <w:lang w:eastAsia="es-MX"/>
              </w:rPr>
            </w:pPr>
            <w:r w:rsidRPr="00520713">
              <w:rPr>
                <w:rFonts w:cs="Arial"/>
                <w:szCs w:val="20"/>
                <w:lang w:eastAsia="es-MX"/>
              </w:rPr>
              <w:t>Numero</w:t>
            </w:r>
          </w:p>
        </w:tc>
        <w:tc>
          <w:tcPr>
            <w:tcW w:w="1325" w:type="pct"/>
            <w:vAlign w:val="center"/>
            <w:hideMark/>
          </w:tcPr>
          <w:p w14:paraId="78C6B1A9" w14:textId="77777777" w:rsidR="00142DBF" w:rsidRPr="00520713" w:rsidRDefault="00142DBF" w:rsidP="00F61A05">
            <w:pPr>
              <w:spacing w:after="0" w:line="240" w:lineRule="auto"/>
              <w:jc w:val="center"/>
              <w:rPr>
                <w:rFonts w:cs="Arial"/>
                <w:szCs w:val="20"/>
                <w:lang w:eastAsia="es-MX"/>
              </w:rPr>
            </w:pPr>
            <w:r w:rsidRPr="00520713">
              <w:rPr>
                <w:rFonts w:cs="Arial"/>
                <w:szCs w:val="20"/>
                <w:lang w:eastAsia="es-MX"/>
              </w:rPr>
              <w:t>561</w:t>
            </w:r>
          </w:p>
        </w:tc>
      </w:tr>
    </w:tbl>
    <w:p w14:paraId="73DBABDD" w14:textId="423CB4BB" w:rsidR="00142DBF" w:rsidRPr="00520713" w:rsidRDefault="00142DBF" w:rsidP="00952EB4">
      <w:pPr>
        <w:spacing w:after="0" w:line="240" w:lineRule="auto"/>
        <w:rPr>
          <w:rFonts w:cs="Arial"/>
          <w:szCs w:val="20"/>
          <w:lang w:val="es-ES"/>
        </w:rPr>
      </w:pPr>
    </w:p>
    <w:p w14:paraId="28297A6C" w14:textId="08AF62F8" w:rsidR="00644F9A" w:rsidRPr="00520713" w:rsidRDefault="00644F9A" w:rsidP="00125E19">
      <w:pPr>
        <w:rPr>
          <w:rFonts w:cs="Arial"/>
          <w:color w:val="000000" w:themeColor="text1"/>
          <w:szCs w:val="20"/>
          <w:lang w:val="es-ES"/>
        </w:rPr>
      </w:pPr>
      <w:r w:rsidRPr="00520713">
        <w:rPr>
          <w:rFonts w:cs="Arial"/>
          <w:color w:val="000000" w:themeColor="text1"/>
          <w:szCs w:val="20"/>
          <w:lang w:val="es-ES"/>
        </w:rPr>
        <w:t>En los anexos se presenta la cuantificación de la población potencial, objetivo y atendida, no se presenta ningún documento como evidencia de esta cuantificación, además tampoco se muestra documento que incluya la metodología para hacer la cuantificación correspondiente.</w:t>
      </w:r>
    </w:p>
    <w:p w14:paraId="433DF066"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Pp cuenta con información documentada que permite conocer a la población atendida, que cumpla con las siguientes características?</w:t>
      </w:r>
    </w:p>
    <w:p w14:paraId="3A3C4063"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347EECCF" w14:textId="77777777" w:rsidR="00125E19" w:rsidRPr="00520713" w:rsidRDefault="00125E19">
      <w:pPr>
        <w:pStyle w:val="Prrafodelista"/>
        <w:numPr>
          <w:ilvl w:val="0"/>
          <w:numId w:val="11"/>
        </w:numPr>
        <w:spacing w:line="360" w:lineRule="auto"/>
        <w:rPr>
          <w:rFonts w:cs="Arial"/>
          <w:szCs w:val="20"/>
        </w:rPr>
      </w:pPr>
      <w:r w:rsidRPr="00520713">
        <w:rPr>
          <w:rFonts w:cs="Arial"/>
          <w:szCs w:val="20"/>
        </w:rPr>
        <w:t>Incluye características de la población atendida.</w:t>
      </w:r>
    </w:p>
    <w:p w14:paraId="044F88AF" w14:textId="77777777" w:rsidR="00125E19" w:rsidRPr="00520713" w:rsidRDefault="00125E19">
      <w:pPr>
        <w:pStyle w:val="Prrafodelista"/>
        <w:numPr>
          <w:ilvl w:val="0"/>
          <w:numId w:val="11"/>
        </w:numPr>
        <w:spacing w:line="360" w:lineRule="auto"/>
        <w:rPr>
          <w:rFonts w:cs="Arial"/>
          <w:szCs w:val="20"/>
        </w:rPr>
      </w:pPr>
      <w:r w:rsidRPr="00520713">
        <w:rPr>
          <w:rFonts w:cs="Arial"/>
          <w:szCs w:val="20"/>
        </w:rPr>
        <w:t>Incluye características del tipo de bien o servicio otorgado.</w:t>
      </w:r>
    </w:p>
    <w:p w14:paraId="7A3B5FFC" w14:textId="77777777" w:rsidR="00125E19" w:rsidRPr="00520713" w:rsidRDefault="00125E19">
      <w:pPr>
        <w:pStyle w:val="Prrafodelista"/>
        <w:numPr>
          <w:ilvl w:val="0"/>
          <w:numId w:val="11"/>
        </w:numPr>
        <w:spacing w:line="360" w:lineRule="auto"/>
        <w:rPr>
          <w:rFonts w:cs="Arial"/>
          <w:szCs w:val="20"/>
        </w:rPr>
      </w:pPr>
      <w:r w:rsidRPr="00520713">
        <w:rPr>
          <w:rFonts w:cs="Arial"/>
          <w:szCs w:val="20"/>
        </w:rPr>
        <w:t>Se encuentra sistematizada y cuenta con mecanismos documentados para su depuración y actualización.</w:t>
      </w:r>
    </w:p>
    <w:p w14:paraId="52DE5283" w14:textId="77777777" w:rsidR="00125E19" w:rsidRPr="00520713" w:rsidRDefault="00125E19">
      <w:pPr>
        <w:pStyle w:val="Prrafodelista"/>
        <w:numPr>
          <w:ilvl w:val="0"/>
          <w:numId w:val="11"/>
        </w:numPr>
        <w:spacing w:line="360" w:lineRule="auto"/>
        <w:rPr>
          <w:rFonts w:cs="Arial"/>
          <w:szCs w:val="20"/>
        </w:rPr>
      </w:pPr>
      <w:r w:rsidRPr="00520713">
        <w:rPr>
          <w:rFonts w:cs="Arial"/>
          <w:szCs w:val="20"/>
        </w:rPr>
        <w:t>Incluye una clave única por unidad o elemento de la población atendida que permite su identificación en el tiempo.</w:t>
      </w:r>
    </w:p>
    <w:p w14:paraId="3610511E"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7EE76660" w14:textId="77777777" w:rsidTr="0025631B">
        <w:trPr>
          <w:trHeight w:val="340"/>
          <w:tblHeader/>
          <w:jc w:val="right"/>
        </w:trPr>
        <w:tc>
          <w:tcPr>
            <w:tcW w:w="433" w:type="pct"/>
            <w:vMerge w:val="restart"/>
            <w:shd w:val="clear" w:color="auto" w:fill="7F7F7F" w:themeFill="text1" w:themeFillTint="80"/>
            <w:vAlign w:val="center"/>
          </w:tcPr>
          <w:p w14:paraId="2B04CA76"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1D7CD2F"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66A127F4" w14:textId="77777777" w:rsidTr="0025631B">
        <w:trPr>
          <w:jc w:val="right"/>
        </w:trPr>
        <w:tc>
          <w:tcPr>
            <w:tcW w:w="433" w:type="pct"/>
            <w:vMerge/>
            <w:vAlign w:val="center"/>
          </w:tcPr>
          <w:p w14:paraId="0E4F7D12"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7DC953"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La información cuenta con:</w:t>
            </w:r>
          </w:p>
        </w:tc>
      </w:tr>
      <w:tr w:rsidR="006231CB" w:rsidRPr="00FB74EA" w14:paraId="71EEEF83" w14:textId="77777777" w:rsidTr="00DF2C5A">
        <w:trPr>
          <w:jc w:val="right"/>
        </w:trPr>
        <w:tc>
          <w:tcPr>
            <w:tcW w:w="433" w:type="pct"/>
            <w:vAlign w:val="center"/>
          </w:tcPr>
          <w:p w14:paraId="002D9160"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6F2ED003"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4FB6D280" w14:textId="40C1A2D9" w:rsidR="00125E19" w:rsidRPr="00520713" w:rsidRDefault="00125E19" w:rsidP="00952EB4">
      <w:pPr>
        <w:spacing w:before="240" w:after="120"/>
      </w:pPr>
      <w:r w:rsidRPr="00520713">
        <w:rPr>
          <w:rFonts w:cs="Arial"/>
          <w:b/>
          <w:szCs w:val="20"/>
          <w:u w:val="single"/>
        </w:rPr>
        <w:lastRenderedPageBreak/>
        <w:t>Justificación:</w:t>
      </w:r>
      <w:r w:rsidR="00952EB4" w:rsidRPr="00952EB4">
        <w:rPr>
          <w:rFonts w:cs="Arial"/>
          <w:bCs/>
          <w:szCs w:val="20"/>
        </w:rPr>
        <w:t xml:space="preserve"> </w:t>
      </w:r>
      <w:r w:rsidRPr="00520713">
        <w:t>La población atendida por este Pp. Se encuentra registrada en la Plataforma SIREMED de la CONAMED, así como en registros internos de CAMES, donde se incluye las características de la población atendida, el tipo del servicio otorgado, de forma sistematizada, con clave única e individual en dichos registros de CAMES, así como con expedientes individuales que permite identificación y sus características individuales, se</w:t>
      </w:r>
      <w:r w:rsidR="006A3071">
        <w:t>gún se describen en el Anexo 3.</w:t>
      </w:r>
    </w:p>
    <w:p w14:paraId="33B654F6" w14:textId="77777777" w:rsidR="00125E19" w:rsidRPr="00520713" w:rsidRDefault="00125E19">
      <w:pPr>
        <w:pStyle w:val="Prrafodelista"/>
        <w:numPr>
          <w:ilvl w:val="0"/>
          <w:numId w:val="52"/>
        </w:numPr>
        <w:spacing w:after="0" w:line="360" w:lineRule="auto"/>
        <w:rPr>
          <w:rFonts w:cs="Arial"/>
          <w:b/>
          <w:szCs w:val="20"/>
        </w:rPr>
      </w:pPr>
      <w:r w:rsidRPr="00520713">
        <w:rPr>
          <w:rFonts w:cs="Arial"/>
          <w:b/>
          <w:szCs w:val="20"/>
        </w:rPr>
        <w:t>Identificación de la Perspectiva de Género</w:t>
      </w:r>
    </w:p>
    <w:p w14:paraId="74E640BF" w14:textId="77777777" w:rsidR="00125E19" w:rsidRPr="00520713" w:rsidRDefault="00125E19" w:rsidP="00125E19">
      <w:pPr>
        <w:pStyle w:val="Prrafodelista"/>
        <w:spacing w:after="0" w:line="360" w:lineRule="auto"/>
        <w:rPr>
          <w:rFonts w:cs="Arial"/>
          <w:b/>
          <w:szCs w:val="20"/>
        </w:rPr>
      </w:pPr>
    </w:p>
    <w:p w14:paraId="404EE85B"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Pp identifica como si existe evidencia sobre su contribución a la reducción de las brechas de desigualdad de género?</w:t>
      </w:r>
    </w:p>
    <w:p w14:paraId="5B44484E" w14:textId="39782DDB" w:rsidR="00B66898" w:rsidRPr="00520713" w:rsidRDefault="00125E19" w:rsidP="00125E19">
      <w:pPr>
        <w:spacing w:before="240" w:after="120"/>
        <w:rPr>
          <w:rFonts w:cs="Arial"/>
          <w:color w:val="000000" w:themeColor="text1"/>
          <w:szCs w:val="20"/>
        </w:rPr>
      </w:pPr>
      <w:r w:rsidRPr="00520713">
        <w:rPr>
          <w:rFonts w:cs="Arial"/>
          <w:b/>
          <w:szCs w:val="20"/>
          <w:u w:val="single"/>
        </w:rPr>
        <w:t>Respuesta</w:t>
      </w:r>
      <w:r w:rsidRPr="00520713">
        <w:rPr>
          <w:rFonts w:cs="Arial"/>
          <w:b/>
          <w:szCs w:val="20"/>
        </w:rPr>
        <w:t>:</w:t>
      </w:r>
      <w:r w:rsidR="00952EB4">
        <w:rPr>
          <w:rFonts w:cs="Arial"/>
          <w:b/>
          <w:szCs w:val="20"/>
        </w:rPr>
        <w:t xml:space="preserve"> </w:t>
      </w:r>
      <w:r w:rsidR="00DC3ADB" w:rsidRPr="00520713">
        <w:rPr>
          <w:rFonts w:cs="Arial"/>
          <w:szCs w:val="20"/>
        </w:rPr>
        <w:t>E</w:t>
      </w:r>
      <w:r w:rsidRPr="00520713">
        <w:rPr>
          <w:rFonts w:cs="Arial"/>
          <w:szCs w:val="20"/>
        </w:rPr>
        <w:t xml:space="preserve">l Pp </w:t>
      </w:r>
      <w:r w:rsidR="00D12017" w:rsidRPr="00520713">
        <w:rPr>
          <w:rFonts w:cs="Arial"/>
          <w:szCs w:val="20"/>
        </w:rPr>
        <w:t xml:space="preserve">G 121 </w:t>
      </w:r>
      <w:r w:rsidRPr="00520713">
        <w:rPr>
          <w:rFonts w:cs="Arial"/>
          <w:szCs w:val="20"/>
        </w:rPr>
        <w:t>Arbitraje Médico no cuenta con indicadores desagregados por sexo, por lo que no es posible identificar su contribución a la reducción de las brechas de desigualdad de género</w:t>
      </w:r>
      <w:r w:rsidR="00C1633F" w:rsidRPr="00520713">
        <w:rPr>
          <w:rFonts w:cs="Arial"/>
          <w:szCs w:val="20"/>
        </w:rPr>
        <w:t>.</w:t>
      </w:r>
      <w:r w:rsidRPr="00520713">
        <w:rPr>
          <w:rFonts w:cs="Arial"/>
          <w:szCs w:val="20"/>
        </w:rPr>
        <w:t xml:space="preserve"> Tal como se menciona en el Anexo 3.1, Identificación de la perspectiva de género. </w:t>
      </w:r>
      <w:r w:rsidR="00B66898" w:rsidRPr="00520713">
        <w:rPr>
          <w:rFonts w:cs="Arial"/>
          <w:color w:val="000000" w:themeColor="text1"/>
          <w:szCs w:val="20"/>
        </w:rPr>
        <w:t>Se recomienda que el Pp G121 Arbitraje Médico integre la perspectiva de género en sus procesos de planeación, monitoreo y evaluación, mediante la incorporación de indicadores desagregados por sexo y el análisis diferenciado de la población atendida, con la finalidad de generar evidencia que permita identificar su contribución en la disminución de brechas de desigualdad de género en los servicios de salud.</w:t>
      </w:r>
    </w:p>
    <w:p w14:paraId="4A910826" w14:textId="77777777" w:rsidR="00125E19" w:rsidRPr="00520713" w:rsidRDefault="00125E19">
      <w:pPr>
        <w:pStyle w:val="Prrafodelista"/>
        <w:numPr>
          <w:ilvl w:val="0"/>
          <w:numId w:val="52"/>
        </w:numPr>
        <w:spacing w:after="0" w:line="360" w:lineRule="auto"/>
        <w:rPr>
          <w:rFonts w:cs="Arial"/>
          <w:b/>
          <w:szCs w:val="20"/>
        </w:rPr>
      </w:pPr>
      <w:r w:rsidRPr="00520713">
        <w:rPr>
          <w:rFonts w:cs="Arial"/>
          <w:b/>
          <w:szCs w:val="20"/>
        </w:rPr>
        <w:t>Análisis del Instrumento de Seguimiento del Desempeño</w:t>
      </w:r>
    </w:p>
    <w:p w14:paraId="38F26BDA" w14:textId="77777777" w:rsidR="00125E19" w:rsidRPr="00520713" w:rsidRDefault="00125E19" w:rsidP="00125E19">
      <w:pPr>
        <w:spacing w:after="0" w:line="240" w:lineRule="auto"/>
        <w:rPr>
          <w:rFonts w:cs="Arial"/>
          <w:szCs w:val="20"/>
        </w:rPr>
      </w:pPr>
    </w:p>
    <w:p w14:paraId="47206010"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¿El ISD del Pp permite obtener información relevante sobre los siguientes elementos de diseño del Pp?</w:t>
      </w:r>
    </w:p>
    <w:p w14:paraId="0BF62FE1"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438EE794" w14:textId="77777777" w:rsidTr="0025631B">
        <w:trPr>
          <w:trHeight w:val="340"/>
          <w:tblHeader/>
          <w:jc w:val="right"/>
        </w:trPr>
        <w:tc>
          <w:tcPr>
            <w:tcW w:w="433" w:type="pct"/>
            <w:vMerge w:val="restart"/>
            <w:shd w:val="clear" w:color="auto" w:fill="7F7F7F" w:themeFill="text1" w:themeFillTint="80"/>
            <w:vAlign w:val="center"/>
          </w:tcPr>
          <w:p w14:paraId="7E977033"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B84DD7"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3147A29F" w14:textId="77777777" w:rsidTr="0025631B">
        <w:trPr>
          <w:jc w:val="right"/>
        </w:trPr>
        <w:tc>
          <w:tcPr>
            <w:tcW w:w="433" w:type="pct"/>
            <w:vMerge/>
            <w:vAlign w:val="center"/>
          </w:tcPr>
          <w:p w14:paraId="5C56F4A0"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EF3927E"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La El ISD permite obtener información relevante sobre:</w:t>
            </w:r>
          </w:p>
        </w:tc>
      </w:tr>
      <w:tr w:rsidR="006231CB" w:rsidRPr="00FB74EA" w14:paraId="3F6C0AC4" w14:textId="77777777" w:rsidTr="00DF2C5A">
        <w:trPr>
          <w:jc w:val="right"/>
        </w:trPr>
        <w:tc>
          <w:tcPr>
            <w:tcW w:w="433" w:type="pct"/>
            <w:vAlign w:val="center"/>
          </w:tcPr>
          <w:p w14:paraId="3D0C36F4"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0B971E24" w14:textId="52C84339" w:rsidR="006231CB" w:rsidRPr="002C5D2C" w:rsidRDefault="006231CB" w:rsidP="006231CB">
            <w:pPr>
              <w:numPr>
                <w:ilvl w:val="0"/>
                <w:numId w:val="92"/>
              </w:numPr>
              <w:spacing w:after="0" w:line="240" w:lineRule="atLeast"/>
              <w:ind w:left="442" w:hanging="357"/>
              <w:rPr>
                <w:rFonts w:eastAsia="Calibri" w:cs="Arial"/>
                <w:szCs w:val="20"/>
                <w:lang w:eastAsia="es-MX"/>
              </w:rPr>
            </w:pPr>
            <w:r w:rsidRPr="00F56107">
              <w:rPr>
                <w:rFonts w:eastAsia="Times New Roman" w:cstheme="minorHAnsi"/>
                <w:szCs w:val="20"/>
                <w:lang w:val="es-ES" w:eastAsia="es-ES"/>
              </w:rPr>
              <w:t>En el caso de MIR, además de cumplir con el criterio anterior, el ISD del Pp permite obtener información sobre el cambio producido en la población objetivo derivado de la ejecución del programa, mediante una variable de resultados (propósito – objetivo central).</w:t>
            </w:r>
            <w:r>
              <w:rPr>
                <w:rFonts w:eastAsia="Times New Roman" w:cstheme="minorHAnsi"/>
                <w:szCs w:val="20"/>
                <w:lang w:val="es-ES" w:eastAsia="es-ES"/>
              </w:rPr>
              <w:t xml:space="preserve"> </w:t>
            </w:r>
          </w:p>
        </w:tc>
      </w:tr>
    </w:tbl>
    <w:p w14:paraId="42B7E043" w14:textId="2C987B04" w:rsidR="00125E19" w:rsidRPr="00520713" w:rsidRDefault="00125E19" w:rsidP="00FD31EE">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Pr="00520713">
        <w:rPr>
          <w:rFonts w:cs="Arial"/>
          <w:szCs w:val="20"/>
        </w:rPr>
        <w:t xml:space="preserve">Por las actividades propias de la Comisión, consideramos que la MIR del Pp </w:t>
      </w:r>
      <w:r w:rsidR="00D12017" w:rsidRPr="00520713">
        <w:rPr>
          <w:rFonts w:cs="Arial"/>
          <w:szCs w:val="20"/>
        </w:rPr>
        <w:t xml:space="preserve">G 121 </w:t>
      </w:r>
      <w:r w:rsidRPr="00520713">
        <w:rPr>
          <w:rFonts w:cs="Arial"/>
          <w:szCs w:val="20"/>
        </w:rPr>
        <w:t>Arbitraje Médico, brinda información sobre actividades relacionadas con la operación, recepción, registro y supervisión, entre otras, las cuales deben ser necesarias para el cumplimiento del Propósito del Pp.</w:t>
      </w:r>
      <w:r w:rsidR="00FD31EE">
        <w:rPr>
          <w:rFonts w:cs="Arial"/>
          <w:szCs w:val="20"/>
        </w:rPr>
        <w:t xml:space="preserve"> </w:t>
      </w:r>
      <w:r w:rsidRPr="00520713">
        <w:rPr>
          <w:rFonts w:cs="Arial"/>
          <w:szCs w:val="20"/>
        </w:rPr>
        <w:t>Así mismo, la MIR del pp. Brinda información sobre la entrega de los servicios o componentes, así como de la cobertura de la población atendida en relación de la población objetivo, y de igual manera de los cambios que se producen en la población objetivo con las actividades del programa.</w:t>
      </w:r>
    </w:p>
    <w:p w14:paraId="232351F8" w14:textId="3A32FB32" w:rsidR="00125E19" w:rsidRPr="00520713" w:rsidRDefault="00125E19" w:rsidP="00125E19">
      <w:pPr>
        <w:rPr>
          <w:rFonts w:cs="Arial"/>
          <w:szCs w:val="20"/>
        </w:rPr>
      </w:pPr>
      <w:r w:rsidRPr="00520713">
        <w:rPr>
          <w:rFonts w:cs="Arial"/>
          <w:szCs w:val="20"/>
        </w:rPr>
        <w:lastRenderedPageBreak/>
        <w:t xml:space="preserve">La evidencia se muestra en el anexo 4. Instrumento </w:t>
      </w:r>
      <w:r w:rsidR="00FD31EE">
        <w:rPr>
          <w:rFonts w:cs="Arial"/>
          <w:szCs w:val="20"/>
        </w:rPr>
        <w:t>d</w:t>
      </w:r>
      <w:r w:rsidRPr="00520713">
        <w:rPr>
          <w:rFonts w:cs="Arial"/>
          <w:szCs w:val="20"/>
        </w:rPr>
        <w:t xml:space="preserve">e Seguimiento </w:t>
      </w:r>
      <w:r w:rsidR="00FD31EE">
        <w:rPr>
          <w:rFonts w:cs="Arial"/>
          <w:szCs w:val="20"/>
        </w:rPr>
        <w:t>d</w:t>
      </w:r>
      <w:r w:rsidRPr="00520713">
        <w:rPr>
          <w:rFonts w:cs="Arial"/>
          <w:szCs w:val="20"/>
        </w:rPr>
        <w:t>el Desempeño.</w:t>
      </w:r>
    </w:p>
    <w:p w14:paraId="1D0C6998" w14:textId="489294CE" w:rsidR="00125E19" w:rsidRPr="00520713" w:rsidRDefault="00263DF9" w:rsidP="00125E19">
      <w:pPr>
        <w:rPr>
          <w:rFonts w:cs="Arial"/>
          <w:color w:val="000000" w:themeColor="text1"/>
          <w:szCs w:val="20"/>
        </w:rPr>
      </w:pPr>
      <w:r w:rsidRPr="00520713">
        <w:rPr>
          <w:rFonts w:cs="Arial"/>
          <w:color w:val="000000" w:themeColor="text1"/>
          <w:szCs w:val="20"/>
        </w:rPr>
        <w:t>Se recomienda incorporar en la MIR del Pp indicadores estratégicos a nivel de Propósito que permitan medir de manera específica a la población objetivo-atendida y los resultados generados en ésta, a fin de contar con información relevante para valorar el avance en el cumplimiento del objetivo del programa, así como fortalecer el seguimiento, monitoreo y evaluación de su desempeño.</w:t>
      </w:r>
    </w:p>
    <w:p w14:paraId="003B9F2D"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¿Los indicadores que integran el ISD del Pp cumplen con los siguientes criterios?</w:t>
      </w:r>
    </w:p>
    <w:p w14:paraId="0A56223F"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256C7467" w14:textId="77777777" w:rsidR="00125E19" w:rsidRPr="00520713" w:rsidRDefault="00125E19">
      <w:pPr>
        <w:pStyle w:val="Prrafodelista"/>
        <w:numPr>
          <w:ilvl w:val="0"/>
          <w:numId w:val="36"/>
        </w:numPr>
        <w:spacing w:line="360" w:lineRule="auto"/>
        <w:rPr>
          <w:rFonts w:cs="Arial"/>
          <w:szCs w:val="20"/>
        </w:rPr>
      </w:pPr>
      <w:r w:rsidRPr="00520713">
        <w:rPr>
          <w:rFonts w:cs="Arial"/>
          <w:szCs w:val="20"/>
        </w:rPr>
        <w:t xml:space="preserve">Es claro, el nombre del indicador es entendible, no presenta ambigüedades y no contiene términos o acrónimos que dificulten su comprensión y, si los contiene, estos se encuentran definidos. </w:t>
      </w:r>
    </w:p>
    <w:p w14:paraId="4CBA4709" w14:textId="77777777" w:rsidR="00125E19" w:rsidRPr="00520713" w:rsidRDefault="00125E19">
      <w:pPr>
        <w:pStyle w:val="Prrafodelista"/>
        <w:numPr>
          <w:ilvl w:val="0"/>
          <w:numId w:val="36"/>
        </w:numPr>
        <w:spacing w:line="360" w:lineRule="auto"/>
        <w:rPr>
          <w:rFonts w:cs="Arial"/>
          <w:szCs w:val="20"/>
        </w:rPr>
      </w:pPr>
      <w:r w:rsidRPr="00520713">
        <w:rPr>
          <w:rFonts w:cs="Arial"/>
          <w:szCs w:val="20"/>
        </w:rPr>
        <w:t>Es relevante, provee información valiosa sobre aquello que se quiere medir.</w:t>
      </w:r>
    </w:p>
    <w:p w14:paraId="2143F4A2" w14:textId="77777777" w:rsidR="00125E19" w:rsidRPr="00520713" w:rsidRDefault="00125E19">
      <w:pPr>
        <w:pStyle w:val="Prrafodelista"/>
        <w:numPr>
          <w:ilvl w:val="0"/>
          <w:numId w:val="36"/>
        </w:numPr>
        <w:spacing w:line="360" w:lineRule="auto"/>
        <w:rPr>
          <w:rFonts w:cs="Arial"/>
          <w:szCs w:val="20"/>
        </w:rPr>
      </w:pPr>
      <w:r w:rsidRPr="00520713">
        <w:rPr>
          <w:rFonts w:cs="Arial"/>
          <w:szCs w:val="20"/>
        </w:rPr>
        <w:t>Es económico, la información para generar el indicador está disponible a un costo razonable.</w:t>
      </w:r>
    </w:p>
    <w:p w14:paraId="470CAA3E" w14:textId="77777777" w:rsidR="00125E19" w:rsidRPr="00520713" w:rsidRDefault="00125E19">
      <w:pPr>
        <w:pStyle w:val="Prrafodelista"/>
        <w:numPr>
          <w:ilvl w:val="0"/>
          <w:numId w:val="36"/>
        </w:numPr>
        <w:spacing w:line="360" w:lineRule="auto"/>
        <w:rPr>
          <w:rFonts w:cs="Arial"/>
          <w:szCs w:val="20"/>
        </w:rPr>
      </w:pPr>
      <w:r w:rsidRPr="00520713">
        <w:rPr>
          <w:rFonts w:cs="Arial"/>
          <w:szCs w:val="20"/>
        </w:rPr>
        <w:t>Es monitoreable, permite su estimación y verificación independiente, así como su trazabilidad.</w:t>
      </w:r>
    </w:p>
    <w:p w14:paraId="4BEBD9A0" w14:textId="77777777" w:rsidR="00125E19" w:rsidRPr="00520713" w:rsidRDefault="00125E19">
      <w:pPr>
        <w:pStyle w:val="Prrafodelista"/>
        <w:numPr>
          <w:ilvl w:val="0"/>
          <w:numId w:val="36"/>
        </w:numPr>
        <w:spacing w:line="360" w:lineRule="auto"/>
        <w:rPr>
          <w:rFonts w:cs="Arial"/>
          <w:szCs w:val="20"/>
        </w:rPr>
      </w:pPr>
      <w:r w:rsidRPr="00520713">
        <w:rPr>
          <w:rFonts w:cs="Arial"/>
          <w:szCs w:val="20"/>
        </w:rPr>
        <w:t>Es adecuado, provee información suficiente para medir, evaluar o valorar el desempeño del Pp.</w:t>
      </w:r>
    </w:p>
    <w:p w14:paraId="3208A572"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50EBC6E5" w14:textId="77777777" w:rsidTr="0025631B">
        <w:trPr>
          <w:trHeight w:val="340"/>
          <w:tblHeader/>
          <w:jc w:val="right"/>
        </w:trPr>
        <w:tc>
          <w:tcPr>
            <w:tcW w:w="433" w:type="pct"/>
            <w:vMerge w:val="restart"/>
            <w:shd w:val="clear" w:color="auto" w:fill="7F7F7F" w:themeFill="text1" w:themeFillTint="80"/>
            <w:vAlign w:val="center"/>
          </w:tcPr>
          <w:p w14:paraId="10BFC37C"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BB20F3"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1B77F11C" w14:textId="77777777" w:rsidTr="0025631B">
        <w:trPr>
          <w:jc w:val="right"/>
        </w:trPr>
        <w:tc>
          <w:tcPr>
            <w:tcW w:w="433" w:type="pct"/>
            <w:vMerge/>
            <w:vAlign w:val="center"/>
          </w:tcPr>
          <w:p w14:paraId="003A1703"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F917D12"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El indicador cumple con:</w:t>
            </w:r>
          </w:p>
        </w:tc>
      </w:tr>
      <w:tr w:rsidR="006231CB" w:rsidRPr="00FB74EA" w14:paraId="46D67D5F" w14:textId="77777777" w:rsidTr="006231CB">
        <w:trPr>
          <w:jc w:val="right"/>
        </w:trPr>
        <w:tc>
          <w:tcPr>
            <w:tcW w:w="433" w:type="pct"/>
            <w:vAlign w:val="center"/>
          </w:tcPr>
          <w:p w14:paraId="023F5DE0"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54010981"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480C6F12" w14:textId="5208B025" w:rsidR="00125E19" w:rsidRPr="00520713" w:rsidRDefault="00125E19"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Pr="00520713">
        <w:rPr>
          <w:rFonts w:cs="Arial"/>
          <w:szCs w:val="20"/>
        </w:rPr>
        <w:t>Todos los indicadores de la MIR del Pp. Cumplen con los criterios CREMA, al ser Claros, Relevantes, Económicos, Monitoreables y adecuados, según se describen en el anexo 4.</w:t>
      </w:r>
    </w:p>
    <w:p w14:paraId="468CD078" w14:textId="3AB04328" w:rsidR="005856AC" w:rsidRPr="00520713" w:rsidRDefault="005856AC" w:rsidP="00125E19">
      <w:pPr>
        <w:rPr>
          <w:rFonts w:cs="Arial"/>
          <w:szCs w:val="20"/>
        </w:rPr>
      </w:pPr>
      <w:r w:rsidRPr="00520713">
        <w:rPr>
          <w:rFonts w:cs="Arial"/>
          <w:szCs w:val="20"/>
        </w:rPr>
        <w:t>Se anexa como evidencia las fichas técnicas de cada uno de los indicadores de la MIR.</w:t>
      </w:r>
    </w:p>
    <w:p w14:paraId="200774CB" w14:textId="419A0D72" w:rsidR="006436CF" w:rsidRPr="00520713" w:rsidRDefault="006436CF" w:rsidP="006436CF">
      <w:pPr>
        <w:rPr>
          <w:rFonts w:cs="Arial"/>
          <w:color w:val="000000" w:themeColor="text1"/>
          <w:szCs w:val="20"/>
        </w:rPr>
      </w:pPr>
      <w:r w:rsidRPr="00520713">
        <w:rPr>
          <w:rFonts w:cs="Arial"/>
          <w:color w:val="000000" w:themeColor="text1"/>
          <w:szCs w:val="20"/>
        </w:rPr>
        <w:t>Los indicadores que integran el ISD del Pp, tales como “Número de inconformidades resueltas, Quejas médicas conciliadas bajo audiencia, Quejas médicas concluidas, Promedio de dictámenes médicos institucionales emitidos, Porcentaje de gestiones inmediatas concluidas y Porcentaje de dictámenes médicos institucionales con buena práctica médica”, cumplen de manera general con los criterios CREMAA.</w:t>
      </w:r>
    </w:p>
    <w:p w14:paraId="59185428" w14:textId="77777777" w:rsidR="006436CF" w:rsidRPr="00520713" w:rsidRDefault="006436CF" w:rsidP="006436CF">
      <w:pPr>
        <w:rPr>
          <w:rFonts w:cs="Arial"/>
          <w:color w:val="000000" w:themeColor="text1"/>
          <w:szCs w:val="20"/>
        </w:rPr>
      </w:pPr>
      <w:r w:rsidRPr="00520713">
        <w:rPr>
          <w:rFonts w:cs="Arial"/>
          <w:color w:val="000000" w:themeColor="text1"/>
          <w:szCs w:val="20"/>
        </w:rPr>
        <w:t xml:space="preserve">En cuanto a la claridad, los nombres de los indicadores son comprensibles y permiten identificar el aspecto que se pretende medir, sin presentar ambigüedades relevantes. Respecto a la relevancia, los indicadores generan información útil relacionada con la atención, resolución y seguimiento de las </w:t>
      </w:r>
      <w:r w:rsidRPr="00520713">
        <w:rPr>
          <w:rFonts w:cs="Arial"/>
          <w:color w:val="000000" w:themeColor="text1"/>
          <w:szCs w:val="20"/>
        </w:rPr>
        <w:lastRenderedPageBreak/>
        <w:t>inconformidades y procedimientos médicos atendidos por el Pp, lo que contribuye a valorar el desempeño operativo del programa.</w:t>
      </w:r>
    </w:p>
    <w:p w14:paraId="05D4E08D" w14:textId="1F0665C1" w:rsidR="006436CF" w:rsidRPr="006A3071" w:rsidRDefault="006436CF" w:rsidP="00125E19">
      <w:pPr>
        <w:rPr>
          <w:rFonts w:cs="Arial"/>
          <w:color w:val="000000" w:themeColor="text1"/>
          <w:szCs w:val="20"/>
        </w:rPr>
      </w:pPr>
      <w:r w:rsidRPr="00520713">
        <w:rPr>
          <w:rFonts w:cs="Arial"/>
          <w:color w:val="000000" w:themeColor="text1"/>
          <w:szCs w:val="20"/>
        </w:rPr>
        <w:t>Asimismo, se consideran económicos debido a que la información requerida para su cálculo proviene de registros administrativos institucionales, lo que evita costos adicionales significativos para su generación. Son monitoreables ya que los indicadores permiten verificar su comportamiento mediante evidencia documental y bases de datos institucionales, favoreciendo su seguimiento y trazabilidad. Finalmente, son adecuados para medir aspectos operativos y de gestión del programa; sin embargo, presentan áreas de oportunidad para fortalecer la medición de resultados a nivel de Propósito, particularmente en lo relacionado con la población objetivo y l</w:t>
      </w:r>
      <w:r w:rsidR="006A3071">
        <w:rPr>
          <w:rFonts w:cs="Arial"/>
          <w:color w:val="000000" w:themeColor="text1"/>
          <w:szCs w:val="20"/>
        </w:rPr>
        <w:t>os efectos generados por el Pp.</w:t>
      </w:r>
    </w:p>
    <w:p w14:paraId="200DD650"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¿Los medios de verificación de los indicadores que integran el ISD del Pp, cumplen con los siguientes criterios?</w:t>
      </w:r>
    </w:p>
    <w:p w14:paraId="4DE38D8F"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2DBA8044" w14:textId="77777777" w:rsidR="00125E19" w:rsidRPr="00520713" w:rsidRDefault="00125E19">
      <w:pPr>
        <w:pStyle w:val="Prrafodelista"/>
        <w:numPr>
          <w:ilvl w:val="0"/>
          <w:numId w:val="13"/>
        </w:numPr>
        <w:spacing w:line="360" w:lineRule="auto"/>
        <w:rPr>
          <w:rFonts w:cs="Arial"/>
          <w:szCs w:val="20"/>
        </w:rPr>
      </w:pPr>
      <w:r w:rsidRPr="00520713">
        <w:rPr>
          <w:rFonts w:cs="Arial"/>
          <w:szCs w:val="20"/>
        </w:rPr>
        <w:t xml:space="preserve">Presentan el nombre completo del documento donde se encuentra la información. </w:t>
      </w:r>
    </w:p>
    <w:p w14:paraId="66D777F5" w14:textId="77777777" w:rsidR="00125E19" w:rsidRPr="00520713" w:rsidRDefault="00125E19">
      <w:pPr>
        <w:pStyle w:val="Prrafodelista"/>
        <w:numPr>
          <w:ilvl w:val="0"/>
          <w:numId w:val="13"/>
        </w:numPr>
        <w:spacing w:line="360" w:lineRule="auto"/>
        <w:rPr>
          <w:rFonts w:cs="Arial"/>
          <w:szCs w:val="20"/>
        </w:rPr>
      </w:pPr>
      <w:r w:rsidRPr="00520713">
        <w:rPr>
          <w:rFonts w:cs="Arial"/>
          <w:szCs w:val="20"/>
        </w:rPr>
        <w:t>Incluyen el nombre del área administrativa que genera o publica la información.</w:t>
      </w:r>
    </w:p>
    <w:p w14:paraId="7321E83D" w14:textId="77777777" w:rsidR="00125E19" w:rsidRPr="00520713" w:rsidRDefault="00125E19">
      <w:pPr>
        <w:pStyle w:val="Prrafodelista"/>
        <w:numPr>
          <w:ilvl w:val="0"/>
          <w:numId w:val="13"/>
        </w:numPr>
        <w:spacing w:line="360" w:lineRule="auto"/>
        <w:rPr>
          <w:rFonts w:cs="Arial"/>
          <w:szCs w:val="20"/>
        </w:rPr>
      </w:pPr>
      <w:r w:rsidRPr="00520713">
        <w:rPr>
          <w:rFonts w:cs="Arial"/>
          <w:szCs w:val="20"/>
        </w:rPr>
        <w:t>Especifican el año o periodo en que se emite el documento y éste coincide con la frecuencia de medición del indicador.</w:t>
      </w:r>
    </w:p>
    <w:p w14:paraId="76D75E20" w14:textId="77777777" w:rsidR="00125E19" w:rsidRPr="00520713" w:rsidRDefault="00125E19">
      <w:pPr>
        <w:pStyle w:val="Prrafodelista"/>
        <w:numPr>
          <w:ilvl w:val="0"/>
          <w:numId w:val="13"/>
        </w:numPr>
        <w:spacing w:line="360" w:lineRule="auto"/>
        <w:rPr>
          <w:rFonts w:cs="Arial"/>
          <w:szCs w:val="20"/>
        </w:rPr>
      </w:pPr>
      <w:r w:rsidRPr="00520713">
        <w:rPr>
          <w:rFonts w:cs="Arial"/>
          <w:szCs w:val="20"/>
        </w:rPr>
        <w:t>Indican la ubicación física del documento o, en su caso, la liga de la página electrónica donde se encuentra publicada la información.</w:t>
      </w:r>
    </w:p>
    <w:p w14:paraId="3F42D61B"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4B20139C" w14:textId="77777777" w:rsidTr="0025631B">
        <w:trPr>
          <w:trHeight w:val="340"/>
          <w:tblHeader/>
          <w:jc w:val="right"/>
        </w:trPr>
        <w:tc>
          <w:tcPr>
            <w:tcW w:w="433" w:type="pct"/>
            <w:vMerge w:val="restart"/>
            <w:shd w:val="clear" w:color="auto" w:fill="7F7F7F" w:themeFill="text1" w:themeFillTint="80"/>
            <w:vAlign w:val="center"/>
          </w:tcPr>
          <w:p w14:paraId="021C939E"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D57C4A8"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73D66C23" w14:textId="77777777" w:rsidTr="0025631B">
        <w:trPr>
          <w:jc w:val="right"/>
        </w:trPr>
        <w:tc>
          <w:tcPr>
            <w:tcW w:w="433" w:type="pct"/>
            <w:vMerge/>
            <w:vAlign w:val="center"/>
          </w:tcPr>
          <w:p w14:paraId="289D2974"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04C228E"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Los medios de verificación de los indicadores cuentan con:</w:t>
            </w:r>
          </w:p>
        </w:tc>
      </w:tr>
      <w:tr w:rsidR="006231CB" w:rsidRPr="00FB74EA" w14:paraId="7DBD5630" w14:textId="77777777" w:rsidTr="006231CB">
        <w:trPr>
          <w:jc w:val="right"/>
        </w:trPr>
        <w:tc>
          <w:tcPr>
            <w:tcW w:w="433" w:type="pct"/>
            <w:vAlign w:val="center"/>
          </w:tcPr>
          <w:p w14:paraId="34748A42"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1</w:t>
            </w:r>
          </w:p>
        </w:tc>
        <w:tc>
          <w:tcPr>
            <w:tcW w:w="4567" w:type="pct"/>
            <w:vAlign w:val="center"/>
          </w:tcPr>
          <w:p w14:paraId="75E8C43D"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Uno</w:t>
            </w:r>
            <w:r w:rsidRPr="00670D50">
              <w:rPr>
                <w:rFonts w:eastAsia="Calibri" w:cs="Arial"/>
                <w:szCs w:val="20"/>
                <w:lang w:eastAsia="es-MX"/>
              </w:rPr>
              <w:t xml:space="preserve"> de los criterios de valoración.</w:t>
            </w:r>
          </w:p>
        </w:tc>
      </w:tr>
    </w:tbl>
    <w:p w14:paraId="51E8400C" w14:textId="51DF164A" w:rsidR="00125E19" w:rsidRPr="00520713" w:rsidRDefault="00125E19" w:rsidP="00125E19">
      <w:pPr>
        <w:spacing w:before="240" w:after="120"/>
        <w:rPr>
          <w:rFonts w:cs="Arial"/>
          <w:bCs/>
          <w:szCs w:val="20"/>
        </w:rPr>
      </w:pPr>
      <w:r w:rsidRPr="00520713">
        <w:rPr>
          <w:rFonts w:cs="Arial"/>
          <w:b/>
          <w:szCs w:val="20"/>
          <w:u w:val="single"/>
        </w:rPr>
        <w:t>Justificación:</w:t>
      </w:r>
      <w:r w:rsidR="00952EB4" w:rsidRPr="00952EB4">
        <w:rPr>
          <w:rFonts w:cs="Arial"/>
          <w:bCs/>
          <w:szCs w:val="20"/>
        </w:rPr>
        <w:t xml:space="preserve"> </w:t>
      </w:r>
      <w:r w:rsidRPr="00520713">
        <w:rPr>
          <w:rFonts w:cs="Arial"/>
          <w:bCs/>
          <w:szCs w:val="20"/>
        </w:rPr>
        <w:t>Los medios de verificación y fuentes de información cumplen con los criterios de nombre, área administrativa, periodo de emisión del documento y la ubicación física o electrónica donde se puede encontrar, según se describe en el Anexo 4.</w:t>
      </w:r>
    </w:p>
    <w:p w14:paraId="4D37478E" w14:textId="65FCBBDF" w:rsidR="0020681F" w:rsidRPr="00520713" w:rsidRDefault="0020681F" w:rsidP="0020681F">
      <w:pPr>
        <w:spacing w:before="240" w:after="120"/>
        <w:rPr>
          <w:rFonts w:cs="Arial"/>
          <w:bCs/>
          <w:color w:val="000000" w:themeColor="text1"/>
          <w:szCs w:val="20"/>
        </w:rPr>
      </w:pPr>
      <w:r w:rsidRPr="00520713">
        <w:rPr>
          <w:rFonts w:cs="Arial"/>
          <w:bCs/>
          <w:color w:val="000000" w:themeColor="text1"/>
          <w:szCs w:val="20"/>
        </w:rPr>
        <w:t>Se recomienda fortalecer la definición de los medios de verificación de los indicadores de la MIR del Pp, incorporando referencias específicas y completas de los documentos fuente que sustentan la información reportada. Lo anterior, debido a que actualmente los medios de verificación consisten únicamente en enlaces generales a páginas electrónicas que no direccionan a documentos concretos, lo que limita la identificación, consulta y validación de la información.</w:t>
      </w:r>
    </w:p>
    <w:p w14:paraId="55EDE00E" w14:textId="3736A39D" w:rsidR="00125E19" w:rsidRPr="006A3071" w:rsidRDefault="0020681F" w:rsidP="00125E19">
      <w:pPr>
        <w:spacing w:before="240" w:after="120"/>
        <w:rPr>
          <w:rFonts w:cs="Arial"/>
          <w:bCs/>
          <w:color w:val="000000" w:themeColor="text1"/>
          <w:szCs w:val="20"/>
        </w:rPr>
      </w:pPr>
      <w:r w:rsidRPr="00520713">
        <w:rPr>
          <w:rFonts w:cs="Arial"/>
          <w:bCs/>
          <w:color w:val="000000" w:themeColor="text1"/>
          <w:szCs w:val="20"/>
        </w:rPr>
        <w:lastRenderedPageBreak/>
        <w:t xml:space="preserve">En este sentido, se sugiere que los medios de verificación incluyan el nombre completo del documento, el área administrativa responsable de su generación o publicación, el periodo o año de emisión y la liga electrónica directa o ubicación específica donde pueda consultarse el documento correspondiente, a fin de dar cumplimiento a los criterios de claridad, accesibilidad y trazabilidad establecidos </w:t>
      </w:r>
      <w:r w:rsidR="006A3071">
        <w:rPr>
          <w:rFonts w:cs="Arial"/>
          <w:bCs/>
          <w:color w:val="000000" w:themeColor="text1"/>
          <w:szCs w:val="20"/>
        </w:rPr>
        <w:t>para los indicadores de la MIR.</w:t>
      </w:r>
    </w:p>
    <w:p w14:paraId="21B94ECE"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¿Las metas de los indicadores que integran el ISD del Pp, cumplen con los siguientes criterios?</w:t>
      </w:r>
    </w:p>
    <w:p w14:paraId="5D1106E2"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7141E1F7" w14:textId="77777777" w:rsidR="00125E19" w:rsidRPr="00520713" w:rsidRDefault="00125E19">
      <w:pPr>
        <w:pStyle w:val="Prrafodelista"/>
        <w:numPr>
          <w:ilvl w:val="0"/>
          <w:numId w:val="15"/>
        </w:numPr>
        <w:spacing w:line="360" w:lineRule="auto"/>
        <w:rPr>
          <w:rFonts w:cs="Arial"/>
          <w:szCs w:val="20"/>
        </w:rPr>
      </w:pPr>
      <w:r w:rsidRPr="00520713">
        <w:rPr>
          <w:rFonts w:cs="Arial"/>
          <w:szCs w:val="20"/>
        </w:rPr>
        <w:t>Se establecen con base en un método de cálculo documentado.</w:t>
      </w:r>
    </w:p>
    <w:p w14:paraId="0786C715" w14:textId="77777777" w:rsidR="00125E19" w:rsidRPr="00520713" w:rsidRDefault="00125E19">
      <w:pPr>
        <w:pStyle w:val="Prrafodelista"/>
        <w:numPr>
          <w:ilvl w:val="0"/>
          <w:numId w:val="15"/>
        </w:numPr>
        <w:spacing w:line="360" w:lineRule="auto"/>
        <w:rPr>
          <w:rFonts w:cs="Arial"/>
          <w:szCs w:val="20"/>
        </w:rPr>
      </w:pPr>
      <w:r w:rsidRPr="00520713">
        <w:rPr>
          <w:rFonts w:cs="Arial"/>
          <w:szCs w:val="20"/>
        </w:rPr>
        <w:t>Cuentan con unidad de medida y son congruentes con el sentido del indicador.</w:t>
      </w:r>
    </w:p>
    <w:p w14:paraId="589017F7" w14:textId="77777777" w:rsidR="00125E19" w:rsidRPr="00520713" w:rsidRDefault="00125E19">
      <w:pPr>
        <w:pStyle w:val="Prrafodelista"/>
        <w:numPr>
          <w:ilvl w:val="0"/>
          <w:numId w:val="15"/>
        </w:numPr>
        <w:spacing w:line="360" w:lineRule="auto"/>
        <w:rPr>
          <w:rFonts w:cs="Arial"/>
          <w:szCs w:val="20"/>
        </w:rPr>
      </w:pPr>
      <w:r w:rsidRPr="00520713">
        <w:rPr>
          <w:rFonts w:cs="Arial"/>
          <w:szCs w:val="20"/>
        </w:rPr>
        <w:t>Se orientan a la mejora del desempeño, es decir, no son laxas ni su cumplimiento se encuentra garantizado.</w:t>
      </w:r>
    </w:p>
    <w:p w14:paraId="2AF4466F" w14:textId="77777777" w:rsidR="00125E19" w:rsidRPr="00520713" w:rsidRDefault="00125E19">
      <w:pPr>
        <w:pStyle w:val="Prrafodelista"/>
        <w:numPr>
          <w:ilvl w:val="0"/>
          <w:numId w:val="15"/>
        </w:numPr>
        <w:spacing w:line="360" w:lineRule="auto"/>
        <w:rPr>
          <w:rFonts w:cs="Arial"/>
          <w:szCs w:val="20"/>
        </w:rPr>
      </w:pPr>
      <w:r w:rsidRPr="00520713">
        <w:rPr>
          <w:rFonts w:cs="Arial"/>
          <w:szCs w:val="20"/>
        </w:rPr>
        <w:t>Son factibles, considerando la normatividad, los plazos y los recursos humanos, materiales y financieros disponibles.</w:t>
      </w:r>
    </w:p>
    <w:p w14:paraId="783ED2C8"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49FA9EE6" w14:textId="77777777" w:rsidTr="0025631B">
        <w:trPr>
          <w:trHeight w:val="340"/>
          <w:tblHeader/>
          <w:jc w:val="right"/>
        </w:trPr>
        <w:tc>
          <w:tcPr>
            <w:tcW w:w="433" w:type="pct"/>
            <w:vMerge w:val="restart"/>
            <w:shd w:val="clear" w:color="auto" w:fill="7F7F7F" w:themeFill="text1" w:themeFillTint="80"/>
            <w:vAlign w:val="center"/>
          </w:tcPr>
          <w:p w14:paraId="1D294748"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3A05C1D"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340384E5" w14:textId="77777777" w:rsidTr="0025631B">
        <w:trPr>
          <w:jc w:val="right"/>
        </w:trPr>
        <w:tc>
          <w:tcPr>
            <w:tcW w:w="433" w:type="pct"/>
            <w:vMerge/>
            <w:vAlign w:val="center"/>
          </w:tcPr>
          <w:p w14:paraId="2EAEB9A5"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014AB7D"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Las metas de los indicadores cuentan con:</w:t>
            </w:r>
          </w:p>
        </w:tc>
      </w:tr>
      <w:tr w:rsidR="006231CB" w:rsidRPr="00FB74EA" w14:paraId="46E5BB4C" w14:textId="77777777" w:rsidTr="006231CB">
        <w:trPr>
          <w:jc w:val="right"/>
        </w:trPr>
        <w:tc>
          <w:tcPr>
            <w:tcW w:w="433" w:type="pct"/>
            <w:vAlign w:val="center"/>
          </w:tcPr>
          <w:p w14:paraId="6037FAE0"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5EA04E39"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0A1E6C90" w14:textId="65BE826E" w:rsidR="00125E19" w:rsidRPr="00520713" w:rsidRDefault="00125E19" w:rsidP="00125E19">
      <w:pPr>
        <w:spacing w:before="240" w:after="120"/>
        <w:rPr>
          <w:rFonts w:cs="Arial"/>
          <w:bCs/>
          <w:szCs w:val="20"/>
        </w:rPr>
      </w:pPr>
      <w:r w:rsidRPr="00520713">
        <w:rPr>
          <w:rFonts w:cs="Arial"/>
          <w:b/>
          <w:szCs w:val="20"/>
          <w:u w:val="single"/>
        </w:rPr>
        <w:t>Justificación:</w:t>
      </w:r>
      <w:r w:rsidR="00952EB4" w:rsidRPr="00952EB4">
        <w:rPr>
          <w:rFonts w:cs="Arial"/>
          <w:bCs/>
          <w:szCs w:val="20"/>
        </w:rPr>
        <w:t xml:space="preserve"> </w:t>
      </w:r>
      <w:r w:rsidRPr="00520713">
        <w:rPr>
          <w:rFonts w:cs="Arial"/>
          <w:bCs/>
          <w:szCs w:val="20"/>
        </w:rPr>
        <w:t>Las metas de la MIR cumplen con los criterios anteriores ya que son establecidas en base a un método de cálculo documentado, con una unidad de medida congruentes con el sentido del indicador, orientadas al desempeño, así como factibles. Según se describen en el Anexo 4.</w:t>
      </w:r>
    </w:p>
    <w:p w14:paraId="11C956C5" w14:textId="77777777" w:rsidR="0020681F" w:rsidRPr="00520713" w:rsidRDefault="0020681F" w:rsidP="0020681F">
      <w:pPr>
        <w:rPr>
          <w:rFonts w:cs="Arial"/>
          <w:szCs w:val="20"/>
        </w:rPr>
      </w:pPr>
      <w:r w:rsidRPr="00520713">
        <w:rPr>
          <w:rFonts w:cs="Arial"/>
          <w:szCs w:val="20"/>
        </w:rPr>
        <w:t>Las metas de los indicadores que integran el ISD del Pp cumplen de manera general con los criterios de valoración establecidos. En primer término, se observa que las metas se determinan a partir de métodos de cálculo definidos y documentados, lo que permite identificar la forma en que se cuantifican y dar seguimiento a su cumplimiento. Asimismo, cuentan con unidades de medida congruentes con el sentido y naturaleza de cada indicador, ya sea en valores absolutos, porcentajes o promedios, facilitando la interpretación de los resultados obtenidos.</w:t>
      </w:r>
    </w:p>
    <w:p w14:paraId="7B423CE2" w14:textId="59A7CE63" w:rsidR="0020681F" w:rsidRPr="00520713" w:rsidRDefault="0020681F" w:rsidP="00125E19">
      <w:pPr>
        <w:rPr>
          <w:rFonts w:cs="Arial"/>
          <w:szCs w:val="20"/>
        </w:rPr>
      </w:pPr>
      <w:r w:rsidRPr="00520713">
        <w:rPr>
          <w:rFonts w:cs="Arial"/>
          <w:szCs w:val="20"/>
        </w:rPr>
        <w:t>De igual forma, las metas se orientan al mejoramiento del desempeño institucional, debido a que representan parámetros de cumplimiento vinculados con las actividades y resultados esperados del Pp.</w:t>
      </w:r>
    </w:p>
    <w:p w14:paraId="0D9B2849" w14:textId="77777777" w:rsidR="00FD31EE" w:rsidRDefault="00FD31EE">
      <w:pPr>
        <w:spacing w:line="276" w:lineRule="auto"/>
        <w:jc w:val="left"/>
        <w:rPr>
          <w:rFonts w:cs="Arial"/>
          <w:b/>
          <w:szCs w:val="20"/>
        </w:rPr>
      </w:pPr>
      <w:r>
        <w:rPr>
          <w:rFonts w:cs="Arial"/>
          <w:b/>
          <w:szCs w:val="20"/>
        </w:rPr>
        <w:br w:type="page"/>
      </w:r>
    </w:p>
    <w:p w14:paraId="07889C6A" w14:textId="50DB716C" w:rsidR="00125E19" w:rsidRPr="00520713" w:rsidRDefault="00125E19">
      <w:pPr>
        <w:pStyle w:val="Prrafodelista"/>
        <w:numPr>
          <w:ilvl w:val="0"/>
          <w:numId w:val="52"/>
        </w:numPr>
        <w:spacing w:after="0" w:line="360" w:lineRule="auto"/>
        <w:rPr>
          <w:rFonts w:cs="Arial"/>
          <w:b/>
          <w:szCs w:val="20"/>
        </w:rPr>
      </w:pPr>
      <w:r w:rsidRPr="00520713">
        <w:rPr>
          <w:rFonts w:cs="Arial"/>
          <w:b/>
          <w:szCs w:val="20"/>
        </w:rPr>
        <w:lastRenderedPageBreak/>
        <w:t>Consistencia programática y normativa</w:t>
      </w:r>
    </w:p>
    <w:p w14:paraId="1EE53E9D" w14:textId="77777777" w:rsidR="00125E19" w:rsidRPr="00520713" w:rsidRDefault="00125E19" w:rsidP="00125E19">
      <w:pPr>
        <w:spacing w:after="0" w:line="240" w:lineRule="auto"/>
        <w:rPr>
          <w:rFonts w:cs="Arial"/>
          <w:szCs w:val="20"/>
          <w:lang w:val="es-ES"/>
        </w:rPr>
      </w:pPr>
    </w:p>
    <w:p w14:paraId="5B9FD809"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¿La modalidad presupuestaria del Pp es consistente con el objetivo que éste persigue, con los bienes y/o servicios que genera, con sus actividades sustantivas y, en conjunto, con su mecanismo de intervención?</w:t>
      </w:r>
    </w:p>
    <w:p w14:paraId="65AB7CB1" w14:textId="589E9A97" w:rsidR="005E6FAB" w:rsidRPr="00520713" w:rsidRDefault="00125E19" w:rsidP="005E6FAB">
      <w:pPr>
        <w:spacing w:before="240" w:after="120"/>
        <w:rPr>
          <w:rFonts w:eastAsia="Arial" w:cs="Arial"/>
          <w:szCs w:val="20"/>
        </w:rPr>
      </w:pPr>
      <w:r w:rsidRPr="00520713">
        <w:rPr>
          <w:rFonts w:cs="Arial"/>
          <w:b/>
          <w:szCs w:val="20"/>
          <w:u w:val="single"/>
        </w:rPr>
        <w:t>Respuesta:</w:t>
      </w:r>
      <w:r w:rsidRPr="00952EB4">
        <w:rPr>
          <w:rFonts w:cs="Arial"/>
          <w:bCs/>
          <w:szCs w:val="20"/>
        </w:rPr>
        <w:t xml:space="preserve"> </w:t>
      </w:r>
      <w:r w:rsidR="005E6FAB" w:rsidRPr="00520713">
        <w:rPr>
          <w:rFonts w:cs="Arial"/>
          <w:szCs w:val="20"/>
        </w:rPr>
        <w:t xml:space="preserve">Se identifica que la modalidad presupuestaria del PP si es consistente tanto con </w:t>
      </w:r>
      <w:r w:rsidR="005E6FAB" w:rsidRPr="00520713">
        <w:rPr>
          <w:rFonts w:eastAsia="Arial" w:cs="Arial"/>
          <w:szCs w:val="20"/>
        </w:rPr>
        <w:t>el objetivo que persigue, los servicios que genera, así como con sus actividades sustantivas y mecanismo de intervención, siendo coherente con los lineamientos que establece la Secretaría de Administración y Finanzas en lo establecido en la programación y presupuestación del gasto público estatal. No se identifican inconsistencias que ameriten ajustes a la modalidad actual, ya que esta refleja adecuadamente la naturaleza de lo que se espera contribuir para el cumplimiento de la mejora del problema público y la necesidad a atender.</w:t>
      </w:r>
    </w:p>
    <w:p w14:paraId="4041255C" w14:textId="4B8C3553" w:rsidR="005E6FAB" w:rsidRPr="00520713" w:rsidRDefault="005E6FAB" w:rsidP="005E6FAB">
      <w:pPr>
        <w:spacing w:before="240" w:after="120"/>
        <w:rPr>
          <w:rFonts w:cs="Arial"/>
          <w:color w:val="000000" w:themeColor="text1"/>
          <w:szCs w:val="20"/>
        </w:rPr>
      </w:pPr>
      <w:r w:rsidRPr="00520713">
        <w:rPr>
          <w:rFonts w:cs="Arial"/>
          <w:color w:val="000000" w:themeColor="text1"/>
          <w:szCs w:val="20"/>
        </w:rPr>
        <w:t xml:space="preserve">La modalidad presupuestaria del Pp G121 Arbitraje Médico se considera consistente con el objetivo que persigue, los bienes y servicios que genera, así como con sus actividades sustantivas y mecanismo de intervención. De acuerdo con la MIR del programa, el Pp se clasifica en la modalidad G “Regulación y Supervisión”, la cual corresponde a programas orientados a actividades de reglamentación, verificación, inspección y supervisión en distintos ámbitos de la administración pública. </w:t>
      </w:r>
    </w:p>
    <w:p w14:paraId="1E430760" w14:textId="77777777" w:rsidR="005E6FAB" w:rsidRPr="00520713" w:rsidRDefault="005E6FAB" w:rsidP="005E6FAB">
      <w:pPr>
        <w:spacing w:before="240" w:after="120"/>
        <w:rPr>
          <w:rFonts w:cs="Arial"/>
          <w:color w:val="000000" w:themeColor="text1"/>
          <w:szCs w:val="20"/>
        </w:rPr>
      </w:pPr>
      <w:r w:rsidRPr="00520713">
        <w:rPr>
          <w:rFonts w:cs="Arial"/>
          <w:color w:val="000000" w:themeColor="text1"/>
          <w:szCs w:val="20"/>
        </w:rPr>
        <w:t xml:space="preserve">En este sentido, el Pp G121 tiene como propósito contribuir a mejorar la relación entre usuarios y prestadores de servicios médicos mediante mecanismos de orientación, conciliación, arbitraje y emisión de dictámenes médicos institucionales, funciones que se vinculan directamente con la rectoría, regulación y supervisión de la calidad en la prestación de los servicios de salud. </w:t>
      </w:r>
    </w:p>
    <w:p w14:paraId="0C7EB642" w14:textId="78ABBC51" w:rsidR="005E6FAB" w:rsidRPr="00520713" w:rsidRDefault="005E6FAB" w:rsidP="005E6FAB">
      <w:pPr>
        <w:spacing w:before="240" w:after="120"/>
        <w:rPr>
          <w:rFonts w:cs="Arial"/>
          <w:color w:val="000000" w:themeColor="text1"/>
          <w:szCs w:val="20"/>
        </w:rPr>
      </w:pPr>
      <w:r w:rsidRPr="00520713">
        <w:rPr>
          <w:rFonts w:cs="Arial"/>
          <w:color w:val="000000" w:themeColor="text1"/>
          <w:szCs w:val="20"/>
        </w:rPr>
        <w:t xml:space="preserve">Asimismo, la CAMES, como unidad responsable del programa, cuenta con atribuciones relacionadas con la atención de inconformidades, conciliación y emisión de opiniones técnicas en materia médica, lo que guarda congruencia con la naturaleza regulatoria de la modalidad “G”. </w:t>
      </w:r>
    </w:p>
    <w:p w14:paraId="3A9E6290" w14:textId="36E11E5B" w:rsidR="005E6FAB" w:rsidRPr="006A3071" w:rsidRDefault="005E6FAB" w:rsidP="00125E19">
      <w:pPr>
        <w:spacing w:before="240" w:after="120"/>
        <w:rPr>
          <w:rFonts w:cs="Arial"/>
          <w:color w:val="000000" w:themeColor="text1"/>
          <w:szCs w:val="20"/>
        </w:rPr>
      </w:pPr>
      <w:r w:rsidRPr="00520713">
        <w:rPr>
          <w:rFonts w:cs="Arial"/>
          <w:color w:val="000000" w:themeColor="text1"/>
          <w:szCs w:val="20"/>
        </w:rPr>
        <w:t>Por lo anterior, se considera que la modalidad presupuestaria asignada al Pp es pertinente y adecuada respecto a la intervención pública que realiza el programa.</w:t>
      </w:r>
    </w:p>
    <w:p w14:paraId="6F5D5882" w14:textId="77777777" w:rsidR="00125E19" w:rsidRPr="00520713" w:rsidRDefault="00125E19" w:rsidP="00125E19">
      <w:pPr>
        <w:pStyle w:val="Ttulo3"/>
        <w:rPr>
          <w:rFonts w:cs="Arial"/>
          <w:szCs w:val="20"/>
        </w:rPr>
      </w:pPr>
      <w:bookmarkStart w:id="51" w:name="_Toc231381150"/>
      <w:r w:rsidRPr="00520713">
        <w:rPr>
          <w:rFonts w:cs="Arial"/>
          <w:szCs w:val="20"/>
        </w:rPr>
        <w:t>Módulo 2. Planeación estratégica y orientación a resultados</w:t>
      </w:r>
      <w:bookmarkEnd w:id="51"/>
    </w:p>
    <w:p w14:paraId="6B1972E7" w14:textId="77777777" w:rsidR="00125E19" w:rsidRPr="00520713" w:rsidRDefault="00125E19">
      <w:pPr>
        <w:pStyle w:val="Prrafodelista"/>
        <w:numPr>
          <w:ilvl w:val="0"/>
          <w:numId w:val="37"/>
        </w:numPr>
        <w:spacing w:after="0" w:line="360" w:lineRule="auto"/>
        <w:rPr>
          <w:rFonts w:cs="Arial"/>
          <w:b/>
          <w:szCs w:val="20"/>
        </w:rPr>
      </w:pPr>
      <w:r w:rsidRPr="00520713">
        <w:rPr>
          <w:rFonts w:cs="Arial"/>
          <w:b/>
          <w:szCs w:val="20"/>
        </w:rPr>
        <w:t>Instrumentos de planeación</w:t>
      </w:r>
    </w:p>
    <w:p w14:paraId="4A59F58A" w14:textId="77777777" w:rsidR="00125E19" w:rsidRPr="00520713" w:rsidRDefault="00125E19" w:rsidP="00125E19">
      <w:pPr>
        <w:spacing w:after="0" w:line="240" w:lineRule="auto"/>
        <w:ind w:left="360"/>
        <w:rPr>
          <w:rFonts w:cs="Arial"/>
          <w:szCs w:val="20"/>
        </w:rPr>
      </w:pPr>
    </w:p>
    <w:p w14:paraId="782D7F14" w14:textId="77777777" w:rsidR="00125E19" w:rsidRPr="00520713" w:rsidRDefault="00125E19">
      <w:pPr>
        <w:pStyle w:val="Prrafodelista"/>
        <w:numPr>
          <w:ilvl w:val="0"/>
          <w:numId w:val="4"/>
        </w:numPr>
        <w:spacing w:line="360" w:lineRule="auto"/>
        <w:rPr>
          <w:rFonts w:cs="Arial"/>
          <w:b/>
          <w:szCs w:val="20"/>
        </w:rPr>
      </w:pPr>
      <w:r w:rsidRPr="00520713">
        <w:rPr>
          <w:rFonts w:cs="Arial"/>
          <w:b/>
          <w:szCs w:val="20"/>
        </w:rPr>
        <w:t>¿Existe un plan estratégico del Pp que cumpla con las siguientes características?</w:t>
      </w:r>
    </w:p>
    <w:p w14:paraId="04711B34"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022D53F7" w14:textId="77777777" w:rsidR="00125E19" w:rsidRPr="00520713" w:rsidRDefault="00125E19">
      <w:pPr>
        <w:pStyle w:val="Prrafodelista"/>
        <w:numPr>
          <w:ilvl w:val="0"/>
          <w:numId w:val="19"/>
        </w:numPr>
        <w:spacing w:line="360" w:lineRule="auto"/>
        <w:rPr>
          <w:rFonts w:cs="Arial"/>
          <w:szCs w:val="20"/>
        </w:rPr>
      </w:pPr>
      <w:r w:rsidRPr="00520713">
        <w:rPr>
          <w:rFonts w:cs="Arial"/>
          <w:szCs w:val="20"/>
        </w:rPr>
        <w:lastRenderedPageBreak/>
        <w:t>Es producto de ejercicios de planeación institucionalizados, es decir, sigue un procedimiento establecido en un documento oficial o institucional.</w:t>
      </w:r>
    </w:p>
    <w:p w14:paraId="1FFAD571" w14:textId="77777777" w:rsidR="00125E19" w:rsidRPr="00520713" w:rsidRDefault="00125E19">
      <w:pPr>
        <w:pStyle w:val="Prrafodelista"/>
        <w:numPr>
          <w:ilvl w:val="0"/>
          <w:numId w:val="19"/>
        </w:numPr>
        <w:spacing w:line="360" w:lineRule="auto"/>
        <w:rPr>
          <w:rFonts w:cs="Arial"/>
          <w:szCs w:val="20"/>
        </w:rPr>
      </w:pPr>
      <w:r w:rsidRPr="00520713">
        <w:rPr>
          <w:rFonts w:cs="Arial"/>
          <w:szCs w:val="20"/>
        </w:rPr>
        <w:t>Abarca un horizonte de al menos cinco años.</w:t>
      </w:r>
    </w:p>
    <w:p w14:paraId="74DB180E" w14:textId="77777777" w:rsidR="00125E19" w:rsidRPr="00520713" w:rsidRDefault="00125E19">
      <w:pPr>
        <w:pStyle w:val="Prrafodelista"/>
        <w:numPr>
          <w:ilvl w:val="0"/>
          <w:numId w:val="19"/>
        </w:numPr>
        <w:spacing w:line="360" w:lineRule="auto"/>
        <w:rPr>
          <w:rFonts w:cs="Arial"/>
          <w:szCs w:val="20"/>
        </w:rPr>
      </w:pPr>
      <w:r w:rsidRPr="00520713">
        <w:rPr>
          <w:rFonts w:cs="Arial"/>
          <w:szCs w:val="20"/>
        </w:rPr>
        <w:t>Establece cuáles son los resultados que se pretenden alcanzar con la ejecución del Pp, es decir, el objetivo central del Pp y su contribución a objetivos superiores.</w:t>
      </w:r>
    </w:p>
    <w:p w14:paraId="1436D749" w14:textId="77777777" w:rsidR="00125E19" w:rsidRPr="00520713" w:rsidRDefault="00125E19">
      <w:pPr>
        <w:pStyle w:val="Prrafodelista"/>
        <w:numPr>
          <w:ilvl w:val="0"/>
          <w:numId w:val="19"/>
        </w:numPr>
        <w:spacing w:line="360" w:lineRule="auto"/>
        <w:rPr>
          <w:rFonts w:cs="Arial"/>
          <w:szCs w:val="20"/>
        </w:rPr>
      </w:pPr>
      <w:r w:rsidRPr="00520713">
        <w:rPr>
          <w:rFonts w:cs="Arial"/>
          <w:szCs w:val="20"/>
        </w:rPr>
        <w:t>Cuenta con indicadores del desempeño para medir los avances en el logro de sus objetivos.</w:t>
      </w:r>
    </w:p>
    <w:p w14:paraId="16EDCB49"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03198FD7" w14:textId="77777777" w:rsidTr="0025631B">
        <w:trPr>
          <w:trHeight w:val="340"/>
          <w:tblHeader/>
          <w:jc w:val="right"/>
        </w:trPr>
        <w:tc>
          <w:tcPr>
            <w:tcW w:w="433" w:type="pct"/>
            <w:vMerge w:val="restart"/>
            <w:shd w:val="clear" w:color="auto" w:fill="7F7F7F" w:themeFill="text1" w:themeFillTint="80"/>
            <w:vAlign w:val="center"/>
          </w:tcPr>
          <w:p w14:paraId="3B9C791A"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DE9C27"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5C000F79" w14:textId="77777777" w:rsidTr="0025631B">
        <w:trPr>
          <w:jc w:val="right"/>
        </w:trPr>
        <w:tc>
          <w:tcPr>
            <w:tcW w:w="433" w:type="pct"/>
            <w:vMerge/>
            <w:vAlign w:val="center"/>
          </w:tcPr>
          <w:p w14:paraId="06AFCE67"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18DE7BD"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El plan estratégico cuenta con:</w:t>
            </w:r>
          </w:p>
        </w:tc>
      </w:tr>
      <w:tr w:rsidR="006231CB" w:rsidRPr="00FB74EA" w14:paraId="6828BD01" w14:textId="77777777" w:rsidTr="006231CB">
        <w:trPr>
          <w:jc w:val="right"/>
        </w:trPr>
        <w:tc>
          <w:tcPr>
            <w:tcW w:w="433" w:type="pct"/>
            <w:vAlign w:val="center"/>
          </w:tcPr>
          <w:p w14:paraId="6681C7BF"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1BD8D324"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240952C0" w14:textId="20AC373C" w:rsidR="006A3071" w:rsidRDefault="00125E19"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Pr="00520713">
        <w:rPr>
          <w:rFonts w:cs="Arial"/>
          <w:szCs w:val="20"/>
        </w:rPr>
        <w:t xml:space="preserve">El plan estratégico sigue los procedimientos establecidos en el documento Plan Institucional de la </w:t>
      </w:r>
      <w:r w:rsidR="004500A8">
        <w:rPr>
          <w:rFonts w:cs="Arial"/>
          <w:szCs w:val="20"/>
        </w:rPr>
        <w:t>CAMES</w:t>
      </w:r>
      <w:r w:rsidRPr="00520713">
        <w:rPr>
          <w:rFonts w:cs="Arial"/>
          <w:szCs w:val="20"/>
        </w:rPr>
        <w:t xml:space="preserve"> 2022-2027, donde se establece un horizonte de 5 años, donde se define la estrategia general, prioridades, objetivos, estrategias y líneas de acción del programa. Identificando los resultados que se esperan lograr y su contribución a los objetivos superiores, contando con ISD como la MIR que cuenta con indicadores de desempeño para medir sus avances trimestrales, semestrales y anuales.</w:t>
      </w:r>
    </w:p>
    <w:p w14:paraId="14B85C1B" w14:textId="0D703B89" w:rsidR="00125E19" w:rsidRPr="009327F1" w:rsidRDefault="00125E19" w:rsidP="00FD31EE">
      <w:pPr>
        <w:pStyle w:val="Prrafodelista"/>
        <w:numPr>
          <w:ilvl w:val="0"/>
          <w:numId w:val="4"/>
        </w:numPr>
        <w:spacing w:line="360" w:lineRule="auto"/>
        <w:rPr>
          <w:rFonts w:cs="Arial"/>
          <w:b/>
          <w:szCs w:val="20"/>
        </w:rPr>
      </w:pPr>
      <w:r w:rsidRPr="009327F1">
        <w:rPr>
          <w:rFonts w:cs="Arial"/>
          <w:b/>
          <w:szCs w:val="20"/>
        </w:rPr>
        <w:t>¿El Programa Operativo Anual (POA) de la(s) UR que operan el Pp cumple con las siguientes características?</w:t>
      </w:r>
    </w:p>
    <w:p w14:paraId="7FB22ECD"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71BA7B1C" w14:textId="77777777" w:rsidR="00125E19" w:rsidRPr="00520713" w:rsidRDefault="00125E19">
      <w:pPr>
        <w:pStyle w:val="Prrafodelista"/>
        <w:numPr>
          <w:ilvl w:val="0"/>
          <w:numId w:val="38"/>
        </w:numPr>
        <w:spacing w:line="360" w:lineRule="auto"/>
        <w:rPr>
          <w:rFonts w:cs="Arial"/>
          <w:szCs w:val="20"/>
        </w:rPr>
      </w:pPr>
      <w:r w:rsidRPr="00520713">
        <w:rPr>
          <w:rFonts w:cs="Arial"/>
          <w:szCs w:val="20"/>
        </w:rPr>
        <w:t>Es producto de ejercicios de planeación institucionalizados, es decir, siguen un procedimiento establecido en un documento oficial.</w:t>
      </w:r>
    </w:p>
    <w:p w14:paraId="1A11DF21" w14:textId="77777777" w:rsidR="00125E19" w:rsidRPr="00520713" w:rsidRDefault="00125E19">
      <w:pPr>
        <w:pStyle w:val="Prrafodelista"/>
        <w:numPr>
          <w:ilvl w:val="0"/>
          <w:numId w:val="38"/>
        </w:numPr>
        <w:spacing w:line="360" w:lineRule="auto"/>
        <w:rPr>
          <w:rFonts w:cs="Arial"/>
          <w:szCs w:val="20"/>
        </w:rPr>
      </w:pPr>
      <w:r w:rsidRPr="00520713">
        <w:rPr>
          <w:rFonts w:cs="Arial"/>
          <w:szCs w:val="20"/>
        </w:rPr>
        <w:t>Se consideran los bienes y/o servicios que se producen con el presupuesto del Pp.</w:t>
      </w:r>
    </w:p>
    <w:p w14:paraId="3AA9B581" w14:textId="77777777" w:rsidR="00125E19" w:rsidRPr="00520713" w:rsidRDefault="00125E19">
      <w:pPr>
        <w:pStyle w:val="Prrafodelista"/>
        <w:numPr>
          <w:ilvl w:val="0"/>
          <w:numId w:val="38"/>
        </w:numPr>
        <w:spacing w:line="360" w:lineRule="auto"/>
        <w:rPr>
          <w:rFonts w:cs="Arial"/>
          <w:szCs w:val="20"/>
        </w:rPr>
      </w:pPr>
      <w:r w:rsidRPr="00520713">
        <w:rPr>
          <w:rFonts w:cs="Arial"/>
          <w:szCs w:val="20"/>
        </w:rPr>
        <w:t>Establece metas que contribuyan al logro del objetivo central del Pp, a través de la entrega o generación de sus bienes y/o servicios.</w:t>
      </w:r>
    </w:p>
    <w:p w14:paraId="1BA4D867" w14:textId="77777777" w:rsidR="00125E19" w:rsidRPr="00520713" w:rsidRDefault="00125E19">
      <w:pPr>
        <w:pStyle w:val="Prrafodelista"/>
        <w:numPr>
          <w:ilvl w:val="0"/>
          <w:numId w:val="38"/>
        </w:numPr>
        <w:spacing w:line="360" w:lineRule="auto"/>
        <w:rPr>
          <w:rFonts w:cs="Arial"/>
          <w:szCs w:val="20"/>
        </w:rPr>
      </w:pPr>
      <w:r w:rsidRPr="00520713">
        <w:rPr>
          <w:rFonts w:cs="Arial"/>
          <w:szCs w:val="20"/>
        </w:rPr>
        <w:t>Se revisa y actualiza periódicamente.</w:t>
      </w:r>
    </w:p>
    <w:p w14:paraId="1E0EA649"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3187C8E5" w14:textId="77777777" w:rsidTr="0025631B">
        <w:trPr>
          <w:trHeight w:val="340"/>
          <w:tblHeader/>
          <w:jc w:val="right"/>
        </w:trPr>
        <w:tc>
          <w:tcPr>
            <w:tcW w:w="433" w:type="pct"/>
            <w:vMerge w:val="restart"/>
            <w:shd w:val="clear" w:color="auto" w:fill="7F7F7F" w:themeFill="text1" w:themeFillTint="80"/>
            <w:vAlign w:val="center"/>
          </w:tcPr>
          <w:p w14:paraId="330E0135"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B511B0E"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02655017" w14:textId="77777777" w:rsidTr="0025631B">
        <w:trPr>
          <w:jc w:val="right"/>
        </w:trPr>
        <w:tc>
          <w:tcPr>
            <w:tcW w:w="433" w:type="pct"/>
            <w:vMerge/>
            <w:vAlign w:val="center"/>
          </w:tcPr>
          <w:p w14:paraId="4132C6BE"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FF40C9"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El POA cuenta con:</w:t>
            </w:r>
          </w:p>
        </w:tc>
      </w:tr>
      <w:tr w:rsidR="006231CB" w:rsidRPr="00FB74EA" w14:paraId="52E35578" w14:textId="77777777" w:rsidTr="006231CB">
        <w:trPr>
          <w:jc w:val="right"/>
        </w:trPr>
        <w:tc>
          <w:tcPr>
            <w:tcW w:w="433" w:type="pct"/>
            <w:vAlign w:val="center"/>
          </w:tcPr>
          <w:p w14:paraId="0A49A16D"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45C287DF"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6CC5BAB9" w14:textId="5D9D4464" w:rsidR="00125E19" w:rsidRPr="00520713" w:rsidRDefault="00125E19"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Pr="00520713">
        <w:rPr>
          <w:rFonts w:cs="Arial"/>
          <w:szCs w:val="20"/>
        </w:rPr>
        <w:t xml:space="preserve">El Plan Operativo Anual es producto de planeación institucional siguiendo procedimiento establecido en el documento POA 2025, donde se definen los servicios que se </w:t>
      </w:r>
      <w:r w:rsidRPr="00520713">
        <w:rPr>
          <w:rFonts w:cs="Arial"/>
          <w:szCs w:val="20"/>
        </w:rPr>
        <w:lastRenderedPageBreak/>
        <w:t>producen con el ejercicio del programa, estableciendo las metas que contribuyen al objetivo central del Pp. Regularmente se</w:t>
      </w:r>
      <w:r w:rsidR="006A3071">
        <w:rPr>
          <w:rFonts w:cs="Arial"/>
          <w:szCs w:val="20"/>
        </w:rPr>
        <w:t xml:space="preserve"> revisa y actualiza anualmente.</w:t>
      </w:r>
    </w:p>
    <w:p w14:paraId="789940EB" w14:textId="77777777" w:rsidR="00125E19" w:rsidRPr="00520713" w:rsidRDefault="00125E19">
      <w:pPr>
        <w:pStyle w:val="Prrafodelista"/>
        <w:numPr>
          <w:ilvl w:val="0"/>
          <w:numId w:val="37"/>
        </w:numPr>
        <w:spacing w:after="0" w:line="360" w:lineRule="auto"/>
        <w:rPr>
          <w:rFonts w:cs="Arial"/>
          <w:b/>
          <w:szCs w:val="20"/>
        </w:rPr>
      </w:pPr>
      <w:r w:rsidRPr="00520713">
        <w:rPr>
          <w:rFonts w:cs="Arial"/>
          <w:b/>
          <w:szCs w:val="20"/>
        </w:rPr>
        <w:t>Generación y uso de información del desempeño</w:t>
      </w:r>
    </w:p>
    <w:p w14:paraId="2A5C5F00" w14:textId="77777777" w:rsidR="00125E19" w:rsidRPr="00520713" w:rsidRDefault="00125E19" w:rsidP="00125E19">
      <w:pPr>
        <w:spacing w:after="0" w:line="240" w:lineRule="auto"/>
        <w:rPr>
          <w:rFonts w:cs="Arial"/>
          <w:szCs w:val="20"/>
        </w:rPr>
      </w:pPr>
    </w:p>
    <w:p w14:paraId="34B53E92" w14:textId="77777777" w:rsidR="00125E19" w:rsidRPr="00520713" w:rsidRDefault="00125E19" w:rsidP="009327F1">
      <w:pPr>
        <w:pStyle w:val="Prrafodelista"/>
        <w:numPr>
          <w:ilvl w:val="0"/>
          <w:numId w:val="4"/>
        </w:numPr>
        <w:spacing w:line="360" w:lineRule="auto"/>
        <w:rPr>
          <w:rFonts w:cs="Arial"/>
          <w:b/>
          <w:szCs w:val="20"/>
        </w:rPr>
      </w:pPr>
      <w:r w:rsidRPr="00520713">
        <w:rPr>
          <w:rFonts w:cs="Arial"/>
          <w:b/>
          <w:szCs w:val="20"/>
        </w:rPr>
        <w:t>¿El Pp cuenta con información del desempeño que dé cuenta de los elementos que se presentan a continuación?</w:t>
      </w:r>
    </w:p>
    <w:p w14:paraId="282E2A07"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0E0F10DC" w14:textId="77777777" w:rsidR="00125E19" w:rsidRPr="00520713" w:rsidRDefault="00125E19">
      <w:pPr>
        <w:pStyle w:val="Prrafodelista"/>
        <w:numPr>
          <w:ilvl w:val="0"/>
          <w:numId w:val="22"/>
        </w:numPr>
        <w:spacing w:line="360" w:lineRule="auto"/>
        <w:rPr>
          <w:rFonts w:cs="Arial"/>
          <w:szCs w:val="20"/>
        </w:rPr>
      </w:pPr>
      <w:r w:rsidRPr="00520713">
        <w:rPr>
          <w:rFonts w:cs="Arial"/>
          <w:szCs w:val="20"/>
        </w:rPr>
        <w:t>Su contribución a los objetivos o estrategias prioritarias del programa derivado del PED vigente al que se vincula.</w:t>
      </w:r>
    </w:p>
    <w:p w14:paraId="730671E1" w14:textId="77777777" w:rsidR="00125E19" w:rsidRPr="00520713" w:rsidRDefault="00125E19">
      <w:pPr>
        <w:pStyle w:val="Prrafodelista"/>
        <w:numPr>
          <w:ilvl w:val="0"/>
          <w:numId w:val="22"/>
        </w:numPr>
        <w:spacing w:line="360" w:lineRule="auto"/>
        <w:rPr>
          <w:rFonts w:cs="Arial"/>
          <w:szCs w:val="20"/>
        </w:rPr>
      </w:pPr>
      <w:r w:rsidRPr="00520713">
        <w:rPr>
          <w:rFonts w:cs="Arial"/>
          <w:szCs w:val="20"/>
        </w:rPr>
        <w:t>El avance en el logro de su objetivo central, es decir, los cambios verificables en la población objetivo.</w:t>
      </w:r>
    </w:p>
    <w:p w14:paraId="594BBA26" w14:textId="77777777" w:rsidR="00125E19" w:rsidRPr="00520713" w:rsidRDefault="00125E19">
      <w:pPr>
        <w:pStyle w:val="Prrafodelista"/>
        <w:numPr>
          <w:ilvl w:val="0"/>
          <w:numId w:val="22"/>
        </w:numPr>
        <w:spacing w:line="360" w:lineRule="auto"/>
        <w:rPr>
          <w:rFonts w:cs="Arial"/>
          <w:szCs w:val="20"/>
        </w:rPr>
      </w:pPr>
      <w:r w:rsidRPr="00520713">
        <w:rPr>
          <w:rFonts w:cs="Arial"/>
          <w:szCs w:val="20"/>
        </w:rPr>
        <w:t>Las características de la población atendida y no atendida.</w:t>
      </w:r>
    </w:p>
    <w:p w14:paraId="493135EC" w14:textId="77777777" w:rsidR="00125E19" w:rsidRPr="00520713" w:rsidRDefault="00125E19">
      <w:pPr>
        <w:pStyle w:val="Prrafodelista"/>
        <w:numPr>
          <w:ilvl w:val="0"/>
          <w:numId w:val="22"/>
        </w:numPr>
        <w:spacing w:line="360" w:lineRule="auto"/>
        <w:rPr>
          <w:rFonts w:cs="Arial"/>
          <w:szCs w:val="20"/>
        </w:rPr>
      </w:pPr>
      <w:r w:rsidRPr="00520713">
        <w:rPr>
          <w:rFonts w:cs="Arial"/>
          <w:szCs w:val="20"/>
        </w:rPr>
        <w:t>Las características del tipo de bien o servicio otorgado.</w:t>
      </w:r>
    </w:p>
    <w:p w14:paraId="7FEE6AB5" w14:textId="7A7EA52D"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5"/>
        <w:gridCol w:w="7173"/>
        <w:gridCol w:w="164"/>
      </w:tblGrid>
      <w:tr w:rsidR="00125E19" w:rsidRPr="00520713" w14:paraId="070E58E9" w14:textId="77777777" w:rsidTr="006231CB">
        <w:trPr>
          <w:gridAfter w:val="1"/>
          <w:wAfter w:w="102" w:type="pct"/>
          <w:trHeight w:val="282"/>
          <w:tblHeader/>
          <w:jc w:val="right"/>
        </w:trPr>
        <w:tc>
          <w:tcPr>
            <w:tcW w:w="433" w:type="pct"/>
            <w:vMerge w:val="restart"/>
            <w:shd w:val="clear" w:color="auto" w:fill="7F7F7F" w:themeFill="text1" w:themeFillTint="80"/>
            <w:vAlign w:val="center"/>
          </w:tcPr>
          <w:p w14:paraId="7880A8FF"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465" w:type="pct"/>
            <w:shd w:val="clear" w:color="auto" w:fill="7F7F7F" w:themeFill="text1" w:themeFillTint="80"/>
            <w:vAlign w:val="center"/>
          </w:tcPr>
          <w:p w14:paraId="7AE03997"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3AA7F37D" w14:textId="77777777" w:rsidTr="006231CB">
        <w:trPr>
          <w:gridAfter w:val="1"/>
          <w:wAfter w:w="102" w:type="pct"/>
          <w:trHeight w:val="119"/>
          <w:jc w:val="right"/>
        </w:trPr>
        <w:tc>
          <w:tcPr>
            <w:tcW w:w="433" w:type="pct"/>
            <w:vMerge/>
            <w:vAlign w:val="center"/>
          </w:tcPr>
          <w:p w14:paraId="4C758A48"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465" w:type="pct"/>
            <w:vAlign w:val="center"/>
          </w:tcPr>
          <w:p w14:paraId="5446C95E"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El Pp cuenta con información sobre:</w:t>
            </w:r>
          </w:p>
        </w:tc>
      </w:tr>
      <w:tr w:rsidR="006231CB" w:rsidRPr="00FB74EA" w14:paraId="48EDD9AB" w14:textId="77777777" w:rsidTr="006231CB">
        <w:trPr>
          <w:jc w:val="right"/>
        </w:trPr>
        <w:tc>
          <w:tcPr>
            <w:tcW w:w="433" w:type="pct"/>
            <w:vAlign w:val="center"/>
          </w:tcPr>
          <w:p w14:paraId="3D79F2F9"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gridSpan w:val="2"/>
            <w:vAlign w:val="center"/>
          </w:tcPr>
          <w:p w14:paraId="0A6B1413"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70145B94" w14:textId="6FE9EB0A" w:rsidR="00125E19" w:rsidRPr="00520713" w:rsidRDefault="00125E19"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Pr="00520713">
        <w:rPr>
          <w:rFonts w:cs="Arial"/>
          <w:szCs w:val="20"/>
        </w:rPr>
        <w:t xml:space="preserve">El Pp </w:t>
      </w:r>
      <w:r w:rsidR="00D12017" w:rsidRPr="00520713">
        <w:rPr>
          <w:rFonts w:cs="Arial"/>
          <w:szCs w:val="20"/>
        </w:rPr>
        <w:t xml:space="preserve">G 121 </w:t>
      </w:r>
      <w:r w:rsidRPr="00520713">
        <w:rPr>
          <w:rFonts w:cs="Arial"/>
          <w:szCs w:val="20"/>
        </w:rPr>
        <w:t xml:space="preserve">Arbitraje Médico tiene documentado en sus documentos oficiales institucionales su contribución a los objetivos y estrategias prioritarias del programa derivado del PED vigente al que se vincula, así mismo con los avances en el logro de su objetivo central en su población objetivo.  </w:t>
      </w:r>
    </w:p>
    <w:p w14:paraId="4DCEB9D1" w14:textId="3875D6E1" w:rsidR="00DF4634" w:rsidRPr="00520713" w:rsidRDefault="00DF4634" w:rsidP="00DF4634">
      <w:pPr>
        <w:rPr>
          <w:rFonts w:cs="Arial"/>
          <w:color w:val="000000" w:themeColor="text1"/>
          <w:szCs w:val="20"/>
        </w:rPr>
      </w:pPr>
      <w:r w:rsidRPr="00520713">
        <w:rPr>
          <w:rFonts w:cs="Arial"/>
          <w:color w:val="000000" w:themeColor="text1"/>
          <w:szCs w:val="20"/>
        </w:rPr>
        <w:t>El Pp G121 Arbitraje Médico cuenta con información de desempeño que permite identificar diversos elementos relacionados con su diseño y seguimiento. En la MIR del programa se establece la vinculación con los objetivos y estrategias del PED vigente, así como con los Programas Sectoriales correspondientes, lo que permite identificar su contribución a las prioridades en materia de salud y mejora de la atención médica.</w:t>
      </w:r>
    </w:p>
    <w:p w14:paraId="0EBB571A" w14:textId="541C210C" w:rsidR="00DF4634" w:rsidRPr="00520713" w:rsidRDefault="00DF4634" w:rsidP="00DF4634">
      <w:pPr>
        <w:rPr>
          <w:rFonts w:cs="Arial"/>
          <w:color w:val="000000" w:themeColor="text1"/>
          <w:szCs w:val="20"/>
        </w:rPr>
      </w:pPr>
      <w:r w:rsidRPr="00520713">
        <w:rPr>
          <w:rFonts w:cs="Arial"/>
          <w:color w:val="000000" w:themeColor="text1"/>
          <w:szCs w:val="20"/>
        </w:rPr>
        <w:t>Asimismo, en el formato MIR se presenta la definición y cuantificación de la población objetivo y atendida, además de información relacionada con los bienes y servicios otorgados, tales como orientación, conciliación, arbitraje médico y emisión de dictámenes médicos institucionales, lo que permite conocer las características generales de la atención brindada por el Pp.</w:t>
      </w:r>
    </w:p>
    <w:p w14:paraId="59DFB76A" w14:textId="158264B3" w:rsidR="002F3EE9" w:rsidRPr="006A3071" w:rsidRDefault="00DF4634" w:rsidP="00DF4634">
      <w:pPr>
        <w:rPr>
          <w:rFonts w:cs="Arial"/>
          <w:color w:val="000000" w:themeColor="text1"/>
          <w:szCs w:val="20"/>
        </w:rPr>
      </w:pPr>
      <w:r w:rsidRPr="00520713">
        <w:rPr>
          <w:rFonts w:cs="Arial"/>
          <w:color w:val="000000" w:themeColor="text1"/>
          <w:szCs w:val="20"/>
        </w:rPr>
        <w:t xml:space="preserve">De igual manera, se cuenta con reportes de avances trimestrales de los indicadores de resultados y de gestión, los cuales permiten dar seguimiento al desempeño operativo del programa y al cumplimiento de sus metas programadas. Sin embargo, la MIR no incorpora un indicador a nivel de </w:t>
      </w:r>
      <w:r w:rsidRPr="00520713">
        <w:rPr>
          <w:rFonts w:cs="Arial"/>
          <w:color w:val="000000" w:themeColor="text1"/>
          <w:szCs w:val="20"/>
        </w:rPr>
        <w:lastRenderedPageBreak/>
        <w:t xml:space="preserve">Propósito que permita medir de manera específica los avances o cambios verificables en la población objetivo derivados de la intervención del programa, por lo que existe un área de oportunidad para fortalecer la medición de resultados y efectos del Pp </w:t>
      </w:r>
      <w:r w:rsidR="006A3071">
        <w:rPr>
          <w:rFonts w:cs="Arial"/>
          <w:color w:val="000000" w:themeColor="text1"/>
          <w:szCs w:val="20"/>
        </w:rPr>
        <w:t>sobre la población que atiende.</w:t>
      </w:r>
    </w:p>
    <w:p w14:paraId="56409850" w14:textId="77777777" w:rsidR="00125E19" w:rsidRPr="00520713" w:rsidRDefault="00125E19" w:rsidP="00952EB4">
      <w:pPr>
        <w:pStyle w:val="Prrafodelista"/>
        <w:numPr>
          <w:ilvl w:val="0"/>
          <w:numId w:val="4"/>
        </w:numPr>
        <w:spacing w:line="360" w:lineRule="auto"/>
        <w:rPr>
          <w:rFonts w:cs="Arial"/>
          <w:b/>
          <w:szCs w:val="20"/>
        </w:rPr>
      </w:pPr>
      <w:r w:rsidRPr="00520713">
        <w:rPr>
          <w:rFonts w:cs="Arial"/>
          <w:b/>
          <w:szCs w:val="20"/>
        </w:rPr>
        <w:t xml:space="preserve"> ¿El Pp cuenta con mecanismos de transparencia y rendición de cuentas a través de los cuales pone a disposición del público la información de, por lo menos, los temas que a continuación se señalan?</w:t>
      </w:r>
    </w:p>
    <w:p w14:paraId="07201473"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74BD3C04" w14:textId="77777777" w:rsidR="00125E19" w:rsidRPr="00520713" w:rsidRDefault="00125E19">
      <w:pPr>
        <w:pStyle w:val="Prrafodelista"/>
        <w:numPr>
          <w:ilvl w:val="0"/>
          <w:numId w:val="24"/>
        </w:numPr>
        <w:spacing w:line="360" w:lineRule="auto"/>
        <w:rPr>
          <w:rFonts w:cs="Arial"/>
          <w:szCs w:val="20"/>
        </w:rPr>
      </w:pPr>
      <w:r w:rsidRPr="00520713">
        <w:rPr>
          <w:rFonts w:cs="Arial"/>
          <w:szCs w:val="20"/>
        </w:rPr>
        <w:t>Es oportuna, se genera y está disponible en un momento adecuado y conveniente para su uso.</w:t>
      </w:r>
    </w:p>
    <w:p w14:paraId="1AB46728" w14:textId="77777777" w:rsidR="00125E19" w:rsidRPr="00520713" w:rsidRDefault="00125E19">
      <w:pPr>
        <w:pStyle w:val="Prrafodelista"/>
        <w:numPr>
          <w:ilvl w:val="0"/>
          <w:numId w:val="24"/>
        </w:numPr>
        <w:spacing w:line="360" w:lineRule="auto"/>
        <w:rPr>
          <w:rFonts w:cs="Arial"/>
          <w:szCs w:val="20"/>
        </w:rPr>
      </w:pPr>
      <w:r w:rsidRPr="00520713">
        <w:rPr>
          <w:rFonts w:cs="Arial"/>
          <w:szCs w:val="20"/>
        </w:rPr>
        <w:t>Es confiable, es validada por quienes la generan, procesan e integran.</w:t>
      </w:r>
    </w:p>
    <w:p w14:paraId="15E62D32" w14:textId="77777777" w:rsidR="00125E19" w:rsidRPr="00520713" w:rsidRDefault="00125E19">
      <w:pPr>
        <w:pStyle w:val="Prrafodelista"/>
        <w:numPr>
          <w:ilvl w:val="0"/>
          <w:numId w:val="24"/>
        </w:numPr>
        <w:spacing w:line="360" w:lineRule="auto"/>
        <w:rPr>
          <w:rFonts w:cs="Arial"/>
          <w:szCs w:val="20"/>
        </w:rPr>
      </w:pPr>
      <w:r w:rsidRPr="00520713">
        <w:rPr>
          <w:rFonts w:cs="Arial"/>
          <w:szCs w:val="20"/>
        </w:rPr>
        <w:t>Se encuentra sistematizada, actualizada y depurada.</w:t>
      </w:r>
    </w:p>
    <w:p w14:paraId="3A608B77" w14:textId="77777777" w:rsidR="00125E19" w:rsidRPr="00520713" w:rsidRDefault="00125E19">
      <w:pPr>
        <w:pStyle w:val="Prrafodelista"/>
        <w:numPr>
          <w:ilvl w:val="0"/>
          <w:numId w:val="24"/>
        </w:numPr>
        <w:spacing w:line="360" w:lineRule="auto"/>
        <w:rPr>
          <w:rFonts w:cs="Arial"/>
          <w:szCs w:val="20"/>
        </w:rPr>
      </w:pPr>
      <w:r w:rsidRPr="00520713">
        <w:rPr>
          <w:rFonts w:cs="Arial"/>
          <w:szCs w:val="20"/>
        </w:rPr>
        <w:t>Permite el seguimiento del desempeño de manera permanente.</w:t>
      </w:r>
    </w:p>
    <w:p w14:paraId="24D325D4"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7056BBA5" w14:textId="77777777" w:rsidTr="0025631B">
        <w:trPr>
          <w:trHeight w:val="340"/>
          <w:tblHeader/>
          <w:jc w:val="right"/>
        </w:trPr>
        <w:tc>
          <w:tcPr>
            <w:tcW w:w="433" w:type="pct"/>
            <w:vMerge w:val="restart"/>
            <w:shd w:val="clear" w:color="auto" w:fill="7F7F7F" w:themeFill="text1" w:themeFillTint="80"/>
            <w:vAlign w:val="center"/>
          </w:tcPr>
          <w:p w14:paraId="535F0870"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FD38308"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1AE04AAB" w14:textId="77777777" w:rsidTr="0025631B">
        <w:trPr>
          <w:jc w:val="right"/>
        </w:trPr>
        <w:tc>
          <w:tcPr>
            <w:tcW w:w="433" w:type="pct"/>
            <w:vMerge/>
            <w:vAlign w:val="center"/>
          </w:tcPr>
          <w:p w14:paraId="4A699EF4"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103D3C7"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El Pp cuenta con información sobre:</w:t>
            </w:r>
          </w:p>
        </w:tc>
      </w:tr>
      <w:tr w:rsidR="006231CB" w:rsidRPr="00FB74EA" w14:paraId="75BC16B2" w14:textId="77777777" w:rsidTr="006231CB">
        <w:trPr>
          <w:jc w:val="right"/>
        </w:trPr>
        <w:tc>
          <w:tcPr>
            <w:tcW w:w="433" w:type="pct"/>
            <w:vAlign w:val="center"/>
          </w:tcPr>
          <w:p w14:paraId="4197C573"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767EB393"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28F3DA8F" w14:textId="1F7D599B" w:rsidR="00125E19" w:rsidRPr="00520713" w:rsidRDefault="00125E19" w:rsidP="00952EB4">
      <w:pPr>
        <w:spacing w:before="240" w:after="120"/>
        <w:rPr>
          <w:rFonts w:cs="Arial"/>
          <w:color w:val="1F497D" w:themeColor="text2"/>
          <w:szCs w:val="20"/>
          <w:lang w:val="en-US"/>
        </w:rPr>
      </w:pPr>
      <w:r w:rsidRPr="00520713">
        <w:rPr>
          <w:rFonts w:cs="Arial"/>
          <w:b/>
          <w:szCs w:val="20"/>
          <w:u w:val="single"/>
        </w:rPr>
        <w:t>Justificación:</w:t>
      </w:r>
      <w:r w:rsidR="00952EB4" w:rsidRPr="00952EB4">
        <w:rPr>
          <w:rFonts w:cs="Arial"/>
          <w:bCs/>
          <w:szCs w:val="20"/>
        </w:rPr>
        <w:t xml:space="preserve"> </w:t>
      </w:r>
      <w:r w:rsidRPr="00520713">
        <w:rPr>
          <w:rFonts w:cs="Arial"/>
          <w:szCs w:val="20"/>
        </w:rPr>
        <w:t xml:space="preserve">El Pp pone a través de mecanismos de transparencia y rendición de cuentas, toda la información disponible al público, siendo esta oportuna, adecuada y conveniente, confiable, validada por quienes la generan, sistematizada, actualizada y depurada, permitiendo seguimiento del desempeño de manera permanente, como puede verificarse en la Plataforma Nacional de Transparencia. </w:t>
      </w:r>
      <w:r w:rsidRPr="00520713">
        <w:rPr>
          <w:rFonts w:cs="Arial"/>
          <w:szCs w:val="20"/>
          <w:lang w:val="en-US"/>
        </w:rPr>
        <w:t xml:space="preserve">(PNT). </w:t>
      </w:r>
      <w:r w:rsidRPr="00520713">
        <w:rPr>
          <w:rFonts w:cs="Arial"/>
          <w:color w:val="1F497D" w:themeColor="text2"/>
          <w:szCs w:val="20"/>
          <w:lang w:val="en-US"/>
        </w:rPr>
        <w:t xml:space="preserve">https://consultapublicamx.plataformadetransparencia.org.mx/vut-web/faces/view/consultaPublica.xhtml#obligaciones </w:t>
      </w:r>
      <w:hyperlink r:id="rId16" w:history="1">
        <w:r w:rsidRPr="00520713">
          <w:rPr>
            <w:rStyle w:val="Hipervnculo"/>
            <w:rFonts w:cs="Arial"/>
            <w:color w:val="1F497D" w:themeColor="text2"/>
            <w:szCs w:val="20"/>
            <w:lang w:val="en-US"/>
          </w:rPr>
          <w:t>https://www.gob.mx/conamed/documentos/informacion-estadistica-2025?idiom=es</w:t>
        </w:r>
      </w:hyperlink>
    </w:p>
    <w:p w14:paraId="2E146017" w14:textId="77777777" w:rsidR="00125E19" w:rsidRPr="00520713" w:rsidRDefault="00125E19" w:rsidP="009327F1">
      <w:pPr>
        <w:pStyle w:val="Prrafodelista"/>
        <w:numPr>
          <w:ilvl w:val="0"/>
          <w:numId w:val="4"/>
        </w:numPr>
        <w:spacing w:line="360" w:lineRule="auto"/>
        <w:rPr>
          <w:rFonts w:cs="Arial"/>
          <w:b/>
          <w:szCs w:val="20"/>
        </w:rPr>
      </w:pPr>
      <w:r w:rsidRPr="00520713">
        <w:rPr>
          <w:rFonts w:cs="Arial"/>
          <w:b/>
          <w:szCs w:val="20"/>
        </w:rPr>
        <w:t>¿El Pp utiliza información derivada de análisis externos (evaluaciones, auditorías financieras o al desempeño, estudios o informes de organizaciones externas, entre otros) bajo los siguientes criterios?</w:t>
      </w:r>
    </w:p>
    <w:p w14:paraId="5EB71869" w14:textId="77777777" w:rsidR="00125E19" w:rsidRPr="00520713" w:rsidRDefault="00125E19" w:rsidP="00125E19">
      <w:pPr>
        <w:spacing w:before="240" w:after="120"/>
        <w:rPr>
          <w:rFonts w:cs="Arial"/>
          <w:b/>
          <w:szCs w:val="20"/>
          <w:u w:val="single"/>
        </w:rPr>
      </w:pPr>
      <w:r w:rsidRPr="00520713">
        <w:rPr>
          <w:rFonts w:cs="Arial"/>
          <w:b/>
          <w:szCs w:val="20"/>
          <w:u w:val="single"/>
        </w:rPr>
        <w:t>Criterios de valoración:</w:t>
      </w:r>
    </w:p>
    <w:p w14:paraId="31306DFB" w14:textId="77777777" w:rsidR="00125E19" w:rsidRPr="00520713" w:rsidRDefault="00125E19">
      <w:pPr>
        <w:pStyle w:val="Prrafodelista"/>
        <w:numPr>
          <w:ilvl w:val="0"/>
          <w:numId w:val="26"/>
        </w:numPr>
        <w:spacing w:line="360" w:lineRule="auto"/>
        <w:rPr>
          <w:rFonts w:cs="Arial"/>
          <w:szCs w:val="20"/>
        </w:rPr>
      </w:pPr>
      <w:r w:rsidRPr="00520713">
        <w:rPr>
          <w:rFonts w:cs="Arial"/>
          <w:szCs w:val="20"/>
        </w:rPr>
        <w:t>De forma regular, como insumo para la toma de decisiones de corto plazo sobre el Pp.</w:t>
      </w:r>
    </w:p>
    <w:p w14:paraId="29F7F700" w14:textId="77777777" w:rsidR="00125E19" w:rsidRPr="00520713" w:rsidRDefault="00125E19">
      <w:pPr>
        <w:pStyle w:val="Prrafodelista"/>
        <w:numPr>
          <w:ilvl w:val="0"/>
          <w:numId w:val="26"/>
        </w:numPr>
        <w:spacing w:line="360" w:lineRule="auto"/>
        <w:rPr>
          <w:rFonts w:cs="Arial"/>
          <w:szCs w:val="20"/>
        </w:rPr>
      </w:pPr>
      <w:r w:rsidRPr="00520713">
        <w:rPr>
          <w:rFonts w:cs="Arial"/>
          <w:szCs w:val="20"/>
        </w:rPr>
        <w:t>De forma institucionalizada, sigue un procedimiento establecido en un documento oficial.</w:t>
      </w:r>
    </w:p>
    <w:p w14:paraId="28CB730C" w14:textId="77777777" w:rsidR="00125E19" w:rsidRPr="00520713" w:rsidRDefault="00125E19">
      <w:pPr>
        <w:pStyle w:val="Prrafodelista"/>
        <w:numPr>
          <w:ilvl w:val="0"/>
          <w:numId w:val="26"/>
        </w:numPr>
        <w:spacing w:line="360" w:lineRule="auto"/>
        <w:rPr>
          <w:rFonts w:cs="Arial"/>
          <w:szCs w:val="20"/>
        </w:rPr>
      </w:pPr>
      <w:r w:rsidRPr="00520713">
        <w:rPr>
          <w:rFonts w:cs="Arial"/>
          <w:szCs w:val="20"/>
        </w:rPr>
        <w:t>De forma estratégica, para definir acciones que contribuyan a mejorar la gestión y resultados del Pp.</w:t>
      </w:r>
    </w:p>
    <w:p w14:paraId="2009681B" w14:textId="77777777" w:rsidR="00125E19" w:rsidRPr="00520713" w:rsidRDefault="00125E19">
      <w:pPr>
        <w:pStyle w:val="Prrafodelista"/>
        <w:numPr>
          <w:ilvl w:val="0"/>
          <w:numId w:val="26"/>
        </w:numPr>
        <w:spacing w:line="360" w:lineRule="auto"/>
        <w:rPr>
          <w:rFonts w:cs="Arial"/>
          <w:szCs w:val="20"/>
        </w:rPr>
      </w:pPr>
      <w:r w:rsidRPr="00520713">
        <w:rPr>
          <w:rFonts w:cs="Arial"/>
          <w:szCs w:val="20"/>
        </w:rPr>
        <w:lastRenderedPageBreak/>
        <w:t>De forma consensuada, es utilizada por personas funcionarias involucradas en la operación, planeación, evaluación del Pp y a niveles superiores de toma de decisiones.</w:t>
      </w:r>
    </w:p>
    <w:p w14:paraId="23EB97FF"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581CC53E" w14:textId="77777777" w:rsidTr="0025631B">
        <w:trPr>
          <w:trHeight w:val="340"/>
          <w:tblHeader/>
          <w:jc w:val="right"/>
        </w:trPr>
        <w:tc>
          <w:tcPr>
            <w:tcW w:w="433" w:type="pct"/>
            <w:vMerge w:val="restart"/>
            <w:shd w:val="clear" w:color="auto" w:fill="7F7F7F" w:themeFill="text1" w:themeFillTint="80"/>
            <w:vAlign w:val="center"/>
          </w:tcPr>
          <w:p w14:paraId="2032D05B"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86FE7CF"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37BEF0D2" w14:textId="77777777" w:rsidTr="0025631B">
        <w:trPr>
          <w:jc w:val="right"/>
        </w:trPr>
        <w:tc>
          <w:tcPr>
            <w:tcW w:w="433" w:type="pct"/>
            <w:vMerge/>
            <w:vAlign w:val="center"/>
          </w:tcPr>
          <w:p w14:paraId="62C7BB94"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37417BA"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La Pp cumple con:</w:t>
            </w:r>
          </w:p>
        </w:tc>
      </w:tr>
      <w:tr w:rsidR="006231CB" w:rsidRPr="00FB74EA" w14:paraId="3A07820B" w14:textId="77777777" w:rsidTr="006231CB">
        <w:trPr>
          <w:jc w:val="right"/>
        </w:trPr>
        <w:tc>
          <w:tcPr>
            <w:tcW w:w="433" w:type="pct"/>
            <w:vAlign w:val="center"/>
          </w:tcPr>
          <w:p w14:paraId="42857D95"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162F922D"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5197903B" w14:textId="79EFEEE2" w:rsidR="00125E19" w:rsidRPr="00520713" w:rsidRDefault="00125E19"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Pr="00520713">
        <w:rPr>
          <w:rFonts w:cs="Arial"/>
          <w:szCs w:val="20"/>
        </w:rPr>
        <w:t>El Pp utiliza de forma regular información de análisis externos como referencia para la toma de decisiones a corto plazo, siendo de forma institucionalizada, bajo procedimientos establecidos en documentos oficiales. De forma estratégica para definir acciones que puedan contribuir a las mejoras de gestión y sus resultados, haciéndose además de manera consensuada entre los funcionarios involucrados en todo el ejercicio del Pp.</w:t>
      </w:r>
    </w:p>
    <w:p w14:paraId="6EF6B3D4" w14:textId="77C8B8F8" w:rsidR="002F3EE9" w:rsidRPr="00520713" w:rsidRDefault="002F3EE9" w:rsidP="00125E19">
      <w:pPr>
        <w:rPr>
          <w:rFonts w:cs="Arial"/>
          <w:szCs w:val="20"/>
        </w:rPr>
      </w:pPr>
      <w:r w:rsidRPr="00520713">
        <w:rPr>
          <w:rFonts w:cs="Arial"/>
          <w:szCs w:val="20"/>
        </w:rPr>
        <w:t>Adicionalmente, se identificó que el Pp ha dado atención a los Aspectos Susceptibles de Mejora (ASM) derivados de evaluaciones anteriores, registrando un nivel de cumplimiento del 100% en las acciones comprometidas. Lo anterior evidencia que el programa utiliza la información proveniente de análisis externos de manera regular e institucionalizada como un insumo para la toma de decisiones y el fortalecimiento de su gestión.</w:t>
      </w:r>
    </w:p>
    <w:p w14:paraId="107D0E91" w14:textId="77777777" w:rsidR="00125E19" w:rsidRPr="00520713" w:rsidRDefault="00125E19">
      <w:pPr>
        <w:pStyle w:val="Prrafodelista"/>
        <w:numPr>
          <w:ilvl w:val="0"/>
          <w:numId w:val="37"/>
        </w:numPr>
        <w:spacing w:after="0" w:line="360" w:lineRule="auto"/>
        <w:rPr>
          <w:rFonts w:cs="Arial"/>
          <w:b/>
          <w:szCs w:val="20"/>
        </w:rPr>
      </w:pPr>
      <w:r w:rsidRPr="00520713">
        <w:rPr>
          <w:rFonts w:cs="Arial"/>
          <w:b/>
          <w:szCs w:val="20"/>
        </w:rPr>
        <w:t>Aspectos Susceptibles de Mejora</w:t>
      </w:r>
    </w:p>
    <w:p w14:paraId="28A47EFC" w14:textId="77777777" w:rsidR="00125E19" w:rsidRPr="00520713" w:rsidRDefault="00125E19" w:rsidP="00125E19">
      <w:pPr>
        <w:pStyle w:val="Prrafodelista"/>
        <w:spacing w:after="0" w:line="360" w:lineRule="auto"/>
        <w:rPr>
          <w:rFonts w:cs="Arial"/>
          <w:b/>
          <w:szCs w:val="20"/>
        </w:rPr>
      </w:pPr>
    </w:p>
    <w:p w14:paraId="49A846C3" w14:textId="77777777" w:rsidR="00125E19" w:rsidRPr="00520713" w:rsidRDefault="00125E19" w:rsidP="009327F1">
      <w:pPr>
        <w:pStyle w:val="Prrafodelista"/>
        <w:numPr>
          <w:ilvl w:val="0"/>
          <w:numId w:val="4"/>
        </w:numPr>
        <w:spacing w:line="360" w:lineRule="auto"/>
        <w:rPr>
          <w:rFonts w:cs="Arial"/>
          <w:b/>
          <w:szCs w:val="20"/>
        </w:rPr>
      </w:pPr>
      <w:r w:rsidRPr="00520713">
        <w:rPr>
          <w:rFonts w:cs="Arial"/>
          <w:b/>
          <w:szCs w:val="20"/>
        </w:rPr>
        <w:t>Del total de los Aspectos Susceptibles de Mejora (ASM) clasificados como específicos o institucionales en los últimos tres años, ¿qué porcentaje presenta un avance conforme lo establecido en los documentos de trabajo o institucionales.</w:t>
      </w:r>
    </w:p>
    <w:p w14:paraId="57AF900A" w14:textId="77777777" w:rsidR="00125E19" w:rsidRPr="00520713" w:rsidRDefault="00125E19" w:rsidP="00125E1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25E19" w:rsidRPr="00520713" w14:paraId="04A8E892" w14:textId="77777777" w:rsidTr="0025631B">
        <w:trPr>
          <w:trHeight w:val="340"/>
          <w:tblHeader/>
          <w:jc w:val="right"/>
        </w:trPr>
        <w:tc>
          <w:tcPr>
            <w:tcW w:w="433" w:type="pct"/>
            <w:vMerge w:val="restart"/>
            <w:shd w:val="clear" w:color="auto" w:fill="7F7F7F" w:themeFill="text1" w:themeFillTint="80"/>
            <w:vAlign w:val="center"/>
          </w:tcPr>
          <w:p w14:paraId="0535AA60"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6D5D713" w14:textId="77777777" w:rsidR="00125E19" w:rsidRPr="00520713" w:rsidRDefault="00125E1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25E19" w:rsidRPr="00520713" w14:paraId="54CE42CB" w14:textId="77777777" w:rsidTr="0025631B">
        <w:trPr>
          <w:jc w:val="right"/>
        </w:trPr>
        <w:tc>
          <w:tcPr>
            <w:tcW w:w="433" w:type="pct"/>
            <w:vMerge/>
            <w:vAlign w:val="center"/>
          </w:tcPr>
          <w:p w14:paraId="5EEED578" w14:textId="77777777" w:rsidR="00125E19" w:rsidRPr="00520713" w:rsidRDefault="00125E1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B8051C9" w14:textId="77777777" w:rsidR="00125E19" w:rsidRPr="00520713" w:rsidRDefault="00125E19" w:rsidP="0025631B">
            <w:pPr>
              <w:spacing w:after="0" w:line="240" w:lineRule="atLeast"/>
              <w:jc w:val="left"/>
              <w:rPr>
                <w:rFonts w:eastAsia="Calibri" w:cs="Arial"/>
                <w:szCs w:val="20"/>
                <w:lang w:eastAsia="es-MX"/>
              </w:rPr>
            </w:pPr>
            <w:r w:rsidRPr="00520713">
              <w:rPr>
                <w:rFonts w:eastAsia="Calibri" w:cs="Arial"/>
                <w:szCs w:val="20"/>
                <w:lang w:eastAsia="es-MX"/>
              </w:rPr>
              <w:t>Porcentaje de ASM que presentan un avance conforme lo establecido:</w:t>
            </w:r>
          </w:p>
        </w:tc>
      </w:tr>
      <w:tr w:rsidR="006231CB" w:rsidRPr="00FB74EA" w14:paraId="41E60B67" w14:textId="77777777" w:rsidTr="006231CB">
        <w:trPr>
          <w:jc w:val="right"/>
        </w:trPr>
        <w:tc>
          <w:tcPr>
            <w:tcW w:w="433" w:type="pct"/>
            <w:vAlign w:val="center"/>
          </w:tcPr>
          <w:p w14:paraId="11C9F7E2"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0C3755DF"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601D5250" w14:textId="54A3622B" w:rsidR="00125E19" w:rsidRPr="00520713" w:rsidRDefault="00125E19"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002F3EE9" w:rsidRPr="00520713">
        <w:rPr>
          <w:rFonts w:cs="Arial"/>
          <w:szCs w:val="20"/>
        </w:rPr>
        <w:t xml:space="preserve">No aplica para el periodo de análisis de los últimos tres años, debido a que el Pp G121 Arbitraje Médico no ha sido sujeto de evaluaciones externas durante dicho periodo. No obstante, como antecedente relevante, el programa cuenta con una Evaluación de Consistencia y Resultados realizada para el ejercicio fiscal 2021, de la cual se derivaron ASM orientados al fortalecimiento del Pp. De acuerdo con la evidencia documental presentada, las acciones comprometidas para la atención de dichos ASM registran un avance y cumplimiento del 100%, lo que refleja la disposición de la dependencia responsable del programa para atender las </w:t>
      </w:r>
      <w:r w:rsidR="002F3EE9" w:rsidRPr="00520713">
        <w:rPr>
          <w:rFonts w:cs="Arial"/>
          <w:szCs w:val="20"/>
        </w:rPr>
        <w:lastRenderedPageBreak/>
        <w:t>recomendaciones derivadas de ejercicios de evaluación y utilizar sus resultados como mecanismos de mejora continua.</w:t>
      </w:r>
    </w:p>
    <w:p w14:paraId="5FEBB654" w14:textId="77777777" w:rsidR="00125E19" w:rsidRPr="00520713" w:rsidRDefault="00125E19" w:rsidP="009327F1">
      <w:pPr>
        <w:pStyle w:val="Prrafodelista"/>
        <w:numPr>
          <w:ilvl w:val="0"/>
          <w:numId w:val="4"/>
        </w:numPr>
        <w:spacing w:line="360" w:lineRule="auto"/>
        <w:rPr>
          <w:rFonts w:cs="Arial"/>
          <w:b/>
          <w:szCs w:val="20"/>
        </w:rPr>
      </w:pPr>
      <w:r w:rsidRPr="00520713">
        <w:rPr>
          <w:rFonts w:cs="Arial"/>
          <w:b/>
          <w:szCs w:val="20"/>
        </w:rPr>
        <w:t>¿Con los ASM específicos o institucionales definidos a partir de evaluaciones, auditorías al desempeño, informes de organizaciones independientes, u otros estudios relevantes de los últimos tres años, se han logrado los resultados esperados?</w:t>
      </w:r>
    </w:p>
    <w:p w14:paraId="416E923D" w14:textId="77777777" w:rsidR="006A3071" w:rsidRDefault="00125E19" w:rsidP="002B43D5">
      <w:pPr>
        <w:spacing w:before="240" w:after="120"/>
        <w:rPr>
          <w:rFonts w:cs="Arial"/>
          <w:szCs w:val="20"/>
        </w:rPr>
      </w:pPr>
      <w:r w:rsidRPr="00520713">
        <w:rPr>
          <w:rFonts w:cs="Arial"/>
          <w:b/>
          <w:szCs w:val="20"/>
          <w:u w:val="single"/>
        </w:rPr>
        <w:t>Respuesta:</w:t>
      </w:r>
      <w:r w:rsidRPr="00520713">
        <w:rPr>
          <w:rFonts w:cs="Arial"/>
          <w:bCs/>
          <w:szCs w:val="20"/>
        </w:rPr>
        <w:t xml:space="preserve">  </w:t>
      </w:r>
      <w:r w:rsidR="00381B24" w:rsidRPr="00520713">
        <w:rPr>
          <w:rFonts w:cs="Arial"/>
          <w:szCs w:val="20"/>
        </w:rPr>
        <w:t>No aplica para el periodo de análisis de los últimos tres años, debido a que el Pp G121 Arbitraje Médico no ha sido sujeto de evaluaciones externas durante dicho periodo</w:t>
      </w:r>
      <w:r w:rsidRPr="00520713">
        <w:rPr>
          <w:rFonts w:cs="Arial"/>
          <w:szCs w:val="20"/>
        </w:rPr>
        <w:t>.</w:t>
      </w:r>
      <w:r w:rsidR="003449D8" w:rsidRPr="00520713">
        <w:rPr>
          <w:rFonts w:cs="Arial"/>
          <w:szCs w:val="20"/>
        </w:rPr>
        <w:t xml:space="preserve"> </w:t>
      </w:r>
    </w:p>
    <w:p w14:paraId="49B40325" w14:textId="618188EB" w:rsidR="002B43D5" w:rsidRPr="00520713" w:rsidRDefault="003449D8" w:rsidP="002B43D5">
      <w:pPr>
        <w:spacing w:before="240" w:after="120"/>
        <w:rPr>
          <w:rFonts w:cs="Arial"/>
          <w:szCs w:val="20"/>
        </w:rPr>
      </w:pPr>
      <w:r w:rsidRPr="00520713">
        <w:rPr>
          <w:rFonts w:cs="Arial"/>
          <w:szCs w:val="20"/>
        </w:rPr>
        <w:t>No obstante, se cuenta con una Evaluación de Consistencia y Resultados para el ejercicio fiscal 2021</w:t>
      </w:r>
      <w:r w:rsidR="002B43D5" w:rsidRPr="00520713">
        <w:rPr>
          <w:rFonts w:cs="Arial"/>
          <w:szCs w:val="20"/>
        </w:rPr>
        <w:t xml:space="preserve">, entonces retomando los Aspectos Susceptibles de Mejora (ASM) específicos e </w:t>
      </w:r>
      <w:r w:rsidR="00D40590" w:rsidRPr="00520713">
        <w:rPr>
          <w:rFonts w:cs="Arial"/>
          <w:szCs w:val="20"/>
        </w:rPr>
        <w:t>institucionales, se</w:t>
      </w:r>
      <w:r w:rsidR="002B43D5" w:rsidRPr="00520713">
        <w:rPr>
          <w:rFonts w:cs="Arial"/>
          <w:szCs w:val="20"/>
        </w:rPr>
        <w:t xml:space="preserve"> lograron los resultados esperados, toda vez que las actividades programadas alcanzaron un avance del 100%.</w:t>
      </w:r>
    </w:p>
    <w:p w14:paraId="19E98A98" w14:textId="77777777" w:rsidR="002B43D5" w:rsidRPr="00520713" w:rsidRDefault="002B43D5" w:rsidP="002B43D5">
      <w:pPr>
        <w:spacing w:before="240" w:after="120"/>
        <w:rPr>
          <w:rFonts w:cs="Arial"/>
          <w:szCs w:val="20"/>
        </w:rPr>
      </w:pPr>
      <w:r w:rsidRPr="00520713">
        <w:rPr>
          <w:rFonts w:cs="Arial"/>
          <w:szCs w:val="20"/>
        </w:rPr>
        <w:t xml:space="preserve">Entre las acciones cumplidas destacan el envío de recomendaciones a clínicas y hospitales del estado para disminuir las inconformidades de los usuarios respecto a la prestación de servicios médicos; asimismo, se realizaron pláticas de capacitación dirigidas a instituciones de salud y educativas, fortaleciendo el conocimiento del personal médico en temas preventivos. </w:t>
      </w:r>
    </w:p>
    <w:p w14:paraId="2F76AF21" w14:textId="77777777" w:rsidR="002B43D5" w:rsidRPr="00520713" w:rsidRDefault="002B43D5" w:rsidP="002B43D5">
      <w:pPr>
        <w:spacing w:before="240" w:after="120"/>
        <w:rPr>
          <w:rFonts w:cs="Arial"/>
          <w:szCs w:val="20"/>
        </w:rPr>
      </w:pPr>
      <w:r w:rsidRPr="00520713">
        <w:rPr>
          <w:rFonts w:cs="Arial"/>
          <w:szCs w:val="20"/>
        </w:rPr>
        <w:t xml:space="preserve">De igual manera, se efectuaron solicitudes y gestiones de recursos financieros para atender las necesidades operativas de la CAMES, ejerciendo el presupuesto disponible en cumplimiento de las metas establecidas. También se realizaron adecuaciones en el área de recepción para mejorar la accesibilidad de personas con discapacidad. </w:t>
      </w:r>
    </w:p>
    <w:p w14:paraId="70BEAA9A" w14:textId="550E15DF" w:rsidR="00125E19" w:rsidRPr="00520713" w:rsidRDefault="002B43D5" w:rsidP="00125E19">
      <w:pPr>
        <w:spacing w:before="240" w:after="120"/>
        <w:rPr>
          <w:rFonts w:cs="Arial"/>
          <w:szCs w:val="20"/>
        </w:rPr>
      </w:pPr>
      <w:r w:rsidRPr="00520713">
        <w:rPr>
          <w:rFonts w:cs="Arial"/>
          <w:szCs w:val="20"/>
        </w:rPr>
        <w:t>Adicionalmente, se llevaron a cabo actividades de capacitación y retroalimentación para el personal de la Comisión, así como campañas de difusión y socialización de los servicios de la CAMES a través de redes sociales, radio y prensa, alcanzando un total de 10,1</w:t>
      </w:r>
      <w:r w:rsidR="006A3071">
        <w:rPr>
          <w:rFonts w:cs="Arial"/>
          <w:szCs w:val="20"/>
        </w:rPr>
        <w:t>24 visitas en medios digitales.</w:t>
      </w:r>
    </w:p>
    <w:p w14:paraId="6D22722D" w14:textId="77777777" w:rsidR="00125E19" w:rsidRPr="00520713" w:rsidRDefault="00125E19" w:rsidP="009327F1">
      <w:pPr>
        <w:pStyle w:val="Prrafodelista"/>
        <w:numPr>
          <w:ilvl w:val="0"/>
          <w:numId w:val="4"/>
        </w:numPr>
        <w:spacing w:line="360" w:lineRule="auto"/>
        <w:rPr>
          <w:rFonts w:cs="Arial"/>
          <w:b/>
          <w:szCs w:val="20"/>
        </w:rPr>
      </w:pPr>
      <w:r w:rsidRPr="00520713">
        <w:rPr>
          <w:rFonts w:cs="Arial"/>
          <w:b/>
          <w:szCs w:val="20"/>
        </w:rPr>
        <w:t>¿Cuáles ASM específicos o institucionales definidos en los últimos tres años no han logrado ser atendidos en los tiempos que establecen los documentos de trabajo o institucionales y cuáles son las principales causas y consecuencias del atraso?</w:t>
      </w:r>
    </w:p>
    <w:p w14:paraId="788F3A2C" w14:textId="031ACC8E" w:rsidR="006A3071" w:rsidRDefault="00125E19" w:rsidP="00896C3D">
      <w:pPr>
        <w:spacing w:before="240" w:after="120"/>
        <w:rPr>
          <w:rFonts w:cs="Arial"/>
          <w:szCs w:val="20"/>
        </w:rPr>
      </w:pPr>
      <w:r w:rsidRPr="00520713">
        <w:rPr>
          <w:rFonts w:cs="Arial"/>
          <w:b/>
          <w:szCs w:val="20"/>
          <w:u w:val="single"/>
        </w:rPr>
        <w:t>Respuesta:</w:t>
      </w:r>
      <w:r w:rsidR="00952EB4" w:rsidRPr="00952EB4">
        <w:rPr>
          <w:rFonts w:cs="Arial"/>
          <w:bCs/>
          <w:szCs w:val="20"/>
        </w:rPr>
        <w:t xml:space="preserve"> </w:t>
      </w:r>
      <w:r w:rsidR="00381B24" w:rsidRPr="00520713">
        <w:rPr>
          <w:rFonts w:cs="Arial"/>
          <w:szCs w:val="20"/>
        </w:rPr>
        <w:t xml:space="preserve">No aplica para el periodo de análisis de los últimos tres años, debido a que el Pp G121 Arbitraje Médico no ha sido sujeto de evaluaciones externas durante dicho periodo. </w:t>
      </w:r>
    </w:p>
    <w:p w14:paraId="75419B4E" w14:textId="3A3E0694" w:rsidR="00381B24" w:rsidRPr="00520713" w:rsidRDefault="00381B24" w:rsidP="00896C3D">
      <w:pPr>
        <w:spacing w:before="240" w:after="120"/>
        <w:rPr>
          <w:rFonts w:cs="Arial"/>
          <w:szCs w:val="20"/>
        </w:rPr>
      </w:pPr>
      <w:r w:rsidRPr="00520713">
        <w:rPr>
          <w:rFonts w:cs="Arial"/>
          <w:szCs w:val="20"/>
        </w:rPr>
        <w:t>No obstante, se cuenta con una Evaluación de Consistencia y Resultados para el ejercicio fiscal 2021, entonces retomando los Aspectos Susceptibles de Mejora (ASM) específicos e institucionales, se lograron los resultados esperados, toda vez que las actividades programadas alcanzaron un avance del 100%.</w:t>
      </w:r>
    </w:p>
    <w:p w14:paraId="669D298F" w14:textId="36503F39" w:rsidR="00DF41A3" w:rsidRPr="00520713" w:rsidRDefault="00CD10C9" w:rsidP="00DF41A3">
      <w:pPr>
        <w:pStyle w:val="Ttulo3"/>
        <w:rPr>
          <w:rFonts w:cs="Arial"/>
          <w:szCs w:val="20"/>
        </w:rPr>
      </w:pPr>
      <w:bookmarkStart w:id="52" w:name="_Toc231381151"/>
      <w:r w:rsidRPr="00520713">
        <w:rPr>
          <w:rFonts w:cs="Arial"/>
          <w:szCs w:val="20"/>
        </w:rPr>
        <w:lastRenderedPageBreak/>
        <w:t>Módulo 3. Cobertura y focalización</w:t>
      </w:r>
      <w:bookmarkEnd w:id="52"/>
    </w:p>
    <w:p w14:paraId="49046B0A" w14:textId="3EFE503C" w:rsidR="00572F50" w:rsidRPr="00520713" w:rsidRDefault="00572F50" w:rsidP="009327F1">
      <w:pPr>
        <w:pStyle w:val="Prrafodelista"/>
        <w:numPr>
          <w:ilvl w:val="0"/>
          <w:numId w:val="4"/>
        </w:numPr>
        <w:spacing w:line="360" w:lineRule="auto"/>
        <w:rPr>
          <w:rFonts w:cs="Arial"/>
          <w:b/>
          <w:szCs w:val="20"/>
        </w:rPr>
      </w:pPr>
      <w:r w:rsidRPr="00520713">
        <w:rPr>
          <w:rFonts w:cs="Arial"/>
          <w:b/>
          <w:szCs w:val="20"/>
        </w:rPr>
        <w:t>¿</w:t>
      </w:r>
      <w:r w:rsidR="00CD10C9" w:rsidRPr="00520713">
        <w:rPr>
          <w:rFonts w:cs="Arial"/>
          <w:b/>
          <w:szCs w:val="20"/>
        </w:rPr>
        <w:t>El Pp cuenta con una estrategia de cobertura documentada para la atención de su población potencial y objetivo que cumple con los siguientes criterios</w:t>
      </w:r>
      <w:r w:rsidRPr="00520713">
        <w:rPr>
          <w:rFonts w:cs="Arial"/>
          <w:b/>
          <w:szCs w:val="20"/>
        </w:rPr>
        <w:t>?</w:t>
      </w:r>
    </w:p>
    <w:p w14:paraId="7A0FAEBA" w14:textId="77777777" w:rsidR="00CD10C9" w:rsidRPr="00520713" w:rsidRDefault="00CD10C9" w:rsidP="00CD10C9">
      <w:pPr>
        <w:spacing w:before="240" w:after="120"/>
        <w:rPr>
          <w:rFonts w:cs="Arial"/>
          <w:b/>
          <w:szCs w:val="20"/>
          <w:u w:val="single"/>
        </w:rPr>
      </w:pPr>
      <w:r w:rsidRPr="00520713">
        <w:rPr>
          <w:rFonts w:cs="Arial"/>
          <w:b/>
          <w:szCs w:val="20"/>
          <w:u w:val="single"/>
        </w:rPr>
        <w:t>Criterios de valoración:</w:t>
      </w:r>
    </w:p>
    <w:p w14:paraId="7E9C68B0" w14:textId="77777777" w:rsidR="00CD10C9" w:rsidRPr="00520713" w:rsidRDefault="00CD10C9">
      <w:pPr>
        <w:pStyle w:val="Prrafodelista"/>
        <w:numPr>
          <w:ilvl w:val="0"/>
          <w:numId w:val="29"/>
        </w:numPr>
        <w:spacing w:line="360" w:lineRule="auto"/>
        <w:rPr>
          <w:rFonts w:cs="Arial"/>
          <w:szCs w:val="20"/>
        </w:rPr>
      </w:pPr>
      <w:r w:rsidRPr="00520713">
        <w:rPr>
          <w:rFonts w:cs="Arial"/>
          <w:szCs w:val="20"/>
        </w:rPr>
        <w:t>Cuantifica la evolución de la población potencial y objetivo para al menos los próximos tres años.</w:t>
      </w:r>
    </w:p>
    <w:p w14:paraId="516911BC" w14:textId="77777777" w:rsidR="00CD10C9" w:rsidRPr="00520713" w:rsidRDefault="00CD10C9">
      <w:pPr>
        <w:pStyle w:val="Prrafodelista"/>
        <w:numPr>
          <w:ilvl w:val="0"/>
          <w:numId w:val="29"/>
        </w:numPr>
        <w:spacing w:line="360" w:lineRule="auto"/>
        <w:rPr>
          <w:rFonts w:cs="Arial"/>
          <w:szCs w:val="20"/>
        </w:rPr>
      </w:pPr>
      <w:r w:rsidRPr="00520713">
        <w:rPr>
          <w:rFonts w:cs="Arial"/>
          <w:szCs w:val="20"/>
        </w:rPr>
        <w:t>Considera el presupuesto que requiere el Pp para atender a su población objetivo para al menos los tres próximos años.</w:t>
      </w:r>
    </w:p>
    <w:p w14:paraId="46DA456B" w14:textId="77777777" w:rsidR="00CD10C9" w:rsidRPr="00520713" w:rsidRDefault="00CD10C9">
      <w:pPr>
        <w:pStyle w:val="Prrafodelista"/>
        <w:numPr>
          <w:ilvl w:val="0"/>
          <w:numId w:val="29"/>
        </w:numPr>
        <w:spacing w:line="360" w:lineRule="auto"/>
        <w:rPr>
          <w:rFonts w:cs="Arial"/>
          <w:szCs w:val="20"/>
        </w:rPr>
      </w:pPr>
      <w:r w:rsidRPr="00520713">
        <w:rPr>
          <w:rFonts w:cs="Arial"/>
          <w:szCs w:val="20"/>
        </w:rPr>
        <w:t xml:space="preserve">Especifica metas de cobertura anuales para el plazo que se haya definido y los criterios con los que se establecen las metas son claros. </w:t>
      </w:r>
    </w:p>
    <w:p w14:paraId="507AA9A9" w14:textId="02EAFCEC" w:rsidR="00896C3D" w:rsidRPr="006A3071" w:rsidRDefault="00CD10C9" w:rsidP="00DF41A3">
      <w:pPr>
        <w:pStyle w:val="Prrafodelista"/>
        <w:numPr>
          <w:ilvl w:val="0"/>
          <w:numId w:val="29"/>
        </w:numPr>
        <w:spacing w:line="360" w:lineRule="auto"/>
        <w:rPr>
          <w:rFonts w:cs="Arial"/>
          <w:szCs w:val="20"/>
        </w:rPr>
      </w:pPr>
      <w:r w:rsidRPr="00520713">
        <w:rPr>
          <w:rFonts w:cs="Arial"/>
          <w:szCs w:val="20"/>
        </w:rPr>
        <w:t>Con el diseño actual del Pp es posible alcanzar las metas de cobertura definidas (metas factibles).</w:t>
      </w:r>
    </w:p>
    <w:p w14:paraId="55B8F160" w14:textId="77777777" w:rsidR="00CD10C9" w:rsidRPr="00520713" w:rsidRDefault="00CD10C9" w:rsidP="00CD10C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520713" w14:paraId="2A8BD274" w14:textId="77777777" w:rsidTr="00E5397B">
        <w:trPr>
          <w:trHeight w:val="340"/>
          <w:tblHeader/>
          <w:jc w:val="right"/>
        </w:trPr>
        <w:tc>
          <w:tcPr>
            <w:tcW w:w="433" w:type="pct"/>
            <w:vMerge w:val="restart"/>
            <w:shd w:val="clear" w:color="auto" w:fill="7F7F7F" w:themeFill="text1" w:themeFillTint="80"/>
            <w:vAlign w:val="center"/>
          </w:tcPr>
          <w:p w14:paraId="462FFBCA" w14:textId="77777777" w:rsidR="00CD10C9" w:rsidRPr="00520713"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520713"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CD10C9" w:rsidRPr="00520713" w14:paraId="68A776B8" w14:textId="77777777" w:rsidTr="00E5397B">
        <w:trPr>
          <w:jc w:val="right"/>
        </w:trPr>
        <w:tc>
          <w:tcPr>
            <w:tcW w:w="433" w:type="pct"/>
            <w:vMerge/>
            <w:vAlign w:val="center"/>
          </w:tcPr>
          <w:p w14:paraId="511577BE" w14:textId="77777777" w:rsidR="00CD10C9" w:rsidRPr="00520713"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520713" w:rsidRDefault="00CD10C9" w:rsidP="00A9187C">
            <w:pPr>
              <w:spacing w:after="0" w:line="240" w:lineRule="atLeast"/>
              <w:jc w:val="left"/>
              <w:rPr>
                <w:rFonts w:eastAsia="Calibri" w:cs="Arial"/>
                <w:szCs w:val="20"/>
                <w:lang w:eastAsia="es-MX"/>
              </w:rPr>
            </w:pPr>
            <w:r w:rsidRPr="00520713">
              <w:rPr>
                <w:rFonts w:eastAsia="Calibri" w:cs="Arial"/>
                <w:szCs w:val="20"/>
                <w:lang w:eastAsia="es-MX"/>
              </w:rPr>
              <w:t>La estrategia de cobertura cuenta con:</w:t>
            </w:r>
          </w:p>
        </w:tc>
      </w:tr>
      <w:tr w:rsidR="006231CB" w:rsidRPr="00FB74EA" w14:paraId="3080FAC9" w14:textId="77777777" w:rsidTr="006231CB">
        <w:trPr>
          <w:jc w:val="right"/>
        </w:trPr>
        <w:tc>
          <w:tcPr>
            <w:tcW w:w="433" w:type="pct"/>
            <w:vAlign w:val="center"/>
          </w:tcPr>
          <w:p w14:paraId="5B19BA88"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2</w:t>
            </w:r>
          </w:p>
        </w:tc>
        <w:tc>
          <w:tcPr>
            <w:tcW w:w="4567" w:type="pct"/>
            <w:vAlign w:val="center"/>
          </w:tcPr>
          <w:p w14:paraId="0515CDB3"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71A08150" w14:textId="6FD680E5" w:rsidR="00E5397B" w:rsidRPr="00520713" w:rsidRDefault="00E5397B"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00193615" w:rsidRPr="00520713">
        <w:rPr>
          <w:rFonts w:cs="Arial"/>
          <w:szCs w:val="20"/>
        </w:rPr>
        <w:t xml:space="preserve">El Pp cuantifica de manera </w:t>
      </w:r>
      <w:r w:rsidR="00911EF0" w:rsidRPr="00520713">
        <w:rPr>
          <w:rFonts w:cs="Arial"/>
          <w:szCs w:val="20"/>
        </w:rPr>
        <w:t>explícita</w:t>
      </w:r>
      <w:r w:rsidR="00193615" w:rsidRPr="00520713">
        <w:rPr>
          <w:rFonts w:cs="Arial"/>
          <w:szCs w:val="20"/>
        </w:rPr>
        <w:t xml:space="preserve"> la evolución de la población poten</w:t>
      </w:r>
      <w:r w:rsidR="000C7D92" w:rsidRPr="00520713">
        <w:rPr>
          <w:rFonts w:cs="Arial"/>
          <w:szCs w:val="20"/>
        </w:rPr>
        <w:t xml:space="preserve">cial </w:t>
      </w:r>
      <w:r w:rsidR="00A63577" w:rsidRPr="00520713">
        <w:rPr>
          <w:rFonts w:cs="Arial"/>
          <w:szCs w:val="20"/>
        </w:rPr>
        <w:t>y objetivo para un horizonte mínimo de tres años.  El programa corresponde a un servicio institucional de conciliación y arbitraje médico, el cual opera bajo un esquema de demanda abierta, por esta razón, la población objetivo no puede proyectarse con precisión mediante modelos de cobertura poblacional, como ocurre con otros programas sociales.</w:t>
      </w:r>
    </w:p>
    <w:p w14:paraId="75FDF7F0" w14:textId="2B1DB2B1" w:rsidR="008E0861" w:rsidRPr="00520713" w:rsidRDefault="008E0861" w:rsidP="00E5397B">
      <w:pPr>
        <w:rPr>
          <w:rFonts w:cs="Arial"/>
          <w:szCs w:val="20"/>
        </w:rPr>
      </w:pPr>
      <w:r w:rsidRPr="00520713">
        <w:rPr>
          <w:rFonts w:cs="Arial"/>
          <w:szCs w:val="20"/>
        </w:rPr>
        <w:t>El diseño del Pp identifica conceptualmente la población potencial y la población objetivo, sin embargo, no se observa evidencia de metodologías para realizar estas estimaciones cuantitativas o proyecciones.</w:t>
      </w:r>
    </w:p>
    <w:p w14:paraId="1333BA72" w14:textId="3651D9CE" w:rsidR="00A17E9E" w:rsidRPr="00520713" w:rsidRDefault="00A17E9E" w:rsidP="00E5397B">
      <w:pPr>
        <w:rPr>
          <w:rFonts w:cs="Arial"/>
          <w:szCs w:val="20"/>
        </w:rPr>
      </w:pPr>
      <w:r w:rsidRPr="00520713">
        <w:rPr>
          <w:rFonts w:cs="Arial"/>
          <w:szCs w:val="20"/>
        </w:rPr>
        <w:t>El Pp no considera de manera explícita el presupuesto requerido para atender a su población objetivo para un horizonte de al menos tres años, ya que cuenta con asignaciones presupuestales anuales para su operación dentro del presupuesto de egresos estatal, sin embargo, no se identifica una planeación financiar</w:t>
      </w:r>
      <w:r w:rsidR="00AB525E" w:rsidRPr="00520713">
        <w:rPr>
          <w:rFonts w:cs="Arial"/>
          <w:szCs w:val="20"/>
        </w:rPr>
        <w:t>a</w:t>
      </w:r>
      <w:r w:rsidRPr="00520713">
        <w:rPr>
          <w:rFonts w:cs="Arial"/>
          <w:szCs w:val="20"/>
        </w:rPr>
        <w:t xml:space="preserve"> de mediano plazo que estime el presupuesto necesario para atender a la población objetivo durante los próximos tres años, ni estimaciones multianuales que vinculen el crecimiento de la población objetivo con las necesidades presupuestarias futuras del programa.</w:t>
      </w:r>
    </w:p>
    <w:p w14:paraId="1447D42F" w14:textId="1E2577DB" w:rsidR="00655C97" w:rsidRPr="00520713" w:rsidRDefault="00655C97" w:rsidP="00E5397B">
      <w:pPr>
        <w:rPr>
          <w:rFonts w:cs="Arial"/>
          <w:szCs w:val="20"/>
        </w:rPr>
      </w:pPr>
      <w:r w:rsidRPr="00520713">
        <w:rPr>
          <w:rFonts w:cs="Arial"/>
          <w:szCs w:val="20"/>
        </w:rPr>
        <w:t>El Pp establece metas anuales de cobertura en sus instrumentos de planeación y seguimiento (MIR, POA), estas metas se expresan en términos de numero de servicios otorgados</w:t>
      </w:r>
      <w:r w:rsidR="00381B24" w:rsidRPr="00520713">
        <w:rPr>
          <w:rFonts w:cs="Arial"/>
          <w:szCs w:val="20"/>
        </w:rPr>
        <w:t>.</w:t>
      </w:r>
    </w:p>
    <w:p w14:paraId="3591EA5E" w14:textId="07E4ADDF" w:rsidR="00FA49E0" w:rsidRPr="00520713" w:rsidRDefault="00FA49E0" w:rsidP="00E5397B">
      <w:pPr>
        <w:rPr>
          <w:rFonts w:cs="Arial"/>
          <w:szCs w:val="20"/>
        </w:rPr>
      </w:pPr>
      <w:r w:rsidRPr="00520713">
        <w:rPr>
          <w:rFonts w:cs="Arial"/>
          <w:szCs w:val="20"/>
        </w:rPr>
        <w:lastRenderedPageBreak/>
        <w:t>El Pp con su diseño actual es posible alcanzar las metas de cobertura definidas, por lo tanto, las metas puedes considerarse factibles. El Pp establece metas anuales basadas principalmente en número de servicios otorgados (orientaciones, asesorías, gestiones, quejas atendidas, arbitrajes). Estas metas generalmente se determinan considerando la capacidad operativa de la Institución y el comportamiento histórico de la demanda, lo que contribuye a que sean alcanzables bajo las condiciones actuales de operación.</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35"/>
        <w:gridCol w:w="1407"/>
        <w:gridCol w:w="1547"/>
        <w:gridCol w:w="1561"/>
        <w:gridCol w:w="1414"/>
        <w:gridCol w:w="1464"/>
      </w:tblGrid>
      <w:tr w:rsidR="008E0861" w:rsidRPr="00520713" w14:paraId="31E55F30" w14:textId="77777777" w:rsidTr="00F61A05">
        <w:trPr>
          <w:trHeight w:val="314"/>
        </w:trPr>
        <w:tc>
          <w:tcPr>
            <w:tcW w:w="5000" w:type="pct"/>
            <w:gridSpan w:val="6"/>
            <w:shd w:val="clear" w:color="auto" w:fill="7F7F7F" w:themeFill="text1" w:themeFillTint="80"/>
            <w:noWrap/>
            <w:vAlign w:val="center"/>
            <w:hideMark/>
          </w:tcPr>
          <w:p w14:paraId="609792BE" w14:textId="77777777" w:rsidR="008E0861" w:rsidRPr="00520713" w:rsidRDefault="008E0861" w:rsidP="00F61A05">
            <w:pPr>
              <w:spacing w:after="0" w:line="240" w:lineRule="auto"/>
              <w:jc w:val="center"/>
              <w:rPr>
                <w:rFonts w:cs="Arial"/>
                <w:b/>
                <w:color w:val="FFFFFF" w:themeColor="background1"/>
                <w:szCs w:val="20"/>
                <w:lang w:eastAsia="es-MX"/>
              </w:rPr>
            </w:pPr>
            <w:r w:rsidRPr="00520713">
              <w:rPr>
                <w:rFonts w:cs="Arial"/>
                <w:b/>
                <w:color w:val="FFFFFF" w:themeColor="background1"/>
                <w:szCs w:val="20"/>
                <w:lang w:eastAsia="es-MX"/>
              </w:rPr>
              <w:t>Evolución de la cobertura</w:t>
            </w:r>
          </w:p>
        </w:tc>
      </w:tr>
      <w:tr w:rsidR="008E0861" w:rsidRPr="00520713" w14:paraId="23CEEF27" w14:textId="77777777" w:rsidTr="00F61A05">
        <w:trPr>
          <w:trHeight w:val="584"/>
        </w:trPr>
        <w:tc>
          <w:tcPr>
            <w:tcW w:w="813" w:type="pct"/>
            <w:shd w:val="clear" w:color="auto" w:fill="D9D9D9" w:themeFill="background1" w:themeFillShade="D9"/>
            <w:vAlign w:val="center"/>
            <w:hideMark/>
          </w:tcPr>
          <w:p w14:paraId="478177F3"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Población</w:t>
            </w:r>
          </w:p>
        </w:tc>
        <w:tc>
          <w:tcPr>
            <w:tcW w:w="797" w:type="pct"/>
            <w:shd w:val="clear" w:color="auto" w:fill="D9D9D9" w:themeFill="background1" w:themeFillShade="D9"/>
            <w:vAlign w:val="center"/>
            <w:hideMark/>
          </w:tcPr>
          <w:p w14:paraId="4CE37201"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Unidad de medida</w:t>
            </w:r>
          </w:p>
        </w:tc>
        <w:tc>
          <w:tcPr>
            <w:tcW w:w="876" w:type="pct"/>
            <w:shd w:val="clear" w:color="auto" w:fill="D9D9D9" w:themeFill="background1" w:themeFillShade="D9"/>
            <w:vAlign w:val="center"/>
            <w:hideMark/>
          </w:tcPr>
          <w:p w14:paraId="4C996A34"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2026</w:t>
            </w:r>
          </w:p>
        </w:tc>
        <w:tc>
          <w:tcPr>
            <w:tcW w:w="884" w:type="pct"/>
            <w:shd w:val="clear" w:color="auto" w:fill="D9D9D9" w:themeFill="background1" w:themeFillShade="D9"/>
            <w:vAlign w:val="center"/>
            <w:hideMark/>
          </w:tcPr>
          <w:p w14:paraId="348C1E90"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2025</w:t>
            </w:r>
          </w:p>
        </w:tc>
        <w:tc>
          <w:tcPr>
            <w:tcW w:w="801" w:type="pct"/>
            <w:shd w:val="clear" w:color="auto" w:fill="D9D9D9" w:themeFill="background1" w:themeFillShade="D9"/>
            <w:vAlign w:val="center"/>
            <w:hideMark/>
          </w:tcPr>
          <w:p w14:paraId="7E7D53B3"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2024</w:t>
            </w:r>
          </w:p>
        </w:tc>
        <w:tc>
          <w:tcPr>
            <w:tcW w:w="829" w:type="pct"/>
            <w:shd w:val="clear" w:color="auto" w:fill="D9D9D9" w:themeFill="background1" w:themeFillShade="D9"/>
            <w:vAlign w:val="center"/>
            <w:hideMark/>
          </w:tcPr>
          <w:p w14:paraId="2900EE9E"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2023</w:t>
            </w:r>
          </w:p>
        </w:tc>
      </w:tr>
      <w:tr w:rsidR="008E0861" w:rsidRPr="00520713" w14:paraId="6E0DC8F0" w14:textId="77777777" w:rsidTr="00952EB4">
        <w:trPr>
          <w:trHeight w:val="340"/>
        </w:trPr>
        <w:tc>
          <w:tcPr>
            <w:tcW w:w="813" w:type="pct"/>
            <w:vAlign w:val="center"/>
            <w:hideMark/>
          </w:tcPr>
          <w:p w14:paraId="54B97725"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Potencial (P)</w:t>
            </w:r>
          </w:p>
        </w:tc>
        <w:tc>
          <w:tcPr>
            <w:tcW w:w="797" w:type="pct"/>
            <w:vAlign w:val="center"/>
            <w:hideMark/>
          </w:tcPr>
          <w:p w14:paraId="6A1CA752" w14:textId="0F0BD751" w:rsidR="008E0861" w:rsidRPr="00520713" w:rsidRDefault="006A3071" w:rsidP="00F61A05">
            <w:pPr>
              <w:spacing w:after="0" w:line="240" w:lineRule="auto"/>
              <w:jc w:val="center"/>
              <w:rPr>
                <w:rFonts w:cs="Arial"/>
                <w:szCs w:val="20"/>
                <w:lang w:eastAsia="es-MX"/>
              </w:rPr>
            </w:pPr>
            <w:r>
              <w:rPr>
                <w:rFonts w:cs="Arial"/>
                <w:szCs w:val="20"/>
                <w:lang w:eastAsia="es-MX"/>
              </w:rPr>
              <w:t>Nú</w:t>
            </w:r>
            <w:r w:rsidR="008E0861" w:rsidRPr="00520713">
              <w:rPr>
                <w:rFonts w:cs="Arial"/>
                <w:szCs w:val="20"/>
                <w:lang w:eastAsia="es-MX"/>
              </w:rPr>
              <w:t>mero</w:t>
            </w:r>
          </w:p>
        </w:tc>
        <w:tc>
          <w:tcPr>
            <w:tcW w:w="876" w:type="pct"/>
            <w:vAlign w:val="center"/>
            <w:hideMark/>
          </w:tcPr>
          <w:p w14:paraId="684BEFAB" w14:textId="77777777" w:rsidR="008E0861" w:rsidRPr="00520713" w:rsidRDefault="008E0861" w:rsidP="00F61A05">
            <w:pPr>
              <w:spacing w:after="0" w:line="240" w:lineRule="auto"/>
              <w:jc w:val="center"/>
              <w:rPr>
                <w:rFonts w:cs="Arial"/>
                <w:szCs w:val="20"/>
                <w:lang w:eastAsia="es-MX"/>
              </w:rPr>
            </w:pPr>
            <w:r w:rsidRPr="00520713">
              <w:rPr>
                <w:rFonts w:cs="Arial"/>
                <w:szCs w:val="20"/>
                <w:lang w:eastAsia="es-MX"/>
              </w:rPr>
              <w:t>1,000</w:t>
            </w:r>
          </w:p>
        </w:tc>
        <w:tc>
          <w:tcPr>
            <w:tcW w:w="884" w:type="pct"/>
            <w:vAlign w:val="center"/>
            <w:hideMark/>
          </w:tcPr>
          <w:p w14:paraId="44366F21" w14:textId="77777777" w:rsidR="008E0861" w:rsidRPr="00520713" w:rsidRDefault="008E0861" w:rsidP="00F61A05">
            <w:pPr>
              <w:spacing w:after="0" w:line="240" w:lineRule="auto"/>
              <w:jc w:val="center"/>
              <w:rPr>
                <w:rFonts w:cs="Arial"/>
                <w:szCs w:val="20"/>
                <w:lang w:eastAsia="es-MX"/>
              </w:rPr>
            </w:pPr>
            <w:r w:rsidRPr="00520713">
              <w:rPr>
                <w:rFonts w:cs="Arial"/>
                <w:szCs w:val="20"/>
                <w:lang w:eastAsia="es-MX"/>
              </w:rPr>
              <w:t>1,000</w:t>
            </w:r>
          </w:p>
        </w:tc>
        <w:tc>
          <w:tcPr>
            <w:tcW w:w="801" w:type="pct"/>
            <w:vAlign w:val="center"/>
            <w:hideMark/>
          </w:tcPr>
          <w:p w14:paraId="77521010" w14:textId="77777777" w:rsidR="008E0861" w:rsidRPr="00520713" w:rsidRDefault="008E0861" w:rsidP="00F61A05">
            <w:pPr>
              <w:spacing w:after="0" w:line="240" w:lineRule="auto"/>
              <w:jc w:val="center"/>
              <w:rPr>
                <w:rFonts w:cs="Arial"/>
                <w:szCs w:val="20"/>
                <w:lang w:eastAsia="es-MX"/>
              </w:rPr>
            </w:pPr>
            <w:r w:rsidRPr="00520713">
              <w:rPr>
                <w:rFonts w:cs="Arial"/>
                <w:szCs w:val="20"/>
                <w:lang w:eastAsia="es-MX"/>
              </w:rPr>
              <w:t>900</w:t>
            </w:r>
          </w:p>
        </w:tc>
        <w:tc>
          <w:tcPr>
            <w:tcW w:w="829" w:type="pct"/>
            <w:vAlign w:val="center"/>
            <w:hideMark/>
          </w:tcPr>
          <w:p w14:paraId="223F362B" w14:textId="77777777" w:rsidR="008E0861" w:rsidRPr="00520713" w:rsidRDefault="008E0861" w:rsidP="00F61A05">
            <w:pPr>
              <w:spacing w:after="0" w:line="240" w:lineRule="auto"/>
              <w:jc w:val="center"/>
              <w:rPr>
                <w:rFonts w:cs="Arial"/>
                <w:szCs w:val="20"/>
                <w:lang w:eastAsia="es-MX"/>
              </w:rPr>
            </w:pPr>
            <w:r w:rsidRPr="00520713">
              <w:rPr>
                <w:rFonts w:cs="Arial"/>
                <w:szCs w:val="20"/>
                <w:lang w:eastAsia="es-MX"/>
              </w:rPr>
              <w:t>900</w:t>
            </w:r>
          </w:p>
        </w:tc>
      </w:tr>
      <w:tr w:rsidR="006A3071" w:rsidRPr="00520713" w14:paraId="0C8C9576" w14:textId="77777777" w:rsidTr="00952EB4">
        <w:trPr>
          <w:trHeight w:val="340"/>
        </w:trPr>
        <w:tc>
          <w:tcPr>
            <w:tcW w:w="813" w:type="pct"/>
            <w:vAlign w:val="center"/>
            <w:hideMark/>
          </w:tcPr>
          <w:p w14:paraId="21E29DAB" w14:textId="77777777" w:rsidR="006A3071" w:rsidRPr="00520713" w:rsidRDefault="006A3071" w:rsidP="006A3071">
            <w:pPr>
              <w:spacing w:after="0" w:line="240" w:lineRule="auto"/>
              <w:jc w:val="center"/>
              <w:rPr>
                <w:rFonts w:cs="Arial"/>
                <w:b/>
                <w:szCs w:val="20"/>
                <w:lang w:eastAsia="es-MX"/>
              </w:rPr>
            </w:pPr>
            <w:r w:rsidRPr="00520713">
              <w:rPr>
                <w:rFonts w:cs="Arial"/>
                <w:b/>
                <w:szCs w:val="20"/>
                <w:lang w:eastAsia="es-MX"/>
              </w:rPr>
              <w:t>Objetivo (O)</w:t>
            </w:r>
          </w:p>
        </w:tc>
        <w:tc>
          <w:tcPr>
            <w:tcW w:w="797" w:type="pct"/>
            <w:hideMark/>
          </w:tcPr>
          <w:p w14:paraId="0DC773FA" w14:textId="387D3A44" w:rsidR="006A3071" w:rsidRPr="00520713" w:rsidRDefault="006A3071" w:rsidP="006A3071">
            <w:pPr>
              <w:spacing w:after="0" w:line="240" w:lineRule="auto"/>
              <w:jc w:val="center"/>
              <w:rPr>
                <w:rFonts w:cs="Arial"/>
                <w:szCs w:val="20"/>
                <w:lang w:eastAsia="es-MX"/>
              </w:rPr>
            </w:pPr>
            <w:r w:rsidRPr="0092516A">
              <w:rPr>
                <w:rFonts w:cs="Arial"/>
                <w:szCs w:val="20"/>
                <w:lang w:eastAsia="es-MX"/>
              </w:rPr>
              <w:t>Número</w:t>
            </w:r>
          </w:p>
        </w:tc>
        <w:tc>
          <w:tcPr>
            <w:tcW w:w="876" w:type="pct"/>
            <w:vAlign w:val="center"/>
            <w:hideMark/>
          </w:tcPr>
          <w:p w14:paraId="37B902E8"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600</w:t>
            </w:r>
          </w:p>
        </w:tc>
        <w:tc>
          <w:tcPr>
            <w:tcW w:w="884" w:type="pct"/>
            <w:vAlign w:val="center"/>
            <w:hideMark/>
          </w:tcPr>
          <w:p w14:paraId="4FB143E4"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700</w:t>
            </w:r>
          </w:p>
        </w:tc>
        <w:tc>
          <w:tcPr>
            <w:tcW w:w="801" w:type="pct"/>
            <w:vAlign w:val="center"/>
            <w:hideMark/>
          </w:tcPr>
          <w:p w14:paraId="5E8651DA"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750</w:t>
            </w:r>
          </w:p>
        </w:tc>
        <w:tc>
          <w:tcPr>
            <w:tcW w:w="829" w:type="pct"/>
            <w:vAlign w:val="center"/>
            <w:hideMark/>
          </w:tcPr>
          <w:p w14:paraId="61FEF1BC"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750</w:t>
            </w:r>
          </w:p>
        </w:tc>
      </w:tr>
      <w:tr w:rsidR="006A3071" w:rsidRPr="00520713" w14:paraId="0648DCC5" w14:textId="77777777" w:rsidTr="00952EB4">
        <w:trPr>
          <w:trHeight w:val="340"/>
        </w:trPr>
        <w:tc>
          <w:tcPr>
            <w:tcW w:w="813" w:type="pct"/>
            <w:vAlign w:val="center"/>
            <w:hideMark/>
          </w:tcPr>
          <w:p w14:paraId="084E9362" w14:textId="77777777" w:rsidR="006A3071" w:rsidRPr="00520713" w:rsidRDefault="006A3071" w:rsidP="006A3071">
            <w:pPr>
              <w:spacing w:after="0" w:line="240" w:lineRule="auto"/>
              <w:jc w:val="center"/>
              <w:rPr>
                <w:rFonts w:cs="Arial"/>
                <w:b/>
                <w:szCs w:val="20"/>
                <w:lang w:eastAsia="es-MX"/>
              </w:rPr>
            </w:pPr>
            <w:r w:rsidRPr="00520713">
              <w:rPr>
                <w:rFonts w:cs="Arial"/>
                <w:b/>
                <w:szCs w:val="20"/>
                <w:lang w:eastAsia="es-MX"/>
              </w:rPr>
              <w:t>Atendida (A)</w:t>
            </w:r>
          </w:p>
        </w:tc>
        <w:tc>
          <w:tcPr>
            <w:tcW w:w="797" w:type="pct"/>
            <w:hideMark/>
          </w:tcPr>
          <w:p w14:paraId="4978BCF7" w14:textId="6E8EBB4B" w:rsidR="006A3071" w:rsidRPr="00520713" w:rsidRDefault="006A3071" w:rsidP="006A3071">
            <w:pPr>
              <w:spacing w:after="0" w:line="240" w:lineRule="auto"/>
              <w:jc w:val="center"/>
              <w:rPr>
                <w:rFonts w:cs="Arial"/>
                <w:szCs w:val="20"/>
                <w:lang w:eastAsia="es-MX"/>
              </w:rPr>
            </w:pPr>
            <w:r w:rsidRPr="0092516A">
              <w:rPr>
                <w:rFonts w:cs="Arial"/>
                <w:szCs w:val="20"/>
                <w:lang w:eastAsia="es-MX"/>
              </w:rPr>
              <w:t>Número</w:t>
            </w:r>
          </w:p>
        </w:tc>
        <w:tc>
          <w:tcPr>
            <w:tcW w:w="876" w:type="pct"/>
            <w:vAlign w:val="center"/>
            <w:hideMark/>
          </w:tcPr>
          <w:p w14:paraId="37F62992"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w:t>
            </w:r>
          </w:p>
        </w:tc>
        <w:tc>
          <w:tcPr>
            <w:tcW w:w="884" w:type="pct"/>
            <w:vAlign w:val="center"/>
            <w:hideMark/>
          </w:tcPr>
          <w:p w14:paraId="79A597B5"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561</w:t>
            </w:r>
          </w:p>
        </w:tc>
        <w:tc>
          <w:tcPr>
            <w:tcW w:w="801" w:type="pct"/>
            <w:vAlign w:val="center"/>
            <w:hideMark/>
          </w:tcPr>
          <w:p w14:paraId="60B9FA81"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729</w:t>
            </w:r>
          </w:p>
        </w:tc>
        <w:tc>
          <w:tcPr>
            <w:tcW w:w="829" w:type="pct"/>
            <w:vAlign w:val="center"/>
            <w:hideMark/>
          </w:tcPr>
          <w:p w14:paraId="59CC1B86" w14:textId="77777777" w:rsidR="006A3071" w:rsidRPr="00520713" w:rsidRDefault="006A3071" w:rsidP="006A3071">
            <w:pPr>
              <w:spacing w:after="0" w:line="240" w:lineRule="auto"/>
              <w:jc w:val="center"/>
              <w:rPr>
                <w:rFonts w:cs="Arial"/>
                <w:szCs w:val="20"/>
                <w:lang w:eastAsia="es-MX"/>
              </w:rPr>
            </w:pPr>
            <w:r w:rsidRPr="00520713">
              <w:rPr>
                <w:rFonts w:cs="Arial"/>
                <w:szCs w:val="20"/>
                <w:lang w:eastAsia="es-MX"/>
              </w:rPr>
              <w:t>549</w:t>
            </w:r>
          </w:p>
        </w:tc>
      </w:tr>
      <w:tr w:rsidR="008E0861" w:rsidRPr="00520713" w14:paraId="246C7141" w14:textId="77777777" w:rsidTr="00952EB4">
        <w:trPr>
          <w:trHeight w:val="340"/>
        </w:trPr>
        <w:tc>
          <w:tcPr>
            <w:tcW w:w="813" w:type="pct"/>
            <w:vAlign w:val="center"/>
            <w:hideMark/>
          </w:tcPr>
          <w:p w14:paraId="344A130F"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(A/O) x 100</w:t>
            </w:r>
          </w:p>
        </w:tc>
        <w:tc>
          <w:tcPr>
            <w:tcW w:w="797" w:type="pct"/>
            <w:vAlign w:val="center"/>
            <w:hideMark/>
          </w:tcPr>
          <w:p w14:paraId="18CA07B5"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w:t>
            </w:r>
          </w:p>
        </w:tc>
        <w:tc>
          <w:tcPr>
            <w:tcW w:w="876" w:type="pct"/>
            <w:vAlign w:val="center"/>
            <w:hideMark/>
          </w:tcPr>
          <w:p w14:paraId="19967BC1"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w:t>
            </w:r>
          </w:p>
        </w:tc>
        <w:tc>
          <w:tcPr>
            <w:tcW w:w="884" w:type="pct"/>
            <w:vAlign w:val="center"/>
            <w:hideMark/>
          </w:tcPr>
          <w:p w14:paraId="3D165C27"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80.1 %</w:t>
            </w:r>
          </w:p>
        </w:tc>
        <w:tc>
          <w:tcPr>
            <w:tcW w:w="801" w:type="pct"/>
            <w:vAlign w:val="center"/>
            <w:hideMark/>
          </w:tcPr>
          <w:p w14:paraId="1DDA111F"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97.2 %</w:t>
            </w:r>
          </w:p>
        </w:tc>
        <w:tc>
          <w:tcPr>
            <w:tcW w:w="829" w:type="pct"/>
            <w:vAlign w:val="center"/>
            <w:hideMark/>
          </w:tcPr>
          <w:p w14:paraId="51CF9AA4" w14:textId="77777777" w:rsidR="008E0861" w:rsidRPr="00520713" w:rsidRDefault="008E0861" w:rsidP="00F61A05">
            <w:pPr>
              <w:spacing w:after="0" w:line="240" w:lineRule="auto"/>
              <w:jc w:val="center"/>
              <w:rPr>
                <w:rFonts w:cs="Arial"/>
                <w:b/>
                <w:szCs w:val="20"/>
                <w:lang w:eastAsia="es-MX"/>
              </w:rPr>
            </w:pPr>
            <w:r w:rsidRPr="00520713">
              <w:rPr>
                <w:rFonts w:cs="Arial"/>
                <w:b/>
                <w:szCs w:val="20"/>
                <w:lang w:eastAsia="es-MX"/>
              </w:rPr>
              <w:t>73.2 %</w:t>
            </w:r>
          </w:p>
        </w:tc>
      </w:tr>
    </w:tbl>
    <w:p w14:paraId="17A6FB4E" w14:textId="77777777" w:rsidR="00BA7B29" w:rsidRPr="00520713" w:rsidRDefault="00BA7B29" w:rsidP="00952EB4">
      <w:pPr>
        <w:spacing w:after="0" w:line="240" w:lineRule="auto"/>
        <w:rPr>
          <w:rFonts w:cs="Arial"/>
          <w:szCs w:val="20"/>
        </w:rPr>
      </w:pPr>
    </w:p>
    <w:p w14:paraId="507C694F" w14:textId="5FB903F0" w:rsidR="00572F50" w:rsidRPr="00520713" w:rsidRDefault="00572F50" w:rsidP="009327F1">
      <w:pPr>
        <w:pStyle w:val="Prrafodelista"/>
        <w:numPr>
          <w:ilvl w:val="0"/>
          <w:numId w:val="4"/>
        </w:numPr>
        <w:spacing w:line="360" w:lineRule="auto"/>
        <w:rPr>
          <w:rFonts w:cs="Arial"/>
          <w:b/>
          <w:szCs w:val="20"/>
        </w:rPr>
      </w:pPr>
      <w:r w:rsidRPr="00520713">
        <w:rPr>
          <w:rFonts w:cs="Arial"/>
          <w:b/>
          <w:szCs w:val="20"/>
        </w:rPr>
        <w:t>¿</w:t>
      </w:r>
      <w:r w:rsidR="00CD10C9" w:rsidRPr="00520713">
        <w:rPr>
          <w:rFonts w:cs="Arial"/>
          <w:b/>
          <w:szCs w:val="20"/>
        </w:rPr>
        <w:t>El Pp cuenta con mecanismos para identificar a su población objetivo, es decir, aquella que el Pp tiene planeado atender para cubrir la población potencial y que es elegible para su atención</w:t>
      </w:r>
      <w:r w:rsidRPr="00520713">
        <w:rPr>
          <w:rFonts w:cs="Arial"/>
          <w:b/>
          <w:szCs w:val="20"/>
        </w:rPr>
        <w:t>?</w:t>
      </w:r>
    </w:p>
    <w:p w14:paraId="6F8BED0B" w14:textId="3C6ADE25" w:rsidR="00572F50" w:rsidRPr="00520713" w:rsidRDefault="00401404" w:rsidP="00952EB4">
      <w:pPr>
        <w:spacing w:before="240" w:after="120"/>
        <w:rPr>
          <w:rFonts w:cs="Arial"/>
          <w:szCs w:val="20"/>
        </w:rPr>
      </w:pPr>
      <w:r w:rsidRPr="00520713">
        <w:rPr>
          <w:rFonts w:cs="Arial"/>
          <w:b/>
          <w:szCs w:val="20"/>
        </w:rPr>
        <w:t>Respuesta:</w:t>
      </w:r>
      <w:r w:rsidR="00952EB4" w:rsidRPr="00952EB4">
        <w:rPr>
          <w:rFonts w:cs="Arial"/>
          <w:bCs/>
          <w:szCs w:val="20"/>
          <w:u w:val="single"/>
        </w:rPr>
        <w:t xml:space="preserve"> </w:t>
      </w:r>
      <w:r w:rsidR="005F51D8" w:rsidRPr="00520713">
        <w:rPr>
          <w:rFonts w:cs="Arial"/>
          <w:szCs w:val="20"/>
        </w:rPr>
        <w:t xml:space="preserve">Si, el Pp cuenta con mecanismos institucionales para identificar a su población </w:t>
      </w:r>
      <w:r w:rsidR="00225E16" w:rsidRPr="00520713">
        <w:rPr>
          <w:rFonts w:cs="Arial"/>
          <w:szCs w:val="20"/>
        </w:rPr>
        <w:t>objetivo,</w:t>
      </w:r>
      <w:r w:rsidR="005F51D8" w:rsidRPr="00520713">
        <w:rPr>
          <w:rFonts w:cs="Arial"/>
          <w:szCs w:val="20"/>
        </w:rPr>
        <w:t xml:space="preserve"> así como de procedimientos administrativos y normativos que permiten identificar y validar su población objetivo mediante los procedimientos de recepción, admisión y registro de inconformidades y quejas médicas. Estos mecanismos permiten determinar la elegibilidad de los solicitantes y registrar la población efectivamente atendida, en congruencia con la naturaleza del servicio que presta la </w:t>
      </w:r>
      <w:r w:rsidR="004500A8">
        <w:rPr>
          <w:rFonts w:cs="Arial"/>
          <w:szCs w:val="20"/>
        </w:rPr>
        <w:t>CAMES</w:t>
      </w:r>
      <w:r w:rsidR="005F51D8" w:rsidRPr="00520713">
        <w:rPr>
          <w:rFonts w:cs="Arial"/>
          <w:szCs w:val="20"/>
        </w:rPr>
        <w:t>.</w:t>
      </w:r>
    </w:p>
    <w:p w14:paraId="33DD8DCA" w14:textId="5C6432CC" w:rsidR="00997A3A" w:rsidRPr="00520713" w:rsidRDefault="005F51D8" w:rsidP="00E5397B">
      <w:pPr>
        <w:rPr>
          <w:rFonts w:cs="Arial"/>
          <w:szCs w:val="20"/>
        </w:rPr>
      </w:pPr>
      <w:r w:rsidRPr="00520713">
        <w:rPr>
          <w:rFonts w:cs="Arial"/>
          <w:szCs w:val="20"/>
        </w:rPr>
        <w:t xml:space="preserve">La </w:t>
      </w:r>
      <w:r w:rsidR="00FD31EE" w:rsidRPr="00520713">
        <w:rPr>
          <w:rFonts w:cs="Arial"/>
          <w:szCs w:val="20"/>
        </w:rPr>
        <w:t>población potencial</w:t>
      </w:r>
      <w:r w:rsidRPr="00520713">
        <w:rPr>
          <w:rFonts w:cs="Arial"/>
          <w:szCs w:val="20"/>
        </w:rPr>
        <w:t xml:space="preserve"> </w:t>
      </w:r>
      <w:r w:rsidR="00911EF0" w:rsidRPr="00520713">
        <w:rPr>
          <w:rFonts w:cs="Arial"/>
          <w:szCs w:val="20"/>
        </w:rPr>
        <w:t>está</w:t>
      </w:r>
      <w:r w:rsidRPr="00520713">
        <w:rPr>
          <w:rFonts w:cs="Arial"/>
          <w:szCs w:val="20"/>
        </w:rPr>
        <w:t xml:space="preserve"> constituida por todas las personas usuarias de servicios de salud en el estado de Sinaloa susceptibles de presentar</w:t>
      </w:r>
      <w:r w:rsidR="00997A3A" w:rsidRPr="00520713">
        <w:rPr>
          <w:rFonts w:cs="Arial"/>
          <w:szCs w:val="20"/>
        </w:rPr>
        <w:t xml:space="preserve"> inconformidades derivadas de la atención recibida, tanto en instituciones públicas como privadas, mientras que la población objetivo corresponde a personas usuarias o prestadoras de servicios de salud que presentan una inconformidad, conflicto o controversia derivada de la atención médica y solicitan intervención de la </w:t>
      </w:r>
      <w:r w:rsidR="004500A8">
        <w:rPr>
          <w:rFonts w:cs="Arial"/>
          <w:szCs w:val="20"/>
        </w:rPr>
        <w:t>CAMES</w:t>
      </w:r>
      <w:r w:rsidR="00997A3A" w:rsidRPr="00520713">
        <w:rPr>
          <w:rFonts w:cs="Arial"/>
          <w:szCs w:val="20"/>
        </w:rPr>
        <w:t>.</w:t>
      </w:r>
    </w:p>
    <w:p w14:paraId="6A1C0919" w14:textId="3E5BAAEE" w:rsidR="00401404" w:rsidRPr="00520713" w:rsidRDefault="001D3597" w:rsidP="001D3597">
      <w:pPr>
        <w:pStyle w:val="Ttulo3"/>
        <w:rPr>
          <w:rFonts w:cs="Arial"/>
          <w:szCs w:val="20"/>
        </w:rPr>
      </w:pPr>
      <w:bookmarkStart w:id="53" w:name="_Toc231381152"/>
      <w:r w:rsidRPr="00520713">
        <w:rPr>
          <w:rFonts w:cs="Arial"/>
          <w:szCs w:val="20"/>
        </w:rPr>
        <w:t>Módulo 4. Operación</w:t>
      </w:r>
      <w:bookmarkEnd w:id="53"/>
    </w:p>
    <w:p w14:paraId="12E564F5" w14:textId="35A624E3" w:rsidR="001D3597" w:rsidRPr="00520713" w:rsidRDefault="001D3597">
      <w:pPr>
        <w:pStyle w:val="Prrafodelista"/>
        <w:numPr>
          <w:ilvl w:val="0"/>
          <w:numId w:val="39"/>
        </w:numPr>
        <w:spacing w:after="0" w:line="360" w:lineRule="auto"/>
        <w:rPr>
          <w:rFonts w:cs="Arial"/>
          <w:b/>
          <w:szCs w:val="20"/>
        </w:rPr>
      </w:pPr>
      <w:r w:rsidRPr="00520713">
        <w:rPr>
          <w:rFonts w:cs="Arial"/>
          <w:b/>
          <w:szCs w:val="20"/>
        </w:rPr>
        <w:t>Análisis de los procesos clave</w:t>
      </w:r>
    </w:p>
    <w:p w14:paraId="275A5EDA" w14:textId="77777777" w:rsidR="001D3597" w:rsidRPr="00520713" w:rsidRDefault="001D3597" w:rsidP="001D3597">
      <w:pPr>
        <w:spacing w:after="0" w:line="240" w:lineRule="auto"/>
        <w:rPr>
          <w:rFonts w:cs="Arial"/>
          <w:szCs w:val="20"/>
        </w:rPr>
      </w:pPr>
    </w:p>
    <w:p w14:paraId="0A2990FD" w14:textId="285A74E8" w:rsidR="00251731" w:rsidRDefault="001D3597" w:rsidP="009327F1">
      <w:pPr>
        <w:pStyle w:val="Prrafodelista"/>
        <w:numPr>
          <w:ilvl w:val="0"/>
          <w:numId w:val="4"/>
        </w:numPr>
        <w:spacing w:line="360" w:lineRule="auto"/>
        <w:rPr>
          <w:rFonts w:cs="Arial"/>
          <w:b/>
          <w:szCs w:val="20"/>
        </w:rPr>
      </w:pPr>
      <w:r w:rsidRPr="00520713">
        <w:rPr>
          <w:rFonts w:cs="Arial"/>
          <w:b/>
          <w:szCs w:val="20"/>
        </w:rPr>
        <w:t>Describa mediante diagramas de flujo los procesos clave en la operación del Pp, es decir, aquellas actividades, procedimientos o procesos fundamentales para alcanzar los objetivos del Pp.</w:t>
      </w:r>
    </w:p>
    <w:p w14:paraId="6C24DD4E" w14:textId="05E6F5E6" w:rsidR="00401404" w:rsidRPr="00520713" w:rsidRDefault="00952EB4" w:rsidP="00401404">
      <w:pPr>
        <w:spacing w:before="240" w:after="120"/>
        <w:rPr>
          <w:rFonts w:cs="Arial"/>
          <w:b/>
          <w:szCs w:val="20"/>
        </w:rPr>
      </w:pPr>
      <w:r w:rsidRPr="00520713">
        <w:rPr>
          <w:rFonts w:cs="Arial"/>
          <w:b/>
          <w:noProof/>
          <w:szCs w:val="20"/>
          <w:lang w:eastAsia="es-MX"/>
        </w:rPr>
        <w:lastRenderedPageBreak/>
        <w:drawing>
          <wp:anchor distT="0" distB="0" distL="114300" distR="114300" simplePos="0" relativeHeight="251676672" behindDoc="0" locked="0" layoutInCell="1" allowOverlap="1" wp14:anchorId="2F35D24B" wp14:editId="0F7EA604">
            <wp:simplePos x="0" y="0"/>
            <wp:positionH relativeFrom="column">
              <wp:posOffset>-420370</wp:posOffset>
            </wp:positionH>
            <wp:positionV relativeFrom="paragraph">
              <wp:posOffset>284509</wp:posOffset>
            </wp:positionV>
            <wp:extent cx="6485860" cy="3784110"/>
            <wp:effectExtent l="0" t="0" r="0" b="6985"/>
            <wp:wrapNone/>
            <wp:docPr id="135469425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5860" cy="378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404" w:rsidRPr="00520713">
        <w:rPr>
          <w:rFonts w:cs="Arial"/>
          <w:b/>
          <w:szCs w:val="20"/>
          <w:u w:val="single"/>
        </w:rPr>
        <w:t>Respuesta:</w:t>
      </w:r>
      <w:r w:rsidR="00DF41A3" w:rsidRPr="00520713">
        <w:rPr>
          <w:rFonts w:cs="Arial"/>
          <w:b/>
          <w:szCs w:val="20"/>
        </w:rPr>
        <w:t xml:space="preserve">    </w:t>
      </w:r>
    </w:p>
    <w:p w14:paraId="7F2C85C5" w14:textId="13823990" w:rsidR="00DB7A4F" w:rsidRPr="00520713" w:rsidRDefault="00DB7A4F" w:rsidP="00401404">
      <w:pPr>
        <w:spacing w:before="240" w:after="120"/>
        <w:rPr>
          <w:rFonts w:cs="Arial"/>
          <w:b/>
          <w:szCs w:val="20"/>
        </w:rPr>
      </w:pPr>
    </w:p>
    <w:p w14:paraId="7AC703B6" w14:textId="31F950E2" w:rsidR="00A707CA" w:rsidRPr="00520713" w:rsidRDefault="00A707CA" w:rsidP="00A707CA">
      <w:pPr>
        <w:spacing w:before="100" w:beforeAutospacing="1" w:after="100" w:afterAutospacing="1" w:line="240" w:lineRule="auto"/>
        <w:jc w:val="left"/>
        <w:rPr>
          <w:rFonts w:eastAsia="Times New Roman" w:cs="Arial"/>
          <w:szCs w:val="20"/>
          <w:lang w:eastAsia="es-MX"/>
        </w:rPr>
      </w:pPr>
    </w:p>
    <w:p w14:paraId="3370E348" w14:textId="44A0CB8A" w:rsidR="00952EB4" w:rsidRDefault="00952EB4">
      <w:pPr>
        <w:spacing w:line="276" w:lineRule="auto"/>
        <w:jc w:val="left"/>
        <w:rPr>
          <w:rFonts w:cs="Arial"/>
          <w:b/>
          <w:szCs w:val="20"/>
        </w:rPr>
      </w:pPr>
      <w:r w:rsidRPr="00520713">
        <w:rPr>
          <w:rFonts w:eastAsia="Times New Roman" w:cs="Arial"/>
          <w:noProof/>
          <w:szCs w:val="20"/>
          <w:lang w:eastAsia="es-MX"/>
        </w:rPr>
        <w:drawing>
          <wp:anchor distT="0" distB="0" distL="114300" distR="114300" simplePos="0" relativeHeight="251675648" behindDoc="0" locked="0" layoutInCell="1" allowOverlap="1" wp14:anchorId="3FE6639D" wp14:editId="4AB226E7">
            <wp:simplePos x="0" y="0"/>
            <wp:positionH relativeFrom="column">
              <wp:posOffset>-515961</wp:posOffset>
            </wp:positionH>
            <wp:positionV relativeFrom="paragraph">
              <wp:posOffset>3027680</wp:posOffset>
            </wp:positionV>
            <wp:extent cx="6598920" cy="3923665"/>
            <wp:effectExtent l="0" t="0" r="0" b="635"/>
            <wp:wrapNone/>
            <wp:docPr id="1320248304" name="Imagen 132024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8920" cy="3923665"/>
                    </a:xfrm>
                    <a:prstGeom prst="rect">
                      <a:avLst/>
                    </a:prstGeom>
                    <a:noFill/>
                    <a:ln>
                      <a:noFill/>
                    </a:ln>
                  </pic:spPr>
                </pic:pic>
              </a:graphicData>
            </a:graphic>
          </wp:anchor>
        </w:drawing>
      </w:r>
      <w:r>
        <w:rPr>
          <w:rFonts w:cs="Arial"/>
          <w:b/>
          <w:szCs w:val="20"/>
        </w:rPr>
        <w:br w:type="page"/>
      </w:r>
    </w:p>
    <w:p w14:paraId="756FE1C4" w14:textId="300B0FFB" w:rsidR="001D3597" w:rsidRPr="00520713" w:rsidRDefault="001D3597">
      <w:pPr>
        <w:pStyle w:val="Prrafodelista"/>
        <w:numPr>
          <w:ilvl w:val="0"/>
          <w:numId w:val="39"/>
        </w:numPr>
        <w:spacing w:after="0" w:line="360" w:lineRule="auto"/>
        <w:rPr>
          <w:rFonts w:cs="Arial"/>
          <w:b/>
          <w:szCs w:val="20"/>
        </w:rPr>
      </w:pPr>
      <w:r w:rsidRPr="00520713">
        <w:rPr>
          <w:rFonts w:cs="Arial"/>
          <w:b/>
          <w:szCs w:val="20"/>
        </w:rPr>
        <w:lastRenderedPageBreak/>
        <w:t>Solicitud de bienes y/o servicios</w:t>
      </w:r>
    </w:p>
    <w:p w14:paraId="410831C6" w14:textId="77777777" w:rsidR="001D3597" w:rsidRPr="00520713" w:rsidRDefault="001D3597" w:rsidP="00B036F6">
      <w:pPr>
        <w:spacing w:after="0" w:line="240" w:lineRule="auto"/>
        <w:rPr>
          <w:rFonts w:cs="Arial"/>
          <w:szCs w:val="20"/>
        </w:rPr>
      </w:pPr>
    </w:p>
    <w:p w14:paraId="2B2FC780" w14:textId="6BE02774" w:rsidR="001204A2" w:rsidRPr="00520713" w:rsidRDefault="00B036F6" w:rsidP="009327F1">
      <w:pPr>
        <w:pStyle w:val="Prrafodelista"/>
        <w:numPr>
          <w:ilvl w:val="0"/>
          <w:numId w:val="4"/>
        </w:numPr>
        <w:spacing w:line="360" w:lineRule="auto"/>
        <w:rPr>
          <w:rFonts w:cs="Arial"/>
          <w:b/>
          <w:szCs w:val="20"/>
        </w:rPr>
      </w:pPr>
      <w:r w:rsidRPr="00520713">
        <w:rPr>
          <w:rFonts w:cs="Arial"/>
          <w:b/>
          <w:szCs w:val="20"/>
        </w:rPr>
        <w:t>¿</w:t>
      </w:r>
      <w:r w:rsidR="001D3597" w:rsidRPr="00520713">
        <w:rPr>
          <w:rFonts w:cs="Arial"/>
          <w:b/>
          <w:szCs w:val="20"/>
        </w:rPr>
        <w:t>El Pp cuenta con información sistematizada que permita conocer la demanda total de sus bienes y/o servicios, así como las características específicas de la población solicitante</w:t>
      </w:r>
      <w:r w:rsidRPr="00520713">
        <w:rPr>
          <w:rFonts w:cs="Arial"/>
          <w:b/>
          <w:szCs w:val="20"/>
        </w:rPr>
        <w:t>?</w:t>
      </w:r>
    </w:p>
    <w:p w14:paraId="240A9128" w14:textId="77777777" w:rsidR="00B036F6" w:rsidRPr="00520713" w:rsidRDefault="00B036F6" w:rsidP="00B036F6">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520713"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520713"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A18BF03" w14:textId="77777777" w:rsidR="00B036F6" w:rsidRPr="00520713"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6231CB" w:rsidRPr="00FB74EA" w14:paraId="0DCAA947" w14:textId="77777777" w:rsidTr="00DF2C5A">
        <w:trPr>
          <w:trHeight w:val="16"/>
          <w:jc w:val="right"/>
        </w:trPr>
        <w:tc>
          <w:tcPr>
            <w:tcW w:w="433" w:type="pct"/>
            <w:vAlign w:val="center"/>
          </w:tcPr>
          <w:p w14:paraId="0431EA00"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09EABFBF" w14:textId="77777777" w:rsidR="006231CB" w:rsidRPr="001D3597" w:rsidRDefault="006231CB" w:rsidP="006231CB">
            <w:pPr>
              <w:numPr>
                <w:ilvl w:val="0"/>
                <w:numId w:val="92"/>
              </w:numPr>
              <w:spacing w:after="0" w:line="240" w:lineRule="atLeast"/>
              <w:ind w:left="442" w:hanging="357"/>
              <w:rPr>
                <w:rFonts w:eastAsia="Calibri" w:cs="Arial"/>
                <w:szCs w:val="20"/>
                <w:lang w:eastAsia="es-MX"/>
              </w:rPr>
            </w:pPr>
            <w:r w:rsidRPr="001D3597">
              <w:rPr>
                <w:rFonts w:cstheme="minorHAnsi"/>
                <w:szCs w:val="20"/>
              </w:rPr>
              <w:t xml:space="preserve">Además del criterio anterior, </w:t>
            </w:r>
            <w:r w:rsidRPr="001D3597">
              <w:rPr>
                <w:rFonts w:eastAsia="Times" w:cstheme="minorHAnsi"/>
                <w:iCs/>
                <w:szCs w:val="20"/>
                <w:lang w:eastAsia="es-MX"/>
              </w:rPr>
              <w:t xml:space="preserve">existe evidencia de que la </w:t>
            </w:r>
            <w:r w:rsidRPr="001D3597">
              <w:rPr>
                <w:rFonts w:cstheme="minorHAnsi"/>
                <w:szCs w:val="20"/>
              </w:rPr>
              <w:t xml:space="preserve">información sistematizada </w:t>
            </w:r>
            <w:r w:rsidRPr="001D3597">
              <w:rPr>
                <w:rFonts w:eastAsia="Times" w:cstheme="minorHAnsi"/>
                <w:iCs/>
                <w:szCs w:val="20"/>
                <w:lang w:eastAsia="es-MX"/>
              </w:rPr>
              <w:t>es válida, es decir, se utiliza como fuente de información única de la demanda total de los bienes y/o servicios del Pp.</w:t>
            </w:r>
          </w:p>
        </w:tc>
      </w:tr>
    </w:tbl>
    <w:p w14:paraId="7DB98319" w14:textId="08C94719" w:rsidR="009327F1" w:rsidRDefault="003557CD" w:rsidP="00952EB4">
      <w:pPr>
        <w:spacing w:before="240" w:after="120"/>
        <w:rPr>
          <w:rFonts w:eastAsia="Times New Roman" w:cs="Arial"/>
          <w:szCs w:val="20"/>
          <w:lang w:eastAsia="es-MX"/>
        </w:rPr>
      </w:pPr>
      <w:r w:rsidRPr="00520713">
        <w:rPr>
          <w:rFonts w:cs="Arial"/>
          <w:b/>
          <w:szCs w:val="20"/>
          <w:u w:val="single"/>
        </w:rPr>
        <w:t>Justificación:</w:t>
      </w:r>
      <w:r w:rsidR="00952EB4" w:rsidRPr="00952EB4">
        <w:rPr>
          <w:rFonts w:cs="Arial"/>
          <w:bCs/>
          <w:szCs w:val="20"/>
        </w:rPr>
        <w:t xml:space="preserve"> </w:t>
      </w:r>
      <w:r w:rsidR="009C1872" w:rsidRPr="00520713">
        <w:rPr>
          <w:rFonts w:eastAsia="Times New Roman" w:cs="Arial"/>
          <w:szCs w:val="20"/>
          <w:lang w:eastAsia="es-MX"/>
        </w:rPr>
        <w:t>El Pp cuenta con el Sistema de Registro de Quejas Digitalizado (SIREMED), del Consejo Mexicano de Arbitraje Médico (C</w:t>
      </w:r>
      <w:r w:rsidR="00B34859" w:rsidRPr="00520713">
        <w:rPr>
          <w:rFonts w:eastAsia="Times New Roman" w:cs="Arial"/>
          <w:szCs w:val="20"/>
          <w:lang w:eastAsia="es-MX"/>
        </w:rPr>
        <w:t>MAM)</w:t>
      </w:r>
      <w:r w:rsidR="009C1872" w:rsidRPr="00520713">
        <w:rPr>
          <w:rFonts w:eastAsia="Times New Roman" w:cs="Arial"/>
          <w:szCs w:val="20"/>
          <w:lang w:eastAsia="es-MX"/>
        </w:rPr>
        <w:t xml:space="preserve">, </w:t>
      </w:r>
      <w:r w:rsidR="00B34859" w:rsidRPr="00520713">
        <w:rPr>
          <w:rFonts w:eastAsia="Times New Roman" w:cs="Arial"/>
          <w:szCs w:val="20"/>
          <w:lang w:eastAsia="es-MX"/>
        </w:rPr>
        <w:t xml:space="preserve">así, como con registros internos de la Comisión, </w:t>
      </w:r>
      <w:r w:rsidR="009C1872" w:rsidRPr="00520713">
        <w:rPr>
          <w:rFonts w:eastAsia="Times New Roman" w:cs="Arial"/>
          <w:szCs w:val="20"/>
          <w:lang w:eastAsia="es-MX"/>
        </w:rPr>
        <w:t>los cuales permiten capturar en tiempo real la interacción con el ciudadano. Esta información no es solo numérica, sino que está categorizada para permitir el análisis de la demanda</w:t>
      </w:r>
      <w:r w:rsidR="00B34859" w:rsidRPr="00520713">
        <w:rPr>
          <w:rFonts w:eastAsia="Times New Roman" w:cs="Arial"/>
          <w:szCs w:val="20"/>
          <w:lang w:eastAsia="es-MX"/>
        </w:rPr>
        <w:t>, registrada mediante expedientes foliados de la orientación, ases</w:t>
      </w:r>
      <w:r w:rsidR="009327F1">
        <w:rPr>
          <w:rFonts w:eastAsia="Times New Roman" w:cs="Arial"/>
          <w:szCs w:val="20"/>
          <w:lang w:eastAsia="es-MX"/>
        </w:rPr>
        <w:t xml:space="preserve">orías, gestión, y queja formal. </w:t>
      </w:r>
    </w:p>
    <w:p w14:paraId="6B99F66B" w14:textId="5B6CF32A" w:rsidR="00B34859" w:rsidRPr="00520713" w:rsidRDefault="009C1872" w:rsidP="009327F1">
      <w:pPr>
        <w:spacing w:before="100" w:beforeAutospacing="1" w:after="100" w:afterAutospacing="1"/>
        <w:rPr>
          <w:rFonts w:eastAsia="Times New Roman" w:cs="Arial"/>
          <w:szCs w:val="20"/>
          <w:lang w:eastAsia="es-MX"/>
        </w:rPr>
      </w:pPr>
      <w:r w:rsidRPr="00520713">
        <w:rPr>
          <w:rFonts w:eastAsia="Times New Roman" w:cs="Arial"/>
          <w:szCs w:val="20"/>
          <w:lang w:eastAsia="es-MX"/>
        </w:rPr>
        <w:t>El sistema permite generar un Perfil Sociodemográfico y Clínico del usuario, capturando datos clave como:</w:t>
      </w:r>
      <w:r w:rsidR="00B34859" w:rsidRPr="00520713">
        <w:rPr>
          <w:rFonts w:eastAsia="Times New Roman" w:cs="Arial"/>
          <w:szCs w:val="20"/>
          <w:lang w:eastAsia="es-MX"/>
        </w:rPr>
        <w:t xml:space="preserve"> </w:t>
      </w:r>
    </w:p>
    <w:p w14:paraId="425D60A1" w14:textId="1F21CFC3" w:rsidR="009C1872" w:rsidRPr="009327F1" w:rsidRDefault="009C1872" w:rsidP="00952EB4">
      <w:pPr>
        <w:pStyle w:val="Prrafodelista"/>
        <w:numPr>
          <w:ilvl w:val="0"/>
          <w:numId w:val="76"/>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Ubicación Geográfica: Identificación de municipios (focalización territorial).</w:t>
      </w:r>
    </w:p>
    <w:p w14:paraId="1350C8B9" w14:textId="10EF084D" w:rsidR="009C1872" w:rsidRPr="009327F1" w:rsidRDefault="009C1872" w:rsidP="00952EB4">
      <w:pPr>
        <w:pStyle w:val="Prrafodelista"/>
        <w:numPr>
          <w:ilvl w:val="0"/>
          <w:numId w:val="76"/>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Institución de Procedencia: Desglose de quejas por sector (Público</w:t>
      </w:r>
      <w:r w:rsidR="00B22E1B" w:rsidRPr="009327F1">
        <w:rPr>
          <w:rFonts w:eastAsia="Times New Roman" w:cs="Arial"/>
          <w:szCs w:val="20"/>
          <w:lang w:eastAsia="es-MX"/>
        </w:rPr>
        <w:t xml:space="preserve"> </w:t>
      </w:r>
      <w:r w:rsidRPr="009327F1">
        <w:rPr>
          <w:rFonts w:eastAsia="Times New Roman" w:cs="Arial"/>
          <w:szCs w:val="20"/>
          <w:lang w:eastAsia="es-MX"/>
        </w:rPr>
        <w:t>o Privado).</w:t>
      </w:r>
    </w:p>
    <w:p w14:paraId="1D311895" w14:textId="3F53D26F" w:rsidR="009C1872" w:rsidRPr="009327F1" w:rsidRDefault="009C1872" w:rsidP="00952EB4">
      <w:pPr>
        <w:pStyle w:val="Prrafodelista"/>
        <w:numPr>
          <w:ilvl w:val="0"/>
          <w:numId w:val="76"/>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Especialidad Médica: Identificación de áreas críticas (ej. Ginecología, Traumatología, Urgencias</w:t>
      </w:r>
      <w:r w:rsidR="00B34859" w:rsidRPr="009327F1">
        <w:rPr>
          <w:rFonts w:eastAsia="Times New Roman" w:cs="Arial"/>
          <w:szCs w:val="20"/>
          <w:lang w:eastAsia="es-MX"/>
        </w:rPr>
        <w:t>, etc.</w:t>
      </w:r>
      <w:r w:rsidRPr="009327F1">
        <w:rPr>
          <w:rFonts w:eastAsia="Times New Roman" w:cs="Arial"/>
          <w:szCs w:val="20"/>
          <w:lang w:eastAsia="es-MX"/>
        </w:rPr>
        <w:t>).</w:t>
      </w:r>
    </w:p>
    <w:p w14:paraId="7F88C884" w14:textId="15AD7202" w:rsidR="009C1872" w:rsidRPr="009327F1" w:rsidRDefault="009C1872" w:rsidP="00952EB4">
      <w:pPr>
        <w:pStyle w:val="Prrafodelista"/>
        <w:numPr>
          <w:ilvl w:val="0"/>
          <w:numId w:val="76"/>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Género y Edad: Para análisis con perspectiva de género e inclusión de grupos vulnerables (adultos mayores, personas con discapacidad</w:t>
      </w:r>
      <w:r w:rsidR="00B34859" w:rsidRPr="009327F1">
        <w:rPr>
          <w:rFonts w:eastAsia="Times New Roman" w:cs="Arial"/>
          <w:szCs w:val="20"/>
          <w:lang w:eastAsia="es-MX"/>
        </w:rPr>
        <w:t>. Etc.</w:t>
      </w:r>
      <w:r w:rsidRPr="009327F1">
        <w:rPr>
          <w:rFonts w:eastAsia="Times New Roman" w:cs="Arial"/>
          <w:szCs w:val="20"/>
          <w:lang w:eastAsia="es-MX"/>
        </w:rPr>
        <w:t>).</w:t>
      </w:r>
    </w:p>
    <w:p w14:paraId="0FFAA00C" w14:textId="4EE7D5A8" w:rsidR="009C1872" w:rsidRPr="00520713" w:rsidRDefault="009C1872" w:rsidP="000F657E">
      <w:pPr>
        <w:spacing w:before="100" w:beforeAutospacing="1" w:after="100" w:afterAutospacing="1"/>
        <w:rPr>
          <w:rFonts w:eastAsia="Times New Roman" w:cs="Arial"/>
          <w:szCs w:val="20"/>
          <w:lang w:eastAsia="es-MX"/>
        </w:rPr>
      </w:pPr>
      <w:r w:rsidRPr="00520713">
        <w:rPr>
          <w:rFonts w:eastAsia="Times New Roman" w:cs="Arial"/>
          <w:szCs w:val="20"/>
          <w:lang w:eastAsia="es-MX"/>
        </w:rPr>
        <w:t>Sin este sistema, el programa sería "ciego" y no podría justificar por qué solicita presupuesto para la</w:t>
      </w:r>
      <w:r w:rsidR="009327F1">
        <w:rPr>
          <w:rFonts w:eastAsia="Times New Roman" w:cs="Arial"/>
          <w:szCs w:val="20"/>
          <w:lang w:eastAsia="es-MX"/>
        </w:rPr>
        <w:t xml:space="preserve"> operación y ejecución del Pp. </w:t>
      </w:r>
      <w:r w:rsidRPr="00520713">
        <w:rPr>
          <w:rFonts w:eastAsia="Times New Roman" w:cs="Arial"/>
          <w:szCs w:val="20"/>
          <w:lang w:eastAsia="es-MX"/>
        </w:rPr>
        <w:t xml:space="preserve">El Pp </w:t>
      </w:r>
      <w:r w:rsidR="00D12017" w:rsidRPr="00520713">
        <w:rPr>
          <w:rFonts w:eastAsia="Times New Roman" w:cs="Arial"/>
          <w:szCs w:val="20"/>
          <w:lang w:eastAsia="es-MX"/>
        </w:rPr>
        <w:t xml:space="preserve">G 121 </w:t>
      </w:r>
      <w:r w:rsidR="00444FDB" w:rsidRPr="00520713">
        <w:rPr>
          <w:rFonts w:eastAsia="Times New Roman" w:cs="Arial"/>
          <w:szCs w:val="20"/>
          <w:lang w:eastAsia="es-MX"/>
        </w:rPr>
        <w:t xml:space="preserve">Arbitraje Médico </w:t>
      </w:r>
      <w:r w:rsidRPr="00520713">
        <w:rPr>
          <w:rFonts w:eastAsia="Times New Roman" w:cs="Arial"/>
          <w:szCs w:val="20"/>
          <w:lang w:eastAsia="es-MX"/>
        </w:rPr>
        <w:t>cuenta con bases de datos sistematizadas y actualizadas mensualmente que permiten caracterizar la demanda por tipo de servicio, especialidad médica e institución de salud involucrada. Esto facilita la identificación de brechas de atención y asegura que el diseño de las metas físicas sea congruente con la realid</w:t>
      </w:r>
      <w:r w:rsidR="009327F1">
        <w:rPr>
          <w:rFonts w:eastAsia="Times New Roman" w:cs="Arial"/>
          <w:szCs w:val="20"/>
          <w:lang w:eastAsia="es-MX"/>
        </w:rPr>
        <w:t>ad sociodemográfica de Sinaloa.</w:t>
      </w:r>
    </w:p>
    <w:p w14:paraId="7AA70022" w14:textId="635AA43D" w:rsidR="009A4D5F" w:rsidRPr="00520713" w:rsidRDefault="009A4D5F" w:rsidP="009327F1">
      <w:pPr>
        <w:pStyle w:val="Prrafodelista"/>
        <w:numPr>
          <w:ilvl w:val="0"/>
          <w:numId w:val="4"/>
        </w:numPr>
        <w:spacing w:line="360" w:lineRule="auto"/>
        <w:rPr>
          <w:rFonts w:cs="Arial"/>
          <w:b/>
          <w:szCs w:val="20"/>
        </w:rPr>
      </w:pPr>
      <w:r w:rsidRPr="00520713">
        <w:rPr>
          <w:rFonts w:cs="Arial"/>
          <w:b/>
          <w:szCs w:val="20"/>
        </w:rPr>
        <w:t>¿</w:t>
      </w:r>
      <w:r w:rsidR="001D3597" w:rsidRPr="00520713">
        <w:rPr>
          <w:rFonts w:cs="Arial"/>
          <w:b/>
          <w:szCs w:val="20"/>
        </w:rPr>
        <w:t>El Pp cuenta con procedimientos para recibir, registrar y dar trámite a las solicitudes de los bienes y/o servicios que genera, están documentados y cumplen con las siguientes características</w:t>
      </w:r>
      <w:r w:rsidRPr="00520713">
        <w:rPr>
          <w:rFonts w:cs="Arial"/>
          <w:b/>
          <w:szCs w:val="20"/>
        </w:rPr>
        <w:t>?</w:t>
      </w:r>
    </w:p>
    <w:p w14:paraId="1BE2BD78" w14:textId="03B86F47" w:rsidR="002472F2" w:rsidRPr="00520713" w:rsidRDefault="002472F2" w:rsidP="002472F2">
      <w:pPr>
        <w:spacing w:before="240" w:after="120"/>
        <w:rPr>
          <w:rFonts w:cs="Arial"/>
          <w:b/>
          <w:szCs w:val="20"/>
          <w:u w:val="single"/>
        </w:rPr>
      </w:pPr>
      <w:r w:rsidRPr="00520713">
        <w:rPr>
          <w:rFonts w:cs="Arial"/>
          <w:b/>
          <w:szCs w:val="20"/>
          <w:u w:val="single"/>
        </w:rPr>
        <w:lastRenderedPageBreak/>
        <w:t>Criterios de valoración:</w:t>
      </w:r>
    </w:p>
    <w:p w14:paraId="7E100F05" w14:textId="77777777" w:rsidR="001D3597" w:rsidRPr="00520713" w:rsidRDefault="001D3597">
      <w:pPr>
        <w:pStyle w:val="Prrafodelista"/>
        <w:numPr>
          <w:ilvl w:val="0"/>
          <w:numId w:val="30"/>
        </w:numPr>
        <w:spacing w:line="360" w:lineRule="auto"/>
        <w:rPr>
          <w:rFonts w:cs="Arial"/>
          <w:szCs w:val="20"/>
        </w:rPr>
      </w:pPr>
      <w:r w:rsidRPr="00520713">
        <w:rPr>
          <w:rFonts w:cs="Arial"/>
          <w:szCs w:val="20"/>
        </w:rPr>
        <w:t xml:space="preserve">Consideran y se adaptan a las características de la población objetivo. </w:t>
      </w:r>
    </w:p>
    <w:p w14:paraId="491D3D22" w14:textId="77777777" w:rsidR="001D3597" w:rsidRPr="00520713" w:rsidRDefault="001D3597">
      <w:pPr>
        <w:pStyle w:val="Prrafodelista"/>
        <w:numPr>
          <w:ilvl w:val="0"/>
          <w:numId w:val="30"/>
        </w:numPr>
        <w:spacing w:line="360" w:lineRule="auto"/>
        <w:rPr>
          <w:rFonts w:cs="Arial"/>
          <w:szCs w:val="20"/>
        </w:rPr>
      </w:pPr>
      <w:r w:rsidRPr="00520713">
        <w:rPr>
          <w:rFonts w:cs="Arial"/>
          <w:szCs w:val="20"/>
        </w:rPr>
        <w:t>Identifican y definen plazos para cada procedimiento, así como datos de contacto para atención.</w:t>
      </w:r>
    </w:p>
    <w:p w14:paraId="01BF272F" w14:textId="77777777" w:rsidR="001D3597" w:rsidRPr="00520713" w:rsidRDefault="001D3597">
      <w:pPr>
        <w:pStyle w:val="Prrafodelista"/>
        <w:numPr>
          <w:ilvl w:val="0"/>
          <w:numId w:val="30"/>
        </w:numPr>
        <w:spacing w:line="360" w:lineRule="auto"/>
        <w:rPr>
          <w:rFonts w:cs="Arial"/>
          <w:szCs w:val="20"/>
        </w:rPr>
      </w:pPr>
      <w:r w:rsidRPr="00520713">
        <w:rPr>
          <w:rFonts w:cs="Arial"/>
          <w:szCs w:val="20"/>
        </w:rPr>
        <w:t>Presentan y describen los requisitos y formatos necesarios para cada procedimiento.</w:t>
      </w:r>
    </w:p>
    <w:p w14:paraId="1D4EE3C8" w14:textId="77777777" w:rsidR="001D3597" w:rsidRPr="00520713" w:rsidRDefault="001D3597">
      <w:pPr>
        <w:pStyle w:val="Prrafodelista"/>
        <w:numPr>
          <w:ilvl w:val="0"/>
          <w:numId w:val="30"/>
        </w:numPr>
        <w:spacing w:line="360" w:lineRule="auto"/>
        <w:rPr>
          <w:rFonts w:cs="Arial"/>
          <w:szCs w:val="20"/>
        </w:rPr>
      </w:pPr>
      <w:r w:rsidRPr="00520713">
        <w:rPr>
          <w:rFonts w:cs="Arial"/>
          <w:szCs w:val="20"/>
        </w:rPr>
        <w:t>Son públicos y accesibles a la población objetivo en un lenguaje claro, sencillo y conciso.</w:t>
      </w:r>
    </w:p>
    <w:p w14:paraId="4B5B2884" w14:textId="77777777" w:rsidR="009A4D5F" w:rsidRPr="00520713" w:rsidRDefault="009A4D5F" w:rsidP="009A4D5F">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520713"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520713"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9BF6B5D" w14:textId="77777777" w:rsidR="009A4D5F" w:rsidRPr="00520713"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D3597" w:rsidRPr="00520713" w14:paraId="6BF1D96A" w14:textId="77777777" w:rsidTr="001D3597">
        <w:trPr>
          <w:jc w:val="right"/>
        </w:trPr>
        <w:tc>
          <w:tcPr>
            <w:tcW w:w="433" w:type="pct"/>
            <w:vMerge/>
            <w:vAlign w:val="center"/>
          </w:tcPr>
          <w:p w14:paraId="1ECE7378" w14:textId="77777777" w:rsidR="001D3597" w:rsidRPr="00520713"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520713" w:rsidRDefault="001D3597" w:rsidP="001D3597">
            <w:pPr>
              <w:spacing w:after="0" w:line="240" w:lineRule="atLeast"/>
              <w:jc w:val="left"/>
              <w:rPr>
                <w:rFonts w:eastAsia="Calibri" w:cs="Arial"/>
                <w:szCs w:val="20"/>
                <w:lang w:eastAsia="es-MX"/>
              </w:rPr>
            </w:pPr>
            <w:r w:rsidRPr="00520713">
              <w:rPr>
                <w:rFonts w:cs="Arial"/>
                <w:color w:val="000000"/>
                <w:szCs w:val="20"/>
              </w:rPr>
              <w:t>Los procedimientos cuentan con:</w:t>
            </w:r>
          </w:p>
        </w:tc>
      </w:tr>
      <w:tr w:rsidR="006231CB" w:rsidRPr="00FB74EA" w14:paraId="10BEC3DA" w14:textId="77777777" w:rsidTr="00DF2C5A">
        <w:trPr>
          <w:jc w:val="right"/>
        </w:trPr>
        <w:tc>
          <w:tcPr>
            <w:tcW w:w="433" w:type="pct"/>
            <w:vAlign w:val="center"/>
          </w:tcPr>
          <w:p w14:paraId="202AEA4C"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96B3436"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44F6E096" w14:textId="3DF9664A" w:rsidR="007059CB" w:rsidRPr="00520713" w:rsidRDefault="003557CD"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00635784" w:rsidRPr="00520713">
        <w:rPr>
          <w:rFonts w:cs="Arial"/>
          <w:szCs w:val="20"/>
        </w:rPr>
        <w:t xml:space="preserve">El Pp </w:t>
      </w:r>
      <w:r w:rsidR="00D12017" w:rsidRPr="00520713">
        <w:rPr>
          <w:rFonts w:cs="Arial"/>
          <w:szCs w:val="20"/>
        </w:rPr>
        <w:t xml:space="preserve">G 121 </w:t>
      </w:r>
      <w:r w:rsidR="00444FDB" w:rsidRPr="00520713">
        <w:rPr>
          <w:rFonts w:cs="Arial"/>
          <w:szCs w:val="20"/>
        </w:rPr>
        <w:t>Arbitraje Médico</w:t>
      </w:r>
      <w:r w:rsidR="00635784" w:rsidRPr="00520713">
        <w:rPr>
          <w:rFonts w:cs="Arial"/>
          <w:szCs w:val="20"/>
        </w:rPr>
        <w:t xml:space="preserve"> cuenta con manuales de procedimientos actualizados que norman la recepción, registro y trámite de las solicitudes. El proceso está blindado mediante un sistema de gestión de expedientes que asegura la trazabilidad de cada caso, garantizando que el 100% de las solicitudes ciudadanas </w:t>
      </w:r>
      <w:r w:rsidR="007059CB" w:rsidRPr="00520713">
        <w:rPr>
          <w:rFonts w:cs="Arial"/>
          <w:szCs w:val="20"/>
        </w:rPr>
        <w:t xml:space="preserve">cuenten con un registro documental y un seguimiento conforme a los plazos legales establecidos. </w:t>
      </w:r>
    </w:p>
    <w:p w14:paraId="38ED71F1" w14:textId="77777777" w:rsidR="009327F1" w:rsidRDefault="007059CB" w:rsidP="00E3785E">
      <w:pPr>
        <w:rPr>
          <w:rFonts w:cs="Arial"/>
          <w:szCs w:val="20"/>
        </w:rPr>
      </w:pPr>
      <w:r w:rsidRPr="00520713">
        <w:rPr>
          <w:rFonts w:cs="Arial"/>
          <w:szCs w:val="20"/>
        </w:rPr>
        <w:t xml:space="preserve">El Pp </w:t>
      </w:r>
      <w:r w:rsidR="00D12017" w:rsidRPr="00520713">
        <w:rPr>
          <w:rFonts w:cs="Arial"/>
          <w:szCs w:val="20"/>
        </w:rPr>
        <w:t xml:space="preserve">G 121 </w:t>
      </w:r>
      <w:r w:rsidR="00444FDB" w:rsidRPr="00520713">
        <w:rPr>
          <w:rFonts w:cs="Arial"/>
          <w:szCs w:val="20"/>
        </w:rPr>
        <w:t xml:space="preserve">Arbitraje Médico </w:t>
      </w:r>
      <w:r w:rsidRPr="00520713">
        <w:rPr>
          <w:rFonts w:cs="Arial"/>
          <w:szCs w:val="20"/>
        </w:rPr>
        <w:t>ha diseñado sus procedimientos de atención considerando las barreras geográficas y económicas de Sinaloa. La existencia de unidades regionales y la eliminación de costos periciales son adaptaciones directas a las características de nuestra población objetivo, logrando una tasa de satisfacción del usuario superior al 90%.</w:t>
      </w:r>
      <w:r w:rsidR="00E3785E" w:rsidRPr="00520713">
        <w:rPr>
          <w:rFonts w:cs="Arial"/>
          <w:szCs w:val="20"/>
        </w:rPr>
        <w:t xml:space="preserve"> </w:t>
      </w:r>
    </w:p>
    <w:p w14:paraId="44F63CA8" w14:textId="77777777" w:rsidR="009327F1" w:rsidRDefault="00E3785E" w:rsidP="00E3785E">
      <w:pPr>
        <w:rPr>
          <w:rFonts w:cs="Arial"/>
          <w:szCs w:val="20"/>
        </w:rPr>
      </w:pPr>
      <w:r w:rsidRPr="00520713">
        <w:rPr>
          <w:rFonts w:eastAsia="Times New Roman" w:cs="Arial"/>
          <w:szCs w:val="20"/>
          <w:lang w:eastAsia="es-MX"/>
        </w:rPr>
        <w:t>Dado que Sinaloa es un estado con una dispersión poblacional considerable y polos de desarrollo hospitalario específicos, el programa se adapta a la población objetivo mediante:</w:t>
      </w:r>
      <w:r w:rsidRPr="00520713">
        <w:rPr>
          <w:rFonts w:cs="Arial"/>
          <w:szCs w:val="20"/>
        </w:rPr>
        <w:t xml:space="preserve"> </w:t>
      </w:r>
    </w:p>
    <w:p w14:paraId="4A2DBD2D" w14:textId="77777777" w:rsidR="009327F1" w:rsidRDefault="00E3785E" w:rsidP="00952EB4">
      <w:pPr>
        <w:pStyle w:val="Prrafodelista"/>
        <w:numPr>
          <w:ilvl w:val="0"/>
          <w:numId w:val="77"/>
        </w:numPr>
        <w:spacing w:line="360" w:lineRule="auto"/>
        <w:rPr>
          <w:rFonts w:cs="Arial"/>
          <w:szCs w:val="20"/>
        </w:rPr>
      </w:pPr>
      <w:r w:rsidRPr="009327F1">
        <w:rPr>
          <w:rFonts w:eastAsia="Times New Roman" w:cs="Arial"/>
          <w:szCs w:val="20"/>
          <w:lang w:eastAsia="es-MX"/>
        </w:rPr>
        <w:t>Regionalización de Servicios: El establecimiento de sedes en Los Mochis (Norte) y Mazatlán (Sur) evita que los usuarios de los extremos del estado tengan que realizar gastos de traslado catastróficos hacia Culiacán.</w:t>
      </w:r>
      <w:r w:rsidRPr="009327F1">
        <w:rPr>
          <w:rFonts w:cs="Arial"/>
          <w:szCs w:val="20"/>
        </w:rPr>
        <w:t xml:space="preserve"> </w:t>
      </w:r>
    </w:p>
    <w:p w14:paraId="5371AF74" w14:textId="77777777" w:rsidR="009327F1" w:rsidRDefault="00E3785E" w:rsidP="00952EB4">
      <w:pPr>
        <w:pStyle w:val="Prrafodelista"/>
        <w:numPr>
          <w:ilvl w:val="0"/>
          <w:numId w:val="77"/>
        </w:numPr>
        <w:spacing w:line="360" w:lineRule="auto"/>
        <w:rPr>
          <w:rFonts w:cs="Arial"/>
          <w:szCs w:val="20"/>
        </w:rPr>
      </w:pPr>
      <w:r w:rsidRPr="009327F1">
        <w:rPr>
          <w:rFonts w:eastAsia="Times New Roman" w:cs="Arial"/>
          <w:szCs w:val="20"/>
          <w:lang w:eastAsia="es-MX"/>
        </w:rPr>
        <w:t>Atención Remota y Digital: Se han habilitado canales de recepción de quejas vía electrónica y asesoría telefónica especializada para usuarios de zonas rurales o serranas, garantizando que la distancia no sea una barrera para el acceso a la justicia.</w:t>
      </w:r>
      <w:r w:rsidRPr="009327F1">
        <w:rPr>
          <w:rFonts w:cs="Arial"/>
          <w:szCs w:val="20"/>
        </w:rPr>
        <w:t xml:space="preserve"> </w:t>
      </w:r>
    </w:p>
    <w:p w14:paraId="56450F1C" w14:textId="77777777" w:rsidR="009327F1" w:rsidRDefault="00E3785E" w:rsidP="00952EB4">
      <w:pPr>
        <w:pStyle w:val="Prrafodelista"/>
        <w:numPr>
          <w:ilvl w:val="0"/>
          <w:numId w:val="77"/>
        </w:numPr>
        <w:spacing w:line="360" w:lineRule="auto"/>
        <w:rPr>
          <w:rFonts w:cs="Arial"/>
          <w:szCs w:val="20"/>
        </w:rPr>
      </w:pPr>
      <w:r w:rsidRPr="009327F1">
        <w:rPr>
          <w:rFonts w:eastAsia="Times New Roman" w:cs="Arial"/>
          <w:szCs w:val="20"/>
          <w:lang w:eastAsia="es-MX"/>
        </w:rPr>
        <w:t>Adaptación Socioeconómica y Jurídica (Equidad)</w:t>
      </w:r>
      <w:r w:rsidRPr="009327F1">
        <w:rPr>
          <w:rFonts w:cs="Arial"/>
          <w:szCs w:val="20"/>
        </w:rPr>
        <w:t xml:space="preserve"> </w:t>
      </w:r>
      <w:r w:rsidRPr="009327F1">
        <w:rPr>
          <w:rFonts w:eastAsia="Times New Roman" w:cs="Arial"/>
          <w:szCs w:val="20"/>
          <w:lang w:eastAsia="es-MX"/>
        </w:rPr>
        <w:t>Gratuidad Total: A diferencia de la vía judicial, donde el costo de peritos médicos privados puede superar los $20,000 o $30,000 pesos, la CAMES ofrece peritajes técnicos sin costo, adaptándose a la capacidad económica de la población vulnerable (que representa el 40% de nuestra demanda).</w:t>
      </w:r>
      <w:r w:rsidRPr="009327F1">
        <w:rPr>
          <w:rFonts w:cs="Arial"/>
          <w:szCs w:val="20"/>
        </w:rPr>
        <w:t xml:space="preserve"> </w:t>
      </w:r>
    </w:p>
    <w:p w14:paraId="7F532971" w14:textId="77777777" w:rsidR="009327F1" w:rsidRDefault="00E3785E" w:rsidP="00952EB4">
      <w:pPr>
        <w:pStyle w:val="Prrafodelista"/>
        <w:numPr>
          <w:ilvl w:val="0"/>
          <w:numId w:val="77"/>
        </w:numPr>
        <w:spacing w:line="360" w:lineRule="auto"/>
        <w:rPr>
          <w:rFonts w:cs="Arial"/>
          <w:szCs w:val="20"/>
        </w:rPr>
      </w:pPr>
      <w:r w:rsidRPr="009327F1">
        <w:rPr>
          <w:rFonts w:eastAsia="Times New Roman" w:cs="Arial"/>
          <w:szCs w:val="20"/>
          <w:lang w:eastAsia="es-MX"/>
        </w:rPr>
        <w:lastRenderedPageBreak/>
        <w:t>Lenguaje Ciudadano: Los procedimientos se han adaptado para traducir términos médicos y jurídicos complejos a un lenguaje claro y sencillo, asegurando que el paciente comprenda plenamente sus derechos y el alcance de los acuerdos conciliatorios.</w:t>
      </w:r>
      <w:r w:rsidRPr="009327F1">
        <w:rPr>
          <w:rFonts w:cs="Arial"/>
          <w:szCs w:val="20"/>
        </w:rPr>
        <w:t xml:space="preserve"> </w:t>
      </w:r>
    </w:p>
    <w:p w14:paraId="6B7EFB66" w14:textId="40E8BFA8" w:rsidR="009327F1" w:rsidRDefault="00E3785E" w:rsidP="00952EB4">
      <w:pPr>
        <w:pStyle w:val="Prrafodelista"/>
        <w:numPr>
          <w:ilvl w:val="0"/>
          <w:numId w:val="77"/>
        </w:numPr>
        <w:spacing w:line="360" w:lineRule="auto"/>
        <w:rPr>
          <w:rFonts w:cs="Arial"/>
          <w:szCs w:val="20"/>
        </w:rPr>
      </w:pPr>
      <w:r w:rsidRPr="009327F1">
        <w:rPr>
          <w:rFonts w:eastAsia="Times New Roman" w:cs="Arial"/>
          <w:szCs w:val="20"/>
          <w:lang w:eastAsia="es-MX"/>
        </w:rPr>
        <w:t>Adaptación a Grupos Vulnerables</w:t>
      </w:r>
      <w:r w:rsidR="00DD4812" w:rsidRPr="009327F1">
        <w:rPr>
          <w:rFonts w:eastAsia="Times New Roman" w:cs="Arial"/>
          <w:szCs w:val="20"/>
          <w:lang w:eastAsia="es-MX"/>
        </w:rPr>
        <w:t xml:space="preserve">: </w:t>
      </w:r>
      <w:r w:rsidRPr="009327F1">
        <w:rPr>
          <w:rFonts w:eastAsia="Times New Roman" w:cs="Arial"/>
          <w:szCs w:val="20"/>
          <w:lang w:eastAsia="es-MX"/>
        </w:rPr>
        <w:t xml:space="preserve"> El diseño del programa considera características esp</w:t>
      </w:r>
      <w:r w:rsidR="009327F1">
        <w:rPr>
          <w:rFonts w:eastAsia="Times New Roman" w:cs="Arial"/>
          <w:szCs w:val="20"/>
          <w:lang w:eastAsia="es-MX"/>
        </w:rPr>
        <w:t>ecíficas de grupos prioritarios.</w:t>
      </w:r>
      <w:r w:rsidRPr="009327F1">
        <w:rPr>
          <w:rFonts w:cs="Arial"/>
          <w:szCs w:val="20"/>
        </w:rPr>
        <w:t xml:space="preserve"> </w:t>
      </w:r>
    </w:p>
    <w:p w14:paraId="7DCAB948" w14:textId="77777777" w:rsidR="009327F1" w:rsidRDefault="00E3785E" w:rsidP="00952EB4">
      <w:pPr>
        <w:pStyle w:val="Prrafodelista"/>
        <w:numPr>
          <w:ilvl w:val="0"/>
          <w:numId w:val="77"/>
        </w:numPr>
        <w:spacing w:line="360" w:lineRule="auto"/>
        <w:rPr>
          <w:rFonts w:cs="Arial"/>
          <w:szCs w:val="20"/>
        </w:rPr>
      </w:pPr>
      <w:r w:rsidRPr="009327F1">
        <w:rPr>
          <w:rFonts w:eastAsia="Times New Roman" w:cs="Arial"/>
          <w:szCs w:val="20"/>
          <w:lang w:eastAsia="es-MX"/>
        </w:rPr>
        <w:t>Adultos Mayores: Se prioriza la atención presencial y el acompañamiento en el llenado de formatos para usuarios de la tercera edad que presentan brechas digitales.</w:t>
      </w:r>
      <w:r w:rsidRPr="009327F1">
        <w:rPr>
          <w:rFonts w:cs="Arial"/>
          <w:szCs w:val="20"/>
        </w:rPr>
        <w:t xml:space="preserve"> </w:t>
      </w:r>
    </w:p>
    <w:p w14:paraId="18FA2B48" w14:textId="57DE14A4" w:rsidR="00E3785E" w:rsidRPr="009327F1" w:rsidRDefault="00E3785E" w:rsidP="00952EB4">
      <w:pPr>
        <w:pStyle w:val="Prrafodelista"/>
        <w:numPr>
          <w:ilvl w:val="0"/>
          <w:numId w:val="77"/>
        </w:numPr>
        <w:spacing w:line="360" w:lineRule="auto"/>
        <w:rPr>
          <w:rFonts w:cs="Arial"/>
          <w:szCs w:val="20"/>
        </w:rPr>
      </w:pPr>
      <w:r w:rsidRPr="009327F1">
        <w:rPr>
          <w:rFonts w:eastAsia="Times New Roman" w:cs="Arial"/>
          <w:szCs w:val="20"/>
          <w:lang w:eastAsia="es-MX"/>
        </w:rPr>
        <w:t>Perspectiva de Género: El protocolo de atención contempla un trato especializado en casos de obstetricia y ginecología (especialidad con mayor tasa de quejas), garantizando espacios de confidencialidad y respeto a la dignidad de la mujer.</w:t>
      </w:r>
    </w:p>
    <w:p w14:paraId="3BDCC326" w14:textId="5DB712A5" w:rsidR="00DD4812" w:rsidRPr="00520713" w:rsidRDefault="00DD4812" w:rsidP="00952EB4">
      <w:pPr>
        <w:rPr>
          <w:lang w:eastAsia="es-MX"/>
        </w:rPr>
      </w:pPr>
      <w:r w:rsidRPr="00520713">
        <w:rPr>
          <w:lang w:eastAsia="es-MX"/>
        </w:rPr>
        <w:t>El procedimiento está diseñado para cumplir con el principio de Justicia Expedita. Los plazos están definidos en el Reglamento de Procedimientos para la Atención de Quejas y se comunican al usuario desde el primer contacto</w:t>
      </w:r>
      <w:r w:rsidR="000F657E" w:rsidRPr="00520713">
        <w:rPr>
          <w:lang w:eastAsia="es-MX"/>
        </w:rPr>
        <w:t>.</w:t>
      </w:r>
    </w:p>
    <w:p w14:paraId="1F375948" w14:textId="77777777" w:rsidR="00DD4812" w:rsidRPr="009327F1" w:rsidRDefault="00DD4812" w:rsidP="00952EB4">
      <w:pPr>
        <w:pStyle w:val="Prrafodelista"/>
        <w:numPr>
          <w:ilvl w:val="0"/>
          <w:numId w:val="85"/>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Admisión de la Queja: Máximo 5 días hábiles para determinar si la Comisión es competente o si requiere más información.</w:t>
      </w:r>
    </w:p>
    <w:p w14:paraId="2968D5C8" w14:textId="77777777" w:rsidR="00DD4812" w:rsidRPr="009327F1" w:rsidRDefault="00DD4812" w:rsidP="00952EB4">
      <w:pPr>
        <w:pStyle w:val="Prrafodelista"/>
        <w:numPr>
          <w:ilvl w:val="0"/>
          <w:numId w:val="85"/>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Notificación al Prestador: Una vez admitida, se tiene un plazo de 5 días para notificar a la contraparte (médico o institución).</w:t>
      </w:r>
    </w:p>
    <w:p w14:paraId="35DE1D18" w14:textId="77777777" w:rsidR="00DD4812" w:rsidRPr="009327F1" w:rsidRDefault="00DD4812" w:rsidP="00952EB4">
      <w:pPr>
        <w:pStyle w:val="Prrafodelista"/>
        <w:numPr>
          <w:ilvl w:val="0"/>
          <w:numId w:val="85"/>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Audiencia de Conciliación: Se programa dentro de los 15 días hábiles posteriores a la respuesta del prestador.</w:t>
      </w:r>
    </w:p>
    <w:p w14:paraId="286B6F75" w14:textId="77777777" w:rsidR="00DD4812" w:rsidRPr="009327F1" w:rsidRDefault="00DD4812" w:rsidP="00952EB4">
      <w:pPr>
        <w:pStyle w:val="Prrafodelista"/>
        <w:numPr>
          <w:ilvl w:val="0"/>
          <w:numId w:val="85"/>
        </w:numPr>
        <w:spacing w:before="100" w:beforeAutospacing="1" w:after="100" w:afterAutospacing="1" w:line="360" w:lineRule="auto"/>
        <w:rPr>
          <w:rFonts w:eastAsia="Times New Roman" w:cs="Arial"/>
          <w:szCs w:val="20"/>
          <w:lang w:eastAsia="es-MX"/>
        </w:rPr>
      </w:pPr>
      <w:r w:rsidRPr="009327F1">
        <w:rPr>
          <w:rFonts w:eastAsia="Times New Roman" w:cs="Arial"/>
          <w:szCs w:val="20"/>
          <w:lang w:eastAsia="es-MX"/>
        </w:rPr>
        <w:t>Emisión de Dictamen/Laudo: En caso de no haber conciliación, el proceso arbitral tiene plazos definidos por ley para el desahogo de pruebas y emisión de la resolución final.</w:t>
      </w:r>
    </w:p>
    <w:p w14:paraId="6DFC7AE9" w14:textId="1F18318F" w:rsidR="00BD496C" w:rsidRPr="009327F1" w:rsidRDefault="00DD4812" w:rsidP="00952EB4">
      <w:pPr>
        <w:spacing w:before="100" w:beforeAutospacing="1" w:after="100" w:afterAutospacing="1"/>
        <w:rPr>
          <w:rFonts w:eastAsia="Times New Roman" w:cs="Arial"/>
          <w:szCs w:val="20"/>
          <w:lang w:eastAsia="es-MX"/>
        </w:rPr>
      </w:pPr>
      <w:r w:rsidRPr="00520713">
        <w:rPr>
          <w:rFonts w:eastAsia="Times New Roman" w:cs="Arial"/>
          <w:szCs w:val="20"/>
          <w:lang w:eastAsia="es-MX"/>
        </w:rPr>
        <w:t>Estos plazos son significativamente más cortos que los de un juicio civil, lo que justifica la eficiencia operativa del programa.</w:t>
      </w:r>
    </w:p>
    <w:p w14:paraId="0BDD5560" w14:textId="509B24A0" w:rsidR="001D3597" w:rsidRPr="009327F1" w:rsidRDefault="001D3597" w:rsidP="009327F1">
      <w:pPr>
        <w:pStyle w:val="Prrafodelista"/>
        <w:numPr>
          <w:ilvl w:val="0"/>
          <w:numId w:val="39"/>
        </w:numPr>
        <w:spacing w:after="0" w:line="360" w:lineRule="auto"/>
        <w:rPr>
          <w:rFonts w:cs="Arial"/>
          <w:b/>
          <w:szCs w:val="20"/>
        </w:rPr>
      </w:pPr>
      <w:r w:rsidRPr="009327F1">
        <w:rPr>
          <w:rFonts w:cs="Arial"/>
          <w:b/>
          <w:szCs w:val="20"/>
        </w:rPr>
        <w:t>Selección de la población objetivo</w:t>
      </w:r>
    </w:p>
    <w:p w14:paraId="45BD74F6" w14:textId="783077B8" w:rsidR="001D3597" w:rsidRPr="00520713" w:rsidRDefault="001D3597" w:rsidP="001D3597">
      <w:pPr>
        <w:spacing w:after="0"/>
        <w:rPr>
          <w:rFonts w:cs="Arial"/>
          <w:b/>
          <w:szCs w:val="20"/>
        </w:rPr>
      </w:pPr>
    </w:p>
    <w:p w14:paraId="7204AF9F" w14:textId="38D10107" w:rsidR="00FD120B" w:rsidRPr="00520713" w:rsidRDefault="001D3597" w:rsidP="009327F1">
      <w:pPr>
        <w:pStyle w:val="Prrafodelista"/>
        <w:numPr>
          <w:ilvl w:val="0"/>
          <w:numId w:val="4"/>
        </w:numPr>
        <w:spacing w:line="360" w:lineRule="auto"/>
        <w:rPr>
          <w:rFonts w:cs="Arial"/>
          <w:b/>
          <w:szCs w:val="20"/>
        </w:rPr>
      </w:pPr>
      <w:r w:rsidRPr="00520713">
        <w:rPr>
          <w:rFonts w:cs="Arial"/>
          <w:b/>
          <w:szCs w:val="20"/>
        </w:rPr>
        <w:t>¿El Pp cuenta con criterios de elegibilidad documentados para la selección de su población objetivo y estos cumplen con las siguientes características?</w:t>
      </w:r>
    </w:p>
    <w:p w14:paraId="752D7E9A" w14:textId="2FDAA550" w:rsidR="001D3597" w:rsidRPr="00520713" w:rsidRDefault="001D3597" w:rsidP="001D3597">
      <w:pPr>
        <w:spacing w:before="240" w:after="120"/>
        <w:rPr>
          <w:rFonts w:cs="Arial"/>
          <w:b/>
          <w:szCs w:val="20"/>
          <w:u w:val="single"/>
        </w:rPr>
      </w:pPr>
      <w:r w:rsidRPr="00520713">
        <w:rPr>
          <w:rFonts w:cs="Arial"/>
          <w:b/>
          <w:szCs w:val="20"/>
          <w:u w:val="single"/>
        </w:rPr>
        <w:t>Criterios de valoración:</w:t>
      </w:r>
    </w:p>
    <w:p w14:paraId="46D99DE4" w14:textId="77777777" w:rsidR="001D3597" w:rsidRPr="00520713" w:rsidRDefault="001D3597">
      <w:pPr>
        <w:pStyle w:val="Prrafodelista"/>
        <w:numPr>
          <w:ilvl w:val="0"/>
          <w:numId w:val="40"/>
        </w:numPr>
        <w:spacing w:line="360" w:lineRule="auto"/>
        <w:rPr>
          <w:rFonts w:cs="Arial"/>
          <w:szCs w:val="20"/>
        </w:rPr>
      </w:pPr>
      <w:r w:rsidRPr="00520713">
        <w:rPr>
          <w:rFonts w:cs="Arial"/>
          <w:szCs w:val="20"/>
        </w:rPr>
        <w:t>Son congruentes con la identificación, definición y delimitación de la población objetivo.</w:t>
      </w:r>
    </w:p>
    <w:p w14:paraId="258B062D" w14:textId="77777777" w:rsidR="001D3597" w:rsidRPr="00520713" w:rsidRDefault="001D3597">
      <w:pPr>
        <w:pStyle w:val="Prrafodelista"/>
        <w:numPr>
          <w:ilvl w:val="0"/>
          <w:numId w:val="40"/>
        </w:numPr>
        <w:spacing w:line="360" w:lineRule="auto"/>
        <w:rPr>
          <w:rFonts w:cs="Arial"/>
          <w:szCs w:val="20"/>
        </w:rPr>
      </w:pPr>
      <w:r w:rsidRPr="00520713">
        <w:rPr>
          <w:rFonts w:cs="Arial"/>
          <w:szCs w:val="20"/>
        </w:rPr>
        <w:t>Se encuentran claramente especificados, es decir, no existe ambigüedad en su redacción.</w:t>
      </w:r>
    </w:p>
    <w:p w14:paraId="6178B7B9" w14:textId="77777777" w:rsidR="001D3597" w:rsidRPr="00520713" w:rsidRDefault="001D3597">
      <w:pPr>
        <w:pStyle w:val="Prrafodelista"/>
        <w:numPr>
          <w:ilvl w:val="0"/>
          <w:numId w:val="40"/>
        </w:numPr>
        <w:spacing w:line="360" w:lineRule="auto"/>
        <w:rPr>
          <w:rFonts w:cs="Arial"/>
          <w:szCs w:val="20"/>
        </w:rPr>
      </w:pPr>
      <w:r w:rsidRPr="00520713">
        <w:rPr>
          <w:rFonts w:cs="Arial"/>
          <w:szCs w:val="20"/>
        </w:rPr>
        <w:t>Se encuentran estandarizados y sistematizados.</w:t>
      </w:r>
    </w:p>
    <w:p w14:paraId="6F2D2A11" w14:textId="77777777" w:rsidR="001D3597" w:rsidRPr="00520713" w:rsidRDefault="001D3597">
      <w:pPr>
        <w:pStyle w:val="Prrafodelista"/>
        <w:numPr>
          <w:ilvl w:val="0"/>
          <w:numId w:val="40"/>
        </w:numPr>
        <w:spacing w:line="360" w:lineRule="auto"/>
        <w:rPr>
          <w:rFonts w:cs="Arial"/>
          <w:szCs w:val="20"/>
        </w:rPr>
      </w:pPr>
      <w:r w:rsidRPr="00520713">
        <w:rPr>
          <w:rFonts w:cs="Arial"/>
          <w:szCs w:val="20"/>
        </w:rPr>
        <w:t>Son públicos y accesibles a la población objetivo en un lenguaje claro, sencillo y conciso.</w:t>
      </w:r>
    </w:p>
    <w:p w14:paraId="43E36698" w14:textId="365BCF3F" w:rsidR="001D3597" w:rsidRPr="00520713" w:rsidRDefault="001D3597" w:rsidP="001D3597">
      <w:pPr>
        <w:spacing w:before="240" w:after="120"/>
        <w:rPr>
          <w:rFonts w:cs="Arial"/>
          <w:b/>
          <w:szCs w:val="20"/>
          <w:u w:val="single"/>
        </w:rPr>
      </w:pPr>
      <w:r w:rsidRPr="00520713">
        <w:rPr>
          <w:rFonts w:cs="Arial"/>
          <w:b/>
          <w:szCs w:val="20"/>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520713"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520713"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AB2BF3E" w14:textId="77777777" w:rsidR="001D3597" w:rsidRPr="00520713"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D3597" w:rsidRPr="00520713" w14:paraId="1FBF6DB6" w14:textId="77777777" w:rsidTr="001D3597">
        <w:trPr>
          <w:jc w:val="right"/>
        </w:trPr>
        <w:tc>
          <w:tcPr>
            <w:tcW w:w="433" w:type="pct"/>
            <w:vMerge/>
            <w:vAlign w:val="center"/>
          </w:tcPr>
          <w:p w14:paraId="5B069EE0" w14:textId="77777777" w:rsidR="001D3597" w:rsidRPr="00520713"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520713" w:rsidRDefault="001D3597" w:rsidP="001D3597">
            <w:pPr>
              <w:spacing w:after="0" w:line="240" w:lineRule="atLeast"/>
              <w:jc w:val="left"/>
              <w:rPr>
                <w:rFonts w:eastAsia="Calibri" w:cs="Arial"/>
                <w:szCs w:val="20"/>
                <w:lang w:eastAsia="es-MX"/>
              </w:rPr>
            </w:pPr>
            <w:r w:rsidRPr="00520713">
              <w:rPr>
                <w:rFonts w:cs="Arial"/>
                <w:color w:val="000000"/>
                <w:szCs w:val="20"/>
              </w:rPr>
              <w:t>Los criterios de elegibilidad cuentan con:</w:t>
            </w:r>
          </w:p>
        </w:tc>
      </w:tr>
      <w:tr w:rsidR="006231CB" w:rsidRPr="00FB74EA" w14:paraId="4CF2215E" w14:textId="77777777" w:rsidTr="00DF2C5A">
        <w:trPr>
          <w:jc w:val="right"/>
        </w:trPr>
        <w:tc>
          <w:tcPr>
            <w:tcW w:w="433" w:type="pct"/>
            <w:vAlign w:val="center"/>
          </w:tcPr>
          <w:p w14:paraId="13F1F075"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3A285C1"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7A280EB0" w14:textId="64A244FB" w:rsidR="003557CD" w:rsidRPr="00520713" w:rsidRDefault="003557CD"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00002564" w:rsidRPr="00520713">
        <w:rPr>
          <w:rFonts w:cs="Arial"/>
          <w:szCs w:val="20"/>
        </w:rPr>
        <w:t xml:space="preserve">El programa cuenta con criterios de elegibilidad claramente documentados en su normativa interna, los cuales guardan una congruencia absoluta con la delimitación de la población objetivo. Estos criterios permiten asegurar que los recursos del Pp </w:t>
      </w:r>
      <w:r w:rsidR="00D12017" w:rsidRPr="00520713">
        <w:rPr>
          <w:rFonts w:cs="Arial"/>
          <w:szCs w:val="20"/>
        </w:rPr>
        <w:t xml:space="preserve">G 121 </w:t>
      </w:r>
      <w:r w:rsidR="00444FDB" w:rsidRPr="00520713">
        <w:rPr>
          <w:rFonts w:cs="Arial"/>
          <w:szCs w:val="20"/>
        </w:rPr>
        <w:t>Arbitraje Médico</w:t>
      </w:r>
      <w:r w:rsidR="00002564" w:rsidRPr="00520713">
        <w:rPr>
          <w:rFonts w:cs="Arial"/>
          <w:szCs w:val="20"/>
        </w:rPr>
        <w:t xml:space="preserve"> se focalicen exclusivamente en ciudadanos con conflictos técnicos médicos reales, garantizando que la selección de beneficiarios sea objetiva, transparente y alineada con las metas de justicia alternativa del estado.</w:t>
      </w:r>
    </w:p>
    <w:p w14:paraId="2BD19B8C" w14:textId="7C873AC3" w:rsidR="00002564" w:rsidRPr="00520713" w:rsidRDefault="00002564" w:rsidP="003557CD">
      <w:pPr>
        <w:rPr>
          <w:rFonts w:cs="Arial"/>
          <w:szCs w:val="20"/>
        </w:rPr>
      </w:pPr>
      <w:r w:rsidRPr="00520713">
        <w:rPr>
          <w:rFonts w:cs="Arial"/>
          <w:szCs w:val="20"/>
        </w:rPr>
        <w:t xml:space="preserve">Los criterios de elegibilidad del Pp </w:t>
      </w:r>
      <w:r w:rsidR="00D12017" w:rsidRPr="00520713">
        <w:rPr>
          <w:rFonts w:cs="Arial"/>
          <w:szCs w:val="20"/>
        </w:rPr>
        <w:t xml:space="preserve">G 121 </w:t>
      </w:r>
      <w:r w:rsidR="00444FDB" w:rsidRPr="00520713">
        <w:rPr>
          <w:rFonts w:cs="Arial"/>
          <w:szCs w:val="20"/>
        </w:rPr>
        <w:t>Arbitraje Médico</w:t>
      </w:r>
      <w:r w:rsidRPr="00520713">
        <w:rPr>
          <w:rFonts w:cs="Arial"/>
          <w:szCs w:val="20"/>
        </w:rPr>
        <w:t xml:space="preserve"> están redactados de forma objetiva, eliminando cualquier ambigüedad en su aplicación. Se basan en condiciones verificables de territorialidad, materia y estado procesal, lo que garantiza que la selección de la población objetivo sea transparente y que cualquier ciudadano pueda predecir si su caso es competencia de la Comisión antes de iniciar el trámite.</w:t>
      </w:r>
    </w:p>
    <w:p w14:paraId="1DB89A98" w14:textId="1F6C7BA9" w:rsidR="00002564" w:rsidRPr="00520713" w:rsidRDefault="00002564" w:rsidP="003557CD">
      <w:pPr>
        <w:rPr>
          <w:rFonts w:cs="Arial"/>
          <w:szCs w:val="20"/>
        </w:rPr>
      </w:pPr>
      <w:r w:rsidRPr="00520713">
        <w:rPr>
          <w:rFonts w:cs="Arial"/>
          <w:szCs w:val="20"/>
        </w:rPr>
        <w:t xml:space="preserve">Los criterios de elegibilidad del Pp </w:t>
      </w:r>
      <w:r w:rsidR="00D12017" w:rsidRPr="00520713">
        <w:rPr>
          <w:rFonts w:cs="Arial"/>
          <w:szCs w:val="20"/>
        </w:rPr>
        <w:t xml:space="preserve">G 121 </w:t>
      </w:r>
      <w:r w:rsidR="00444FDB" w:rsidRPr="00520713">
        <w:rPr>
          <w:rFonts w:cs="Arial"/>
          <w:szCs w:val="20"/>
        </w:rPr>
        <w:t xml:space="preserve">Arbitraje Médico </w:t>
      </w:r>
      <w:r w:rsidRPr="00520713">
        <w:rPr>
          <w:rFonts w:cs="Arial"/>
          <w:szCs w:val="20"/>
        </w:rPr>
        <w:t>están estandarizados mediante manuales de operación obligatorios para todas las sedes regionales y sistematizados a través de una plataforma digital de registro que impide la discrecionalidad administrativa. Esto asegura que el proceso de selección de la población objetivo sea uniforme, auditable y basado estrictamente en el cumplimiento de los requisitos normativos, eliminando sesgos humanos en la admisión de casos.</w:t>
      </w:r>
    </w:p>
    <w:p w14:paraId="0A07B63B" w14:textId="2653ACE0" w:rsidR="00002564" w:rsidRPr="00520713" w:rsidRDefault="00002564" w:rsidP="003557CD">
      <w:pPr>
        <w:rPr>
          <w:rFonts w:cs="Arial"/>
          <w:szCs w:val="20"/>
        </w:rPr>
      </w:pPr>
      <w:r w:rsidRPr="00520713">
        <w:rPr>
          <w:rFonts w:cs="Arial"/>
          <w:szCs w:val="20"/>
        </w:rPr>
        <w:t xml:space="preserve">Los criterios de elegibilidad del Pp </w:t>
      </w:r>
      <w:r w:rsidR="00D12017" w:rsidRPr="00520713">
        <w:rPr>
          <w:rFonts w:cs="Arial"/>
          <w:szCs w:val="20"/>
        </w:rPr>
        <w:t xml:space="preserve">G 121 </w:t>
      </w:r>
      <w:r w:rsidR="00444FDB" w:rsidRPr="00520713">
        <w:rPr>
          <w:rFonts w:cs="Arial"/>
          <w:szCs w:val="20"/>
        </w:rPr>
        <w:t xml:space="preserve">Arbitraje Médico </w:t>
      </w:r>
      <w:r w:rsidRPr="00520713">
        <w:rPr>
          <w:rFonts w:cs="Arial"/>
          <w:szCs w:val="20"/>
        </w:rPr>
        <w:t>son públicos y están redactados bajo estándares de Lenguaje Ciudadano, evitando tecnicismos jurídicos que dificulten el acceso a la justicia. La información es concisa y se presenta de forma multicanal (física, digital y verbal), garantizando que la población objetivo comprenda plenamente si es candidata al servicio desde el primer momento de contacto.</w:t>
      </w:r>
    </w:p>
    <w:p w14:paraId="03311338" w14:textId="562065AC" w:rsidR="00ED6813" w:rsidRPr="00520713" w:rsidRDefault="00ED6813" w:rsidP="009327F1">
      <w:pPr>
        <w:pStyle w:val="Prrafodelista"/>
        <w:numPr>
          <w:ilvl w:val="0"/>
          <w:numId w:val="4"/>
        </w:numPr>
        <w:spacing w:line="360" w:lineRule="auto"/>
        <w:rPr>
          <w:rFonts w:cs="Arial"/>
          <w:b/>
          <w:szCs w:val="20"/>
        </w:rPr>
      </w:pPr>
      <w:r w:rsidRPr="00520713">
        <w:rPr>
          <w:rFonts w:cs="Arial"/>
          <w:b/>
          <w:szCs w:val="20"/>
        </w:rPr>
        <w:t>¿El procedimiento del Pp para la selección de los destinatarios de sus bienes y/o servicios cumplen con las siguientes características?</w:t>
      </w:r>
    </w:p>
    <w:p w14:paraId="1FB2E9F6" w14:textId="77777777" w:rsidR="00AA42A8" w:rsidRPr="00520713" w:rsidRDefault="00ED6813" w:rsidP="00ED6813">
      <w:pPr>
        <w:spacing w:before="240" w:after="120"/>
        <w:rPr>
          <w:rFonts w:cs="Arial"/>
          <w:b/>
          <w:szCs w:val="20"/>
          <w:u w:val="single"/>
        </w:rPr>
      </w:pPr>
      <w:r w:rsidRPr="00520713">
        <w:rPr>
          <w:rFonts w:cs="Arial"/>
          <w:b/>
          <w:szCs w:val="20"/>
          <w:u w:val="single"/>
        </w:rPr>
        <w:t>Criterios de valoración:</w:t>
      </w:r>
    </w:p>
    <w:p w14:paraId="07B307CE" w14:textId="77777777" w:rsidR="00AA42A8" w:rsidRPr="00520713" w:rsidRDefault="00AA42A8" w:rsidP="00AA42A8">
      <w:pPr>
        <w:autoSpaceDE w:val="0"/>
        <w:autoSpaceDN w:val="0"/>
        <w:adjustRightInd w:val="0"/>
        <w:spacing w:after="0" w:line="240" w:lineRule="auto"/>
        <w:jc w:val="left"/>
        <w:rPr>
          <w:rFonts w:cs="Arial"/>
          <w:color w:val="000000"/>
          <w:szCs w:val="20"/>
        </w:rPr>
      </w:pPr>
    </w:p>
    <w:p w14:paraId="7A3F18AA" w14:textId="09661DB5" w:rsidR="00AA42A8" w:rsidRPr="00520713" w:rsidRDefault="00AA42A8">
      <w:pPr>
        <w:numPr>
          <w:ilvl w:val="0"/>
          <w:numId w:val="54"/>
        </w:numPr>
        <w:autoSpaceDE w:val="0"/>
        <w:autoSpaceDN w:val="0"/>
        <w:adjustRightInd w:val="0"/>
        <w:spacing w:after="128" w:line="240" w:lineRule="auto"/>
        <w:jc w:val="left"/>
        <w:rPr>
          <w:rFonts w:cs="Arial"/>
          <w:color w:val="000000"/>
          <w:szCs w:val="20"/>
        </w:rPr>
      </w:pPr>
      <w:r w:rsidRPr="00520713">
        <w:rPr>
          <w:rFonts w:cs="Arial"/>
          <w:color w:val="000000"/>
          <w:szCs w:val="20"/>
        </w:rPr>
        <w:t xml:space="preserve">        a)   Considera y se adapta a las características de la población objetivo. </w:t>
      </w:r>
    </w:p>
    <w:p w14:paraId="61A21FC0" w14:textId="34FDD877" w:rsidR="00AA42A8" w:rsidRPr="00520713" w:rsidRDefault="00AA42A8">
      <w:pPr>
        <w:numPr>
          <w:ilvl w:val="0"/>
          <w:numId w:val="54"/>
        </w:numPr>
        <w:autoSpaceDE w:val="0"/>
        <w:autoSpaceDN w:val="0"/>
        <w:adjustRightInd w:val="0"/>
        <w:spacing w:after="0" w:line="240" w:lineRule="auto"/>
        <w:jc w:val="left"/>
        <w:rPr>
          <w:rFonts w:cs="Arial"/>
          <w:color w:val="000000"/>
          <w:szCs w:val="20"/>
        </w:rPr>
      </w:pPr>
      <w:r w:rsidRPr="00520713">
        <w:rPr>
          <w:rFonts w:cs="Arial"/>
          <w:color w:val="000000"/>
          <w:szCs w:val="20"/>
        </w:rPr>
        <w:t xml:space="preserve">          b)   Identifica y define plazos para cada proceso, así como datos de contacto para atención. </w:t>
      </w:r>
    </w:p>
    <w:p w14:paraId="23A8FB78" w14:textId="77777777" w:rsidR="00AA42A8" w:rsidRPr="00520713" w:rsidRDefault="00AA42A8" w:rsidP="00AA42A8">
      <w:pPr>
        <w:autoSpaceDE w:val="0"/>
        <w:autoSpaceDN w:val="0"/>
        <w:adjustRightInd w:val="0"/>
        <w:spacing w:after="0" w:line="240" w:lineRule="auto"/>
        <w:jc w:val="left"/>
        <w:rPr>
          <w:rFonts w:cs="Arial"/>
          <w:color w:val="000000"/>
          <w:szCs w:val="20"/>
        </w:rPr>
      </w:pPr>
    </w:p>
    <w:p w14:paraId="09B24423" w14:textId="5774C030" w:rsidR="00AA42A8" w:rsidRPr="00520713" w:rsidRDefault="00AA42A8" w:rsidP="00AA42A8">
      <w:pPr>
        <w:autoSpaceDE w:val="0"/>
        <w:autoSpaceDN w:val="0"/>
        <w:adjustRightInd w:val="0"/>
        <w:spacing w:after="128" w:line="240" w:lineRule="auto"/>
        <w:jc w:val="left"/>
        <w:rPr>
          <w:rFonts w:cs="Arial"/>
          <w:color w:val="000000"/>
          <w:szCs w:val="20"/>
        </w:rPr>
      </w:pPr>
      <w:r w:rsidRPr="00520713">
        <w:rPr>
          <w:rFonts w:cs="Arial"/>
          <w:color w:val="000000"/>
          <w:szCs w:val="20"/>
        </w:rPr>
        <w:t xml:space="preserve">          c)   Presenta y describe los requisitos y formatos necesarios para cada proceso. </w:t>
      </w:r>
    </w:p>
    <w:p w14:paraId="2BF1E444" w14:textId="307BC462" w:rsidR="00AA42A8" w:rsidRPr="00520713" w:rsidRDefault="00AA42A8">
      <w:pPr>
        <w:numPr>
          <w:ilvl w:val="0"/>
          <w:numId w:val="55"/>
        </w:numPr>
        <w:autoSpaceDE w:val="0"/>
        <w:autoSpaceDN w:val="0"/>
        <w:adjustRightInd w:val="0"/>
        <w:spacing w:after="0" w:line="240" w:lineRule="auto"/>
        <w:jc w:val="left"/>
        <w:rPr>
          <w:rFonts w:cs="Arial"/>
          <w:color w:val="000000"/>
          <w:szCs w:val="20"/>
        </w:rPr>
      </w:pPr>
      <w:r w:rsidRPr="00520713">
        <w:rPr>
          <w:rFonts w:cs="Arial"/>
          <w:color w:val="000000"/>
          <w:szCs w:val="20"/>
        </w:rPr>
        <w:lastRenderedPageBreak/>
        <w:t xml:space="preserve">          d)   Es público y accesible a la población objetivo en un lenguaje claro, sencillo y conciso. </w:t>
      </w:r>
    </w:p>
    <w:p w14:paraId="5228D251" w14:textId="77777777" w:rsidR="006231CB" w:rsidRPr="00520713" w:rsidRDefault="006231CB" w:rsidP="006231CB">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231CB" w:rsidRPr="00520713" w14:paraId="3EADBC3D" w14:textId="77777777" w:rsidTr="00DF2C5A">
        <w:trPr>
          <w:trHeight w:val="340"/>
          <w:tblHeader/>
          <w:jc w:val="right"/>
        </w:trPr>
        <w:tc>
          <w:tcPr>
            <w:tcW w:w="433" w:type="pct"/>
            <w:vMerge w:val="restart"/>
            <w:shd w:val="clear" w:color="auto" w:fill="7F7F7F" w:themeFill="text1" w:themeFillTint="80"/>
            <w:vAlign w:val="center"/>
          </w:tcPr>
          <w:p w14:paraId="03194AB7" w14:textId="77777777" w:rsidR="006231CB" w:rsidRPr="00520713" w:rsidRDefault="006231CB" w:rsidP="00DF2C5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54076C" w14:textId="77777777" w:rsidR="006231CB" w:rsidRPr="00520713" w:rsidRDefault="006231CB" w:rsidP="00DF2C5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6231CB" w:rsidRPr="00520713" w14:paraId="4121E116" w14:textId="77777777" w:rsidTr="00DF2C5A">
        <w:trPr>
          <w:jc w:val="right"/>
        </w:trPr>
        <w:tc>
          <w:tcPr>
            <w:tcW w:w="433" w:type="pct"/>
            <w:vMerge/>
            <w:vAlign w:val="center"/>
          </w:tcPr>
          <w:p w14:paraId="2A1B4043" w14:textId="77777777" w:rsidR="006231CB" w:rsidRPr="00520713" w:rsidRDefault="006231CB" w:rsidP="006231C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27D047B" w14:textId="181F7F43" w:rsidR="006231CB" w:rsidRPr="00520713" w:rsidRDefault="006231CB" w:rsidP="006231CB">
            <w:pPr>
              <w:spacing w:after="0" w:line="240" w:lineRule="atLeast"/>
              <w:jc w:val="left"/>
              <w:rPr>
                <w:rFonts w:eastAsia="Calibri" w:cs="Arial"/>
                <w:szCs w:val="20"/>
                <w:lang w:eastAsia="es-MX"/>
              </w:rPr>
            </w:pPr>
            <w:r w:rsidRPr="00520713">
              <w:rPr>
                <w:rFonts w:cs="Arial"/>
                <w:color w:val="000000"/>
                <w:szCs w:val="20"/>
              </w:rPr>
              <w:t>Los procedimientos cuentan con:</w:t>
            </w:r>
          </w:p>
        </w:tc>
      </w:tr>
      <w:tr w:rsidR="006231CB" w:rsidRPr="00FB74EA" w14:paraId="594FE70F" w14:textId="77777777" w:rsidTr="00DF2C5A">
        <w:trPr>
          <w:jc w:val="right"/>
        </w:trPr>
        <w:tc>
          <w:tcPr>
            <w:tcW w:w="433" w:type="pct"/>
            <w:vAlign w:val="center"/>
          </w:tcPr>
          <w:p w14:paraId="4BC4F351"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5DB73A99" w14:textId="77777777" w:rsidR="006231CB" w:rsidRPr="004A15BF" w:rsidRDefault="006231CB" w:rsidP="00DF2C5A">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301CF471" w14:textId="06438FDF" w:rsidR="003557CD" w:rsidRPr="00520713" w:rsidRDefault="003557CD" w:rsidP="00952EB4">
      <w:pPr>
        <w:spacing w:before="240" w:after="120"/>
        <w:rPr>
          <w:rFonts w:cs="Arial"/>
          <w:szCs w:val="20"/>
        </w:rPr>
      </w:pPr>
      <w:r w:rsidRPr="00520713">
        <w:rPr>
          <w:rFonts w:cs="Arial"/>
          <w:b/>
          <w:szCs w:val="20"/>
          <w:u w:val="single"/>
        </w:rPr>
        <w:t>Justificación:</w:t>
      </w:r>
      <w:r w:rsidR="00952EB4" w:rsidRPr="00952EB4">
        <w:rPr>
          <w:rFonts w:cs="Arial"/>
          <w:bCs/>
          <w:szCs w:val="20"/>
        </w:rPr>
        <w:t xml:space="preserve"> </w:t>
      </w:r>
      <w:r w:rsidR="00214324" w:rsidRPr="00520713">
        <w:rPr>
          <w:rFonts w:cs="Arial"/>
          <w:szCs w:val="20"/>
        </w:rPr>
        <w:t xml:space="preserve">El procedimiento de selección del Pp </w:t>
      </w:r>
      <w:r w:rsidR="00D12017" w:rsidRPr="00520713">
        <w:rPr>
          <w:rFonts w:cs="Arial"/>
          <w:szCs w:val="20"/>
        </w:rPr>
        <w:t xml:space="preserve">G 121 </w:t>
      </w:r>
      <w:r w:rsidR="00EC096D" w:rsidRPr="00520713">
        <w:rPr>
          <w:rFonts w:cs="Arial"/>
          <w:szCs w:val="20"/>
        </w:rPr>
        <w:t xml:space="preserve">Arbitraje Médico </w:t>
      </w:r>
      <w:r w:rsidR="00214324" w:rsidRPr="00520713">
        <w:rPr>
          <w:rFonts w:cs="Arial"/>
          <w:szCs w:val="20"/>
        </w:rPr>
        <w:t>está diseñado bajo un enfoque de equidad e inclusión, adaptándose a las características sociodemográficas de los usuarios en Sinaloa. Al eliminar barreras económicas, simplificar el lenguaje técnico y regionalizar la atención, el programa asegura que cualquier sinaloense, independientemente de su ubicación o nivel socioeconómico, pueda acceder a los servicios de justicia alternativa médica en igualdad de condiciones.</w:t>
      </w:r>
    </w:p>
    <w:p w14:paraId="6AEE1B5A" w14:textId="17A9D209" w:rsidR="00214324" w:rsidRPr="00520713" w:rsidRDefault="00214324" w:rsidP="00952EB4">
      <w:pPr>
        <w:rPr>
          <w:rFonts w:cs="Arial"/>
          <w:szCs w:val="20"/>
        </w:rPr>
      </w:pPr>
      <w:r w:rsidRPr="00520713">
        <w:rPr>
          <w:rFonts w:cs="Arial"/>
          <w:szCs w:val="20"/>
        </w:rPr>
        <w:t xml:space="preserve">El Pp </w:t>
      </w:r>
      <w:r w:rsidR="00D12017" w:rsidRPr="00520713">
        <w:rPr>
          <w:rFonts w:cs="Arial"/>
          <w:szCs w:val="20"/>
        </w:rPr>
        <w:t xml:space="preserve">G 121 </w:t>
      </w:r>
      <w:r w:rsidR="00EC096D" w:rsidRPr="00520713">
        <w:rPr>
          <w:rFonts w:cs="Arial"/>
          <w:szCs w:val="20"/>
        </w:rPr>
        <w:t xml:space="preserve">Arbitraje Médico </w:t>
      </w:r>
      <w:r w:rsidRPr="00520713">
        <w:rPr>
          <w:rFonts w:cs="Arial"/>
          <w:szCs w:val="20"/>
        </w:rPr>
        <w:t>garantiza la certeza jurídica del usuario al establecer plazos máximos de respuesta menores a los de la justicia ordinaria. La disponibilidad de datos de contacto específicos por región y el uso de canales digitales aseguran que la población objetivo tenga un acceso directo y sin intermediarios, eliminando barreras burocráticas y costos de traslado innecesarios.</w:t>
      </w:r>
    </w:p>
    <w:p w14:paraId="3516BEF4" w14:textId="293D5A1C" w:rsidR="00214324" w:rsidRPr="00520713" w:rsidRDefault="00214324" w:rsidP="00952EB4">
      <w:pPr>
        <w:rPr>
          <w:rFonts w:eastAsia="Times New Roman" w:cs="Arial"/>
          <w:szCs w:val="20"/>
          <w:lang w:eastAsia="es-MX"/>
        </w:rPr>
      </w:pPr>
      <w:r w:rsidRPr="00520713">
        <w:rPr>
          <w:rFonts w:eastAsia="Times New Roman" w:cs="Arial"/>
          <w:szCs w:val="20"/>
          <w:lang w:eastAsia="es-MX"/>
        </w:rPr>
        <w:t xml:space="preserve">El Pp </w:t>
      </w:r>
      <w:r w:rsidR="00D12017" w:rsidRPr="00520713">
        <w:rPr>
          <w:rFonts w:eastAsia="Times New Roman" w:cs="Arial"/>
          <w:szCs w:val="20"/>
          <w:lang w:eastAsia="es-MX"/>
        </w:rPr>
        <w:t xml:space="preserve">G 121 </w:t>
      </w:r>
      <w:r w:rsidR="00EC096D" w:rsidRPr="00520713">
        <w:rPr>
          <w:rFonts w:eastAsia="Times New Roman" w:cs="Arial"/>
          <w:szCs w:val="20"/>
          <w:lang w:eastAsia="es-MX"/>
        </w:rPr>
        <w:t xml:space="preserve">Arbitraje </w:t>
      </w:r>
      <w:r w:rsidR="00FD120B" w:rsidRPr="00520713">
        <w:rPr>
          <w:rFonts w:eastAsia="Times New Roman" w:cs="Arial"/>
          <w:szCs w:val="20"/>
          <w:lang w:eastAsia="es-MX"/>
        </w:rPr>
        <w:t>Médico</w:t>
      </w:r>
      <w:r w:rsidRPr="00520713">
        <w:rPr>
          <w:rFonts w:eastAsia="Times New Roman" w:cs="Arial"/>
          <w:szCs w:val="20"/>
          <w:lang w:eastAsia="es-MX"/>
        </w:rPr>
        <w:t xml:space="preserve"> de la CAMES cumple con los estándares de Mejora Regulatoria y Transparencia, es fundamental que los requisitos no sean una barrera, sino una guía. La estandarización de estos formatos permite que cualquier ciudadano, sin importar su escolaridad, pueda formalizar su solicitud de justicia alternativa.</w:t>
      </w:r>
    </w:p>
    <w:p w14:paraId="7513AE53" w14:textId="77777777" w:rsidR="00214324" w:rsidRPr="00520713" w:rsidRDefault="00214324" w:rsidP="00952EB4">
      <w:pPr>
        <w:rPr>
          <w:lang w:eastAsia="es-MX"/>
        </w:rPr>
      </w:pPr>
      <w:r w:rsidRPr="00520713">
        <w:rPr>
          <w:lang w:eastAsia="es-MX"/>
        </w:rPr>
        <w:t>A continuación, se describen los requisitos y formatos clave para los tres procesos principales del programa:</w:t>
      </w:r>
    </w:p>
    <w:p w14:paraId="76C9D972" w14:textId="17CB5ADD" w:rsidR="00214324" w:rsidRPr="00520713" w:rsidRDefault="00214324" w:rsidP="00952EB4">
      <w:pPr>
        <w:rPr>
          <w:rFonts w:eastAsia="Times New Roman" w:cs="Arial"/>
          <w:szCs w:val="20"/>
          <w:lang w:eastAsia="es-MX"/>
        </w:rPr>
      </w:pPr>
      <w:r w:rsidRPr="009327F1">
        <w:rPr>
          <w:rFonts w:eastAsia="Times New Roman" w:cs="Arial"/>
          <w:b/>
          <w:szCs w:val="20"/>
          <w:lang w:eastAsia="es-MX"/>
        </w:rPr>
        <w:t>Proceso de Orientación y Asesoría</w:t>
      </w:r>
      <w:r w:rsidRPr="009327F1">
        <w:rPr>
          <w:rFonts w:eastAsia="Times New Roman" w:cs="Arial"/>
          <w:szCs w:val="20"/>
          <w:lang w:eastAsia="es-MX"/>
        </w:rPr>
        <w:t xml:space="preserve"> (Nivel Informativo)</w:t>
      </w:r>
      <w:r w:rsidR="009327F1">
        <w:rPr>
          <w:rFonts w:eastAsia="Times New Roman" w:cs="Arial"/>
          <w:szCs w:val="20"/>
          <w:lang w:eastAsia="es-MX"/>
        </w:rPr>
        <w:t xml:space="preserve">. </w:t>
      </w:r>
      <w:r w:rsidRPr="00520713">
        <w:rPr>
          <w:rFonts w:eastAsia="Times New Roman" w:cs="Arial"/>
          <w:szCs w:val="20"/>
          <w:lang w:eastAsia="es-MX"/>
        </w:rPr>
        <w:t>Es el primer contacto donde el ciudadano expone su duda o inconformidad inicial.</w:t>
      </w:r>
    </w:p>
    <w:p w14:paraId="38A7ED64" w14:textId="77777777" w:rsidR="00214324" w:rsidRPr="00520713" w:rsidRDefault="00214324" w:rsidP="00FD31EE">
      <w:pPr>
        <w:rPr>
          <w:rFonts w:eastAsia="Times New Roman" w:cs="Arial"/>
          <w:szCs w:val="20"/>
          <w:lang w:eastAsia="es-MX"/>
        </w:rPr>
      </w:pPr>
      <w:r w:rsidRPr="00520713">
        <w:rPr>
          <w:rFonts w:eastAsia="Times New Roman" w:cs="Arial"/>
          <w:szCs w:val="20"/>
          <w:lang w:eastAsia="es-MX"/>
        </w:rPr>
        <w:t>Requisitos: No requiere documentación formal previa. Solo se solicita la descripción del evento médico.</w:t>
      </w:r>
    </w:p>
    <w:p w14:paraId="1D4ADC4A" w14:textId="1D25DF19" w:rsidR="00214324" w:rsidRPr="00520713" w:rsidRDefault="00214324" w:rsidP="00FD31EE">
      <w:pPr>
        <w:rPr>
          <w:rFonts w:eastAsia="Times New Roman" w:cs="Arial"/>
          <w:szCs w:val="20"/>
          <w:lang w:eastAsia="es-MX"/>
        </w:rPr>
      </w:pPr>
      <w:r w:rsidRPr="00520713">
        <w:rPr>
          <w:rFonts w:eastAsia="Times New Roman" w:cs="Arial"/>
          <w:szCs w:val="20"/>
          <w:lang w:eastAsia="es-MX"/>
        </w:rPr>
        <w:t>Cédula de Registro Inicial: Recaba datos generales (Nombre, teléfono, municipio) y el motivo de la consulta.</w:t>
      </w:r>
    </w:p>
    <w:p w14:paraId="5BF1B6E2" w14:textId="77777777" w:rsidR="00214324" w:rsidRPr="00520713" w:rsidRDefault="00214324" w:rsidP="00FD31EE">
      <w:pPr>
        <w:rPr>
          <w:rFonts w:eastAsia="Times New Roman" w:cs="Arial"/>
          <w:szCs w:val="20"/>
          <w:lang w:eastAsia="es-MX"/>
        </w:rPr>
      </w:pPr>
      <w:r w:rsidRPr="00520713">
        <w:rPr>
          <w:rFonts w:eastAsia="Times New Roman" w:cs="Arial"/>
          <w:szCs w:val="20"/>
          <w:lang w:eastAsia="es-MX"/>
        </w:rPr>
        <w:t>Propósito: Identificar si el caso es competencia de la CAMES o debe canalizarse a otra instancia (como PROFECO o CEDH).</w:t>
      </w:r>
    </w:p>
    <w:p w14:paraId="58CF8C57" w14:textId="320757F6" w:rsidR="00214324" w:rsidRPr="00520713" w:rsidRDefault="00214324" w:rsidP="00952EB4">
      <w:pPr>
        <w:rPr>
          <w:lang w:eastAsia="es-MX"/>
        </w:rPr>
      </w:pPr>
      <w:r w:rsidRPr="009327F1">
        <w:rPr>
          <w:b/>
          <w:lang w:eastAsia="es-MX"/>
        </w:rPr>
        <w:lastRenderedPageBreak/>
        <w:t>Proceso de Gestión Inmediata (Nivel Resolutivo Rápido)</w:t>
      </w:r>
      <w:r w:rsidR="009327F1">
        <w:rPr>
          <w:lang w:eastAsia="es-MX"/>
        </w:rPr>
        <w:t xml:space="preserve">. </w:t>
      </w:r>
      <w:r w:rsidRPr="00520713">
        <w:rPr>
          <w:lang w:eastAsia="es-MX"/>
        </w:rPr>
        <w:t>Se utiliza para casos urgentes que no requieren un juicio, sino una intervención administrativa (ej. falta de una cirugía programada o medicamentos).</w:t>
      </w:r>
    </w:p>
    <w:p w14:paraId="1D15B288" w14:textId="77777777" w:rsidR="00214324" w:rsidRPr="00520713" w:rsidRDefault="00214324" w:rsidP="00952EB4">
      <w:pPr>
        <w:ind w:left="708"/>
        <w:rPr>
          <w:rFonts w:eastAsia="Times New Roman" w:cs="Arial"/>
          <w:szCs w:val="20"/>
          <w:lang w:eastAsia="es-MX"/>
        </w:rPr>
      </w:pPr>
      <w:r w:rsidRPr="00520713">
        <w:rPr>
          <w:rFonts w:eastAsia="Times New Roman" w:cs="Arial"/>
          <w:szCs w:val="20"/>
          <w:lang w:eastAsia="es-MX"/>
        </w:rPr>
        <w:t>Requisitos: 1. Identificación oficial (INE, Pasaporte). 2. Documento que acredite la atención (Carnet, receta o resumen médico simple).</w:t>
      </w:r>
    </w:p>
    <w:p w14:paraId="6AB94C38" w14:textId="77777777" w:rsidR="00214324" w:rsidRPr="00520713" w:rsidRDefault="00214324" w:rsidP="00952EB4">
      <w:pPr>
        <w:ind w:left="708"/>
        <w:rPr>
          <w:rFonts w:eastAsia="Times New Roman" w:cs="Arial"/>
          <w:szCs w:val="20"/>
          <w:lang w:eastAsia="es-MX"/>
        </w:rPr>
      </w:pPr>
      <w:r w:rsidRPr="00520713">
        <w:rPr>
          <w:rFonts w:eastAsia="Times New Roman" w:cs="Arial"/>
          <w:szCs w:val="20"/>
          <w:lang w:eastAsia="es-MX"/>
        </w:rPr>
        <w:t>Solicitud de Gestión): Formato breve donde el usuario autoriza a la CAMES a intervenir ante la institución de salud (IMSS, ISSSTE, SSA) para agilizar el servicio.</w:t>
      </w:r>
    </w:p>
    <w:p w14:paraId="75F5D84F" w14:textId="2974D72F" w:rsidR="00214324" w:rsidRPr="009327F1" w:rsidRDefault="00214324" w:rsidP="00952EB4">
      <w:pPr>
        <w:rPr>
          <w:rFonts w:eastAsia="Times New Roman" w:cs="Arial"/>
          <w:b/>
          <w:szCs w:val="20"/>
          <w:lang w:eastAsia="es-MX"/>
        </w:rPr>
      </w:pPr>
      <w:r w:rsidRPr="009327F1">
        <w:rPr>
          <w:rFonts w:eastAsia="Times New Roman" w:cs="Arial"/>
          <w:b/>
          <w:szCs w:val="20"/>
          <w:lang w:eastAsia="es-MX"/>
        </w:rPr>
        <w:t>Proceso de Queja Formal y Arb</w:t>
      </w:r>
      <w:r w:rsidR="009327F1">
        <w:rPr>
          <w:rFonts w:eastAsia="Times New Roman" w:cs="Arial"/>
          <w:b/>
          <w:szCs w:val="20"/>
          <w:lang w:eastAsia="es-MX"/>
        </w:rPr>
        <w:t xml:space="preserve">itraje (Nivel Jurídico-Técnico). </w:t>
      </w:r>
      <w:r w:rsidRPr="00520713">
        <w:rPr>
          <w:rFonts w:eastAsia="Times New Roman" w:cs="Arial"/>
          <w:szCs w:val="20"/>
          <w:lang w:eastAsia="es-MX"/>
        </w:rPr>
        <w:t>Es el proceso de fondo para resolver una presunta mala práctica médica mediante conciliación o laudo.</w:t>
      </w:r>
    </w:p>
    <w:p w14:paraId="47F5F4C5" w14:textId="77777777" w:rsidR="001A0FCF" w:rsidRPr="00520713" w:rsidRDefault="00214324" w:rsidP="00D939B3">
      <w:pPr>
        <w:rPr>
          <w:rFonts w:eastAsia="Times New Roman" w:cs="Arial"/>
          <w:szCs w:val="20"/>
          <w:lang w:eastAsia="es-MX"/>
        </w:rPr>
      </w:pPr>
      <w:r w:rsidRPr="00520713">
        <w:rPr>
          <w:rFonts w:eastAsia="Times New Roman" w:cs="Arial"/>
          <w:szCs w:val="20"/>
          <w:lang w:eastAsia="es-MX"/>
        </w:rPr>
        <w:t>Requisitos Obligatorios</w:t>
      </w:r>
    </w:p>
    <w:p w14:paraId="67725CF1" w14:textId="4FCA062E" w:rsidR="00214324" w:rsidRPr="00520713" w:rsidRDefault="00214324" w:rsidP="00D939B3">
      <w:pPr>
        <w:pStyle w:val="Prrafodelista"/>
        <w:numPr>
          <w:ilvl w:val="1"/>
          <w:numId w:val="56"/>
        </w:numPr>
        <w:tabs>
          <w:tab w:val="clear" w:pos="1440"/>
          <w:tab w:val="num" w:pos="732"/>
        </w:tabs>
        <w:spacing w:after="200" w:line="360" w:lineRule="auto"/>
        <w:ind w:left="732"/>
        <w:rPr>
          <w:rFonts w:eastAsia="Times New Roman" w:cs="Arial"/>
          <w:szCs w:val="20"/>
          <w:lang w:eastAsia="es-MX"/>
        </w:rPr>
      </w:pPr>
      <w:r w:rsidRPr="00520713">
        <w:rPr>
          <w:rFonts w:eastAsia="Times New Roman" w:cs="Arial"/>
          <w:szCs w:val="20"/>
          <w:lang w:eastAsia="es-MX"/>
        </w:rPr>
        <w:t>Escrito de Queja: Relación de hechos (qué, quién, cuándo y dónde).</w:t>
      </w:r>
    </w:p>
    <w:p w14:paraId="296476DF" w14:textId="77777777" w:rsidR="00214324" w:rsidRPr="00520713" w:rsidRDefault="00214324" w:rsidP="00D939B3">
      <w:pPr>
        <w:numPr>
          <w:ilvl w:val="1"/>
          <w:numId w:val="56"/>
        </w:numPr>
        <w:tabs>
          <w:tab w:val="clear" w:pos="1440"/>
          <w:tab w:val="num" w:pos="732"/>
        </w:tabs>
        <w:ind w:left="732"/>
        <w:rPr>
          <w:rFonts w:eastAsia="Times New Roman" w:cs="Arial"/>
          <w:szCs w:val="20"/>
          <w:lang w:eastAsia="es-MX"/>
        </w:rPr>
      </w:pPr>
      <w:r w:rsidRPr="00520713">
        <w:rPr>
          <w:rFonts w:eastAsia="Times New Roman" w:cs="Arial"/>
          <w:szCs w:val="20"/>
          <w:lang w:eastAsia="es-MX"/>
        </w:rPr>
        <w:t>Identificación Oficial: Copia simple del quejoso.</w:t>
      </w:r>
    </w:p>
    <w:p w14:paraId="0E312361" w14:textId="77777777" w:rsidR="00214324" w:rsidRPr="00520713" w:rsidRDefault="00214324" w:rsidP="00D939B3">
      <w:pPr>
        <w:numPr>
          <w:ilvl w:val="1"/>
          <w:numId w:val="56"/>
        </w:numPr>
        <w:tabs>
          <w:tab w:val="clear" w:pos="1440"/>
          <w:tab w:val="num" w:pos="732"/>
        </w:tabs>
        <w:ind w:left="732"/>
        <w:rPr>
          <w:rFonts w:eastAsia="Times New Roman" w:cs="Arial"/>
          <w:szCs w:val="20"/>
          <w:lang w:eastAsia="es-MX"/>
        </w:rPr>
      </w:pPr>
      <w:r w:rsidRPr="00520713">
        <w:rPr>
          <w:rFonts w:eastAsia="Times New Roman" w:cs="Arial"/>
          <w:szCs w:val="20"/>
          <w:lang w:eastAsia="es-MX"/>
        </w:rPr>
        <w:t>Evidencia Médica: Copia de expediente clínico, recetas, estudios de laboratorio o notas de alta.</w:t>
      </w:r>
    </w:p>
    <w:p w14:paraId="0E26F5F7" w14:textId="77777777" w:rsidR="00214324" w:rsidRPr="00520713" w:rsidRDefault="00214324" w:rsidP="00D939B3">
      <w:pPr>
        <w:numPr>
          <w:ilvl w:val="1"/>
          <w:numId w:val="56"/>
        </w:numPr>
        <w:tabs>
          <w:tab w:val="clear" w:pos="1440"/>
          <w:tab w:val="num" w:pos="732"/>
        </w:tabs>
        <w:ind w:left="732"/>
        <w:rPr>
          <w:rFonts w:eastAsia="Times New Roman" w:cs="Arial"/>
          <w:szCs w:val="20"/>
          <w:lang w:eastAsia="es-MX"/>
        </w:rPr>
      </w:pPr>
      <w:r w:rsidRPr="00520713">
        <w:rPr>
          <w:rFonts w:eastAsia="Times New Roman" w:cs="Arial"/>
          <w:szCs w:val="20"/>
          <w:lang w:eastAsia="es-MX"/>
        </w:rPr>
        <w:t>Acreditación de Parentesco: (Solo si el paciente falleció o es menor de edad) Acta de nacimiento o defunción.</w:t>
      </w:r>
    </w:p>
    <w:p w14:paraId="07B6C147" w14:textId="0A041BBB" w:rsidR="00214324" w:rsidRPr="00520713" w:rsidRDefault="00214324" w:rsidP="00D939B3">
      <w:pPr>
        <w:rPr>
          <w:rFonts w:eastAsia="Times New Roman" w:cs="Arial"/>
          <w:szCs w:val="20"/>
          <w:lang w:eastAsia="es-MX"/>
        </w:rPr>
      </w:pPr>
      <w:r w:rsidRPr="00520713">
        <w:rPr>
          <w:rFonts w:eastAsia="Times New Roman" w:cs="Arial"/>
          <w:szCs w:val="20"/>
          <w:lang w:eastAsia="es-MX"/>
        </w:rPr>
        <w:t>Modelo de Escrito de Queja: Guía con espacios predefinidos para evitar omisiones legales.</w:t>
      </w:r>
    </w:p>
    <w:p w14:paraId="09216B48" w14:textId="024E76B0" w:rsidR="00214324" w:rsidRPr="00520713" w:rsidRDefault="00214324" w:rsidP="00D939B3">
      <w:pPr>
        <w:rPr>
          <w:rFonts w:eastAsia="Times New Roman" w:cs="Arial"/>
          <w:szCs w:val="20"/>
          <w:lang w:eastAsia="es-MX"/>
        </w:rPr>
      </w:pPr>
      <w:r w:rsidRPr="00520713">
        <w:rPr>
          <w:rFonts w:eastAsia="Times New Roman" w:cs="Arial"/>
          <w:szCs w:val="20"/>
          <w:lang w:eastAsia="es-MX"/>
        </w:rPr>
        <w:t>Carta de Consentimiento y Voluntariedad: Documento donde ambas partes aceptan someterse al arbitraje de la CAMES.</w:t>
      </w:r>
    </w:p>
    <w:p w14:paraId="49A3484E" w14:textId="4842E62E" w:rsidR="00214324" w:rsidRPr="00520713" w:rsidRDefault="004F6F43" w:rsidP="00952EB4">
      <w:pPr>
        <w:rPr>
          <w:rFonts w:cs="Arial"/>
          <w:szCs w:val="20"/>
        </w:rPr>
      </w:pPr>
      <w:r w:rsidRPr="00520713">
        <w:rPr>
          <w:rFonts w:cs="Arial"/>
          <w:szCs w:val="20"/>
        </w:rPr>
        <w:t xml:space="preserve">El Pp </w:t>
      </w:r>
      <w:r w:rsidR="00D12017" w:rsidRPr="00520713">
        <w:rPr>
          <w:rFonts w:cs="Arial"/>
          <w:szCs w:val="20"/>
        </w:rPr>
        <w:t xml:space="preserve">G 121 </w:t>
      </w:r>
      <w:r w:rsidR="00EC096D" w:rsidRPr="00520713">
        <w:rPr>
          <w:rFonts w:cs="Arial"/>
          <w:szCs w:val="20"/>
        </w:rPr>
        <w:t xml:space="preserve">Arbitraje Médico </w:t>
      </w:r>
      <w:r w:rsidRPr="00520713">
        <w:rPr>
          <w:rFonts w:cs="Arial"/>
          <w:szCs w:val="20"/>
        </w:rPr>
        <w:t>garantiza la transparencia proactiva mediante el uso de Lenguaje Ciudadano, eliminando tecnicismos médicos y jurídicos que tradicionalmente actúan como barreras de acceso. Los requisitos y formatos son públicos, concisos y están diseñados bajo estándares de lectura fácil, asegurando que cualquier sinaloense —independientemente de su nivel socioeconómico o escolaridad— pueda comprender y ejercer su derecho a la justicia alternativa de manera directa y sin intermediarios.</w:t>
      </w:r>
    </w:p>
    <w:p w14:paraId="6D565A99" w14:textId="7688FBA7" w:rsidR="000548E1" w:rsidRPr="00520713" w:rsidRDefault="000548E1" w:rsidP="009327F1">
      <w:pPr>
        <w:pStyle w:val="Prrafodelista"/>
        <w:numPr>
          <w:ilvl w:val="0"/>
          <w:numId w:val="39"/>
        </w:numPr>
        <w:spacing w:after="0" w:line="360" w:lineRule="auto"/>
        <w:rPr>
          <w:rFonts w:cs="Arial"/>
          <w:b/>
          <w:szCs w:val="20"/>
        </w:rPr>
      </w:pPr>
      <w:r w:rsidRPr="00520713">
        <w:rPr>
          <w:rFonts w:cs="Arial"/>
          <w:b/>
          <w:szCs w:val="20"/>
        </w:rPr>
        <w:t>Entrega de bienes y/o servicios</w:t>
      </w:r>
    </w:p>
    <w:p w14:paraId="002B33ED" w14:textId="34624A37" w:rsidR="000548E1" w:rsidRPr="00520713" w:rsidRDefault="000548E1" w:rsidP="000548E1">
      <w:pPr>
        <w:spacing w:after="0"/>
        <w:rPr>
          <w:rFonts w:cs="Arial"/>
          <w:b/>
          <w:szCs w:val="20"/>
        </w:rPr>
      </w:pPr>
    </w:p>
    <w:p w14:paraId="4B8A23E2" w14:textId="0691B9B8" w:rsidR="000548E1" w:rsidRPr="00520713" w:rsidRDefault="000548E1" w:rsidP="009327F1">
      <w:pPr>
        <w:pStyle w:val="Prrafodelista"/>
        <w:numPr>
          <w:ilvl w:val="0"/>
          <w:numId w:val="4"/>
        </w:numPr>
        <w:spacing w:line="360" w:lineRule="auto"/>
        <w:rPr>
          <w:rFonts w:cs="Arial"/>
          <w:b/>
          <w:szCs w:val="20"/>
        </w:rPr>
      </w:pPr>
      <w:r w:rsidRPr="00520713">
        <w:rPr>
          <w:rFonts w:cs="Arial"/>
          <w:b/>
          <w:szCs w:val="20"/>
        </w:rPr>
        <w:t>¿El Pp cuenta con procedimientos para la entrega de los bienes y/o servicios, documentados y que cumplen con las siguientes características?</w:t>
      </w:r>
    </w:p>
    <w:p w14:paraId="0D8F7131" w14:textId="77777777" w:rsidR="000548E1" w:rsidRPr="00520713" w:rsidRDefault="000548E1" w:rsidP="000548E1">
      <w:pPr>
        <w:spacing w:before="240" w:after="120"/>
        <w:rPr>
          <w:rFonts w:cs="Arial"/>
          <w:b/>
          <w:szCs w:val="20"/>
          <w:u w:val="single"/>
        </w:rPr>
      </w:pPr>
      <w:r w:rsidRPr="00520713">
        <w:rPr>
          <w:rFonts w:cs="Arial"/>
          <w:b/>
          <w:szCs w:val="20"/>
          <w:u w:val="single"/>
        </w:rPr>
        <w:lastRenderedPageBreak/>
        <w:t>Criterios de valoración:</w:t>
      </w:r>
    </w:p>
    <w:p w14:paraId="3FBDAF33" w14:textId="77777777" w:rsidR="000548E1" w:rsidRPr="00520713" w:rsidRDefault="000548E1">
      <w:pPr>
        <w:pStyle w:val="Prrafodelista"/>
        <w:numPr>
          <w:ilvl w:val="0"/>
          <w:numId w:val="41"/>
        </w:numPr>
        <w:spacing w:line="360" w:lineRule="auto"/>
        <w:rPr>
          <w:rFonts w:cs="Arial"/>
          <w:szCs w:val="20"/>
        </w:rPr>
      </w:pPr>
      <w:r w:rsidRPr="00520713">
        <w:rPr>
          <w:rFonts w:cs="Arial"/>
          <w:szCs w:val="20"/>
        </w:rPr>
        <w:t xml:space="preserve">Consideran y se adaptan a las características de la población objetivo. </w:t>
      </w:r>
    </w:p>
    <w:p w14:paraId="6AF700CE" w14:textId="77777777" w:rsidR="000548E1" w:rsidRPr="00520713" w:rsidRDefault="000548E1">
      <w:pPr>
        <w:pStyle w:val="Prrafodelista"/>
        <w:numPr>
          <w:ilvl w:val="0"/>
          <w:numId w:val="41"/>
        </w:numPr>
        <w:spacing w:line="360" w:lineRule="auto"/>
        <w:rPr>
          <w:rFonts w:cs="Arial"/>
          <w:szCs w:val="20"/>
        </w:rPr>
      </w:pPr>
      <w:r w:rsidRPr="00520713">
        <w:rPr>
          <w:rFonts w:cs="Arial"/>
          <w:szCs w:val="20"/>
        </w:rPr>
        <w:t>Identifican y definen plazos para cada procedimiento, así como datos de contacto para la atención al público.</w:t>
      </w:r>
    </w:p>
    <w:p w14:paraId="20E6D167" w14:textId="77777777" w:rsidR="000548E1" w:rsidRPr="00520713" w:rsidRDefault="000548E1">
      <w:pPr>
        <w:pStyle w:val="Prrafodelista"/>
        <w:numPr>
          <w:ilvl w:val="0"/>
          <w:numId w:val="41"/>
        </w:numPr>
        <w:spacing w:line="360" w:lineRule="auto"/>
        <w:rPr>
          <w:rFonts w:cs="Arial"/>
          <w:szCs w:val="20"/>
        </w:rPr>
      </w:pPr>
      <w:r w:rsidRPr="00520713">
        <w:rPr>
          <w:rFonts w:cs="Arial"/>
          <w:szCs w:val="20"/>
        </w:rPr>
        <w:t>Presentan y describen los requisitos y formatos necesarios para el procedimiento.</w:t>
      </w:r>
    </w:p>
    <w:p w14:paraId="51FC2BEB" w14:textId="77777777" w:rsidR="000548E1" w:rsidRPr="00520713" w:rsidRDefault="000548E1">
      <w:pPr>
        <w:pStyle w:val="Prrafodelista"/>
        <w:numPr>
          <w:ilvl w:val="0"/>
          <w:numId w:val="41"/>
        </w:numPr>
        <w:spacing w:line="360" w:lineRule="auto"/>
        <w:rPr>
          <w:rFonts w:cs="Arial"/>
          <w:szCs w:val="20"/>
        </w:rPr>
      </w:pPr>
      <w:r w:rsidRPr="00520713">
        <w:rPr>
          <w:rFonts w:cs="Arial"/>
          <w:szCs w:val="20"/>
        </w:rPr>
        <w:t>Son públicos y accesibles a la población objetivo en un lenguaje claro, sencillo y conciso.</w:t>
      </w:r>
    </w:p>
    <w:p w14:paraId="55687D4F" w14:textId="6EA59DF1" w:rsidR="000548E1" w:rsidRPr="00520713" w:rsidRDefault="000548E1" w:rsidP="000548E1">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520713"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520713"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520713"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0548E1" w:rsidRPr="00520713" w14:paraId="6F6CDA00" w14:textId="77777777" w:rsidTr="00A9187C">
        <w:trPr>
          <w:jc w:val="right"/>
        </w:trPr>
        <w:tc>
          <w:tcPr>
            <w:tcW w:w="433" w:type="pct"/>
            <w:vMerge/>
            <w:vAlign w:val="center"/>
          </w:tcPr>
          <w:p w14:paraId="50E2FCDE" w14:textId="77777777" w:rsidR="000548E1" w:rsidRPr="00520713"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520713" w:rsidRDefault="000548E1" w:rsidP="00A9187C">
            <w:pPr>
              <w:spacing w:after="0" w:line="240" w:lineRule="atLeast"/>
              <w:jc w:val="left"/>
              <w:rPr>
                <w:rFonts w:eastAsia="Calibri" w:cs="Arial"/>
                <w:szCs w:val="20"/>
                <w:lang w:eastAsia="es-MX"/>
              </w:rPr>
            </w:pPr>
            <w:r w:rsidRPr="00520713">
              <w:rPr>
                <w:rFonts w:cs="Arial"/>
                <w:color w:val="000000"/>
                <w:szCs w:val="20"/>
              </w:rPr>
              <w:t>Los procedimientos cuentan con:</w:t>
            </w:r>
          </w:p>
        </w:tc>
      </w:tr>
      <w:tr w:rsidR="006231CB" w:rsidRPr="00FB74EA" w14:paraId="248AA832" w14:textId="77777777" w:rsidTr="00DF2C5A">
        <w:trPr>
          <w:jc w:val="right"/>
        </w:trPr>
        <w:tc>
          <w:tcPr>
            <w:tcW w:w="433" w:type="pct"/>
            <w:vAlign w:val="center"/>
          </w:tcPr>
          <w:p w14:paraId="125E0A2D"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3CB91C97"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3E863620" w14:textId="6BA06F99" w:rsidR="00EB4009" w:rsidRPr="00520713" w:rsidRDefault="003557CD" w:rsidP="00952EB4">
      <w:pPr>
        <w:spacing w:before="240" w:after="120"/>
        <w:rPr>
          <w:lang w:eastAsia="es-MX"/>
        </w:rPr>
      </w:pPr>
      <w:r w:rsidRPr="00520713">
        <w:rPr>
          <w:rFonts w:cs="Arial"/>
          <w:b/>
          <w:szCs w:val="20"/>
          <w:u w:val="single"/>
        </w:rPr>
        <w:t>Justificación:</w:t>
      </w:r>
      <w:r w:rsidR="00952EB4" w:rsidRPr="00952EB4">
        <w:rPr>
          <w:rFonts w:cs="Arial"/>
          <w:bCs/>
          <w:szCs w:val="20"/>
        </w:rPr>
        <w:t xml:space="preserve"> </w:t>
      </w:r>
      <w:r w:rsidR="00EB4009" w:rsidRPr="00520713">
        <w:rPr>
          <w:lang w:eastAsia="es-MX"/>
        </w:rPr>
        <w:t xml:space="preserve">En el Pp </w:t>
      </w:r>
      <w:r w:rsidR="00D12017" w:rsidRPr="00520713">
        <w:rPr>
          <w:lang w:eastAsia="es-MX"/>
        </w:rPr>
        <w:t xml:space="preserve">G 121 </w:t>
      </w:r>
      <w:r w:rsidR="00EB4009" w:rsidRPr="00520713">
        <w:rPr>
          <w:lang w:eastAsia="es-MX"/>
        </w:rPr>
        <w:t>Arbitraje Médico, el procedimiento se adapta a su población objetivo, que suele llegar en una situación de vulnerabilidad: con un problema de salud no resuelto, estrés emocional o falta de recursos para un litigio legal.</w:t>
      </w:r>
    </w:p>
    <w:p w14:paraId="6230A5D5" w14:textId="77777777" w:rsidR="00276336" w:rsidRDefault="00EB4009" w:rsidP="00952EB4">
      <w:pPr>
        <w:rPr>
          <w:lang w:eastAsia="es-MX"/>
        </w:rPr>
      </w:pPr>
      <w:r w:rsidRPr="00520713">
        <w:rPr>
          <w:lang w:eastAsia="es-MX"/>
        </w:rPr>
        <w:t xml:space="preserve">Adaptación a la población objetivo para los servicios de asesoría y gestión de quejas: Procedimiento: Recepción y Gestión de Quejas Médicas (CAMES) y su Adaptación a la Condición del Usuario (Población Objetivo).  El procedimiento documentado debe reconocer que el usuario de la CAMES no es un "cliente" común, sino un paciente o familiar afectado. </w:t>
      </w:r>
    </w:p>
    <w:p w14:paraId="39FB6B61" w14:textId="30F5D672" w:rsidR="00276336" w:rsidRDefault="00EB4009" w:rsidP="00952EB4">
      <w:pPr>
        <w:rPr>
          <w:lang w:eastAsia="es-MX"/>
        </w:rPr>
      </w:pPr>
      <w:r w:rsidRPr="00520713">
        <w:rPr>
          <w:lang w:eastAsia="es-MX"/>
        </w:rPr>
        <w:t xml:space="preserve">Por ello, la normativa interna establece: Asesoría Proactiva: Si el usuario no sabe redactar su queja, el personal de la Comisión tiene la obligación de asistirle en la narrativa de los hechos (adaptación al nivel educativo). Prioridad por Estado de Salud: El procedimiento incluye una valoración de </w:t>
      </w:r>
      <w:r w:rsidR="00912508" w:rsidRPr="00520713">
        <w:rPr>
          <w:lang w:eastAsia="es-MX"/>
        </w:rPr>
        <w:t>su Queja</w:t>
      </w:r>
      <w:r w:rsidRPr="00520713">
        <w:rPr>
          <w:lang w:eastAsia="es-MX"/>
        </w:rPr>
        <w:t>.</w:t>
      </w:r>
      <w:r w:rsidR="00276336">
        <w:rPr>
          <w:lang w:eastAsia="es-MX"/>
        </w:rPr>
        <w:t xml:space="preserve"> </w:t>
      </w:r>
    </w:p>
    <w:p w14:paraId="317FF537" w14:textId="77777777" w:rsidR="00276336" w:rsidRDefault="00EB4009" w:rsidP="00952EB4">
      <w:pPr>
        <w:rPr>
          <w:lang w:eastAsia="es-MX"/>
        </w:rPr>
      </w:pPr>
      <w:r w:rsidRPr="00520713">
        <w:rPr>
          <w:lang w:eastAsia="es-MX"/>
        </w:rPr>
        <w:t xml:space="preserve">Si el servicio médico solicitado es de urgencia vital, el procedimiento se salta los plazos estándar y activa una Gestión Inmediata telefónica </w:t>
      </w:r>
      <w:r w:rsidR="00912508" w:rsidRPr="00520713">
        <w:rPr>
          <w:lang w:eastAsia="es-MX"/>
        </w:rPr>
        <w:t>o vía</w:t>
      </w:r>
      <w:r w:rsidRPr="00520713">
        <w:rPr>
          <w:lang w:eastAsia="es-MX"/>
        </w:rPr>
        <w:t xml:space="preserve"> correo </w:t>
      </w:r>
      <w:r w:rsidR="00912508" w:rsidRPr="00520713">
        <w:rPr>
          <w:lang w:eastAsia="es-MX"/>
        </w:rPr>
        <w:t>electrónico</w:t>
      </w:r>
      <w:r w:rsidRPr="00520713">
        <w:rPr>
          <w:lang w:eastAsia="es-MX"/>
        </w:rPr>
        <w:t xml:space="preserve"> con la institución de salud</w:t>
      </w:r>
      <w:r w:rsidR="00912508" w:rsidRPr="00520713">
        <w:rPr>
          <w:lang w:eastAsia="es-MX"/>
        </w:rPr>
        <w:t xml:space="preserve">: </w:t>
      </w:r>
      <w:r w:rsidRPr="00520713">
        <w:rPr>
          <w:lang w:eastAsia="es-MX"/>
        </w:rPr>
        <w:t>Alcance (Geografía de Sinaloa)</w:t>
      </w:r>
      <w:r w:rsidR="00276336">
        <w:rPr>
          <w:lang w:eastAsia="es-MX"/>
        </w:rPr>
        <w:t xml:space="preserve">: </w:t>
      </w:r>
      <w:r w:rsidRPr="00520713">
        <w:rPr>
          <w:lang w:eastAsia="es-MX"/>
        </w:rPr>
        <w:t xml:space="preserve">Sinaloa tiene una dispersión geográfica importante (desde las zonas costeras hasta la sierra). El procedimiento del Pp </w:t>
      </w:r>
      <w:r w:rsidR="00D12017" w:rsidRPr="00520713">
        <w:rPr>
          <w:lang w:eastAsia="es-MX"/>
        </w:rPr>
        <w:t xml:space="preserve">G 121 </w:t>
      </w:r>
      <w:r w:rsidR="00EC096D" w:rsidRPr="00520713">
        <w:rPr>
          <w:lang w:eastAsia="es-MX"/>
        </w:rPr>
        <w:t xml:space="preserve">Arbitraje Médico </w:t>
      </w:r>
      <w:r w:rsidR="00912508" w:rsidRPr="00520713">
        <w:rPr>
          <w:lang w:eastAsia="es-MX"/>
        </w:rPr>
        <w:t>es operado con oficinas central en Culiacán, además en la zona sur en Mazatlán y zona norte en los Mochis, evitando que el usuario gaste en transporte para trasladarse hasta la ciudad de Culiacán, así mismo, se tiene implementado la orientación, asesoría y gestiones a solicitud vía telefónica en cualquiera de las oficinas con que cuenta el pp.</w:t>
      </w:r>
      <w:r w:rsidR="00276336">
        <w:rPr>
          <w:lang w:eastAsia="es-MX"/>
        </w:rPr>
        <w:t xml:space="preserve"> </w:t>
      </w:r>
      <w:r w:rsidR="00BD496C" w:rsidRPr="00520713">
        <w:rPr>
          <w:lang w:eastAsia="es-MX"/>
        </w:rPr>
        <w:t xml:space="preserve">Así mismo, los procedimientos de Pp. </w:t>
      </w:r>
    </w:p>
    <w:p w14:paraId="4F722D65" w14:textId="239499F6" w:rsidR="00BD496C" w:rsidRDefault="00BD496C" w:rsidP="00952EB4">
      <w:r w:rsidRPr="00520713">
        <w:t>Identifican y definen plazos para cada procedimiento, así como datos de contacto para la atención al público,</w:t>
      </w:r>
      <w:r w:rsidRPr="00520713">
        <w:rPr>
          <w:lang w:eastAsia="es-MX"/>
        </w:rPr>
        <w:t xml:space="preserve"> </w:t>
      </w:r>
      <w:r w:rsidRPr="00520713">
        <w:t xml:space="preserve">Presentan y describen los requisitos y formatos necesarios para el procedimiento y son </w:t>
      </w:r>
      <w:r w:rsidRPr="00520713">
        <w:lastRenderedPageBreak/>
        <w:t>públicos y accesibles a la población objetivo en un lenguaje claro, sencillo y conciso, así como se describen en las respuestas en las dos respuestas anteriores.</w:t>
      </w:r>
    </w:p>
    <w:p w14:paraId="13AF335D" w14:textId="125A0766" w:rsidR="00A9187C" w:rsidRPr="00520713" w:rsidRDefault="00A9187C" w:rsidP="009327F1">
      <w:pPr>
        <w:pStyle w:val="Prrafodelista"/>
        <w:numPr>
          <w:ilvl w:val="0"/>
          <w:numId w:val="4"/>
        </w:numPr>
        <w:spacing w:line="360" w:lineRule="auto"/>
        <w:rPr>
          <w:rFonts w:cs="Arial"/>
          <w:b/>
          <w:szCs w:val="20"/>
        </w:rPr>
      </w:pPr>
      <w:r w:rsidRPr="00520713">
        <w:rPr>
          <w:rFonts w:cs="Arial"/>
          <w:b/>
          <w:szCs w:val="20"/>
        </w:rPr>
        <w:t>¿Qué problemas identifican la(s) UR del Pp para la generación y/o entrega de los bienes y/o servicios dirigidos a la población objetivo?</w:t>
      </w:r>
    </w:p>
    <w:p w14:paraId="349DF634" w14:textId="5837C60D" w:rsidR="0095657E" w:rsidRPr="00520713" w:rsidRDefault="00A9187C" w:rsidP="00952EB4">
      <w:pPr>
        <w:spacing w:before="240" w:after="120"/>
        <w:rPr>
          <w:lang w:eastAsia="es-MX"/>
        </w:rPr>
      </w:pPr>
      <w:r w:rsidRPr="00520713">
        <w:rPr>
          <w:rFonts w:cs="Arial"/>
          <w:b/>
          <w:szCs w:val="20"/>
          <w:u w:val="single"/>
        </w:rPr>
        <w:t>Respuesta:</w:t>
      </w:r>
      <w:r w:rsidR="00952EB4" w:rsidRPr="00952EB4">
        <w:rPr>
          <w:rFonts w:cs="Arial"/>
          <w:bCs/>
          <w:szCs w:val="20"/>
        </w:rPr>
        <w:t xml:space="preserve"> </w:t>
      </w:r>
      <w:r w:rsidR="0095657E" w:rsidRPr="00520713">
        <w:rPr>
          <w:lang w:eastAsia="es-MX"/>
        </w:rPr>
        <w:t>Para la CAMES, como unidad responsable del Pp G-121</w:t>
      </w:r>
      <w:r w:rsidR="00EC096D" w:rsidRPr="00520713">
        <w:rPr>
          <w:lang w:eastAsia="es-MX"/>
        </w:rPr>
        <w:t xml:space="preserve">Arbitraje </w:t>
      </w:r>
      <w:r w:rsidR="00251731" w:rsidRPr="00520713">
        <w:rPr>
          <w:lang w:eastAsia="es-MX"/>
        </w:rPr>
        <w:t>médico</w:t>
      </w:r>
      <w:r w:rsidR="00EC096D" w:rsidRPr="00520713">
        <w:rPr>
          <w:lang w:eastAsia="es-MX"/>
        </w:rPr>
        <w:t>,</w:t>
      </w:r>
      <w:r w:rsidR="0095657E" w:rsidRPr="00520713">
        <w:rPr>
          <w:lang w:eastAsia="es-MX"/>
        </w:rPr>
        <w:t xml:space="preserve"> identificar los problemas en la generación de servicios es crucial para cumplir con todos los objetivos del programa. Basado en la naturaleza del arbitraje médico en el estado, estos son los problemas principales que la CAMES podría identificar al dirigir sus servicios a la población objetivo: Barreras de Acceso Geográfico y Económico Sinaloa tiene una configuración territorial que dificulta la atención equitativa. Si los servicios de conciliación y arbitraje están concentrados en Culiacán, Mazatlán o Los Mochis, la población de las zonas de otros municipios enfrenta costos de traslado que superan el beneficio de la queja. La unidad responsable detecta que el porcentaje de quejas provenientes de municipios rurales es desproporcionadamente bajo respecto a su población.  Limitación de Información Jurídico-Médico: La población objetivo (pacientes y familiares) suele desconocer sus derechos o cómo funciona el proceso arbitral. Complejidad del Lenguaje: El lenguaje médico y legal es una barrera. El usuario puede sentir que "no tiene oportunidad" contra una institución de salud grande. Temor a Represalias: En comunidades pequeñas, los usuarios pueden temer que, si interponen una queja ante la CAMES, se les niegue atención futura en su centro de salud local. Dificultad en la Obtención de Pruebas como el Expediente Clínico, este es uno de los problemas operativos más críticos en la generación del servicio. El usuario a menudo no cuenta con su expediente clínico, el cual es propiedad de la institución de salud. Sin este insumo, la CAMES no puede generar una mejor opinión o asesoría especializada sobre la atención medica recibido motivo de la inconformidad.</w:t>
      </w:r>
    </w:p>
    <w:p w14:paraId="26BED380" w14:textId="5297AFA3" w:rsidR="00A26D9A" w:rsidRPr="00520713" w:rsidRDefault="0095657E" w:rsidP="00952EB4">
      <w:pPr>
        <w:rPr>
          <w:lang w:eastAsia="es-MX"/>
        </w:rPr>
      </w:pPr>
      <w:r w:rsidRPr="00520713">
        <w:rPr>
          <w:lang w:eastAsia="es-MX"/>
        </w:rPr>
        <w:t xml:space="preserve">Así mismos, uno de los problemas e </w:t>
      </w:r>
      <w:r w:rsidR="00511257" w:rsidRPr="00520713">
        <w:rPr>
          <w:lang w:eastAsia="es-MX"/>
        </w:rPr>
        <w:t>inconvenientes que</w:t>
      </w:r>
      <w:r w:rsidRPr="00520713">
        <w:rPr>
          <w:lang w:eastAsia="es-MX"/>
        </w:rPr>
        <w:t xml:space="preserve"> son evidentes, se relaciona a la falta de recurso humano especializado </w:t>
      </w:r>
      <w:r w:rsidR="00511257" w:rsidRPr="00520713">
        <w:rPr>
          <w:lang w:eastAsia="es-MX"/>
        </w:rPr>
        <w:t xml:space="preserve">en </w:t>
      </w:r>
      <w:r w:rsidR="00A26D9A" w:rsidRPr="00520713">
        <w:rPr>
          <w:lang w:eastAsia="es-MX"/>
        </w:rPr>
        <w:t>la oficina</w:t>
      </w:r>
      <w:r w:rsidR="00511257" w:rsidRPr="00520713">
        <w:rPr>
          <w:lang w:eastAsia="es-MX"/>
        </w:rPr>
        <w:t xml:space="preserve"> de la zona sur Mazatlán donde solo se cuenta con un médico sin personal especializado en aspectos jurídicos como un abogado, así como en la zona norte Los Mochis solo se cuenta con abogado especialista en asuntos jurídicos, sin que se cuente con personal </w:t>
      </w:r>
      <w:r w:rsidR="00EC096D" w:rsidRPr="00520713">
        <w:rPr>
          <w:lang w:eastAsia="es-MX"/>
        </w:rPr>
        <w:t>médico</w:t>
      </w:r>
      <w:r w:rsidR="00511257" w:rsidRPr="00520713">
        <w:rPr>
          <w:lang w:eastAsia="es-MX"/>
        </w:rPr>
        <w:t xml:space="preserve"> para las adecuadas asesorías en cuanto a aspectos de índole médico.</w:t>
      </w:r>
    </w:p>
    <w:p w14:paraId="49283AEA" w14:textId="77777777" w:rsidR="00276336" w:rsidRDefault="00A26D9A" w:rsidP="00952EB4">
      <w:pPr>
        <w:rPr>
          <w:color w:val="000000"/>
        </w:rPr>
      </w:pPr>
      <w:r w:rsidRPr="00520713">
        <w:rPr>
          <w:color w:val="000000"/>
        </w:rPr>
        <w:t xml:space="preserve">No contar con autonomía financiera, nuestro recurso financiero lo administra la Secretaría de Administración y Finanzas. Insuficiencia en el presupuesto asignado, el cual, a partir del año 2014, se redujo en un 50%, situación que persiste hasta la fecha, y cada año es más palpable la reducción.  Deficiencia de recursos humanos, tecnológicos y materiales.  El procesamiento de las quejas interpuestas en contra del IMSS y del ISSSTE, se somete a las reglas establecidas en el convenio celebrado; por lo que, éstas son sustanciadas en sus procesos internos, respectivamente, quedando prácticamente, fuera del alcance de la Comisión el tiempo y la forma en que éstas se resuelven. </w:t>
      </w:r>
    </w:p>
    <w:p w14:paraId="3E774992" w14:textId="28641B35" w:rsidR="00A9187C" w:rsidRPr="00276336" w:rsidRDefault="00A26D9A" w:rsidP="00952EB4">
      <w:pPr>
        <w:rPr>
          <w:lang w:eastAsia="es-MX"/>
        </w:rPr>
      </w:pPr>
      <w:r w:rsidRPr="00520713">
        <w:lastRenderedPageBreak/>
        <w:t xml:space="preserve">La falta de autonomía financiera, que ha obligado a la Comisión a limitar sus principales actividades a lo largo del Estado, situación que se ha acentuado año con año.  El incremento en las solicitudes para la emisión de Dictámenes Institucionales por parte de las autoridades procuradoras e impartidoras de justicia y autoridades administrativas, ya que esta Comisión, como se ha dicho anteriormente, carece de presupuesto necesario para incrementar los recursos humanos y realizar la retribución a los asesores externos que deben participar colegiadamente en su elaboración. </w:t>
      </w:r>
    </w:p>
    <w:p w14:paraId="6A472296" w14:textId="561FCDD0" w:rsidR="00A9187C" w:rsidRPr="00520713" w:rsidRDefault="00A9187C" w:rsidP="009327F1">
      <w:pPr>
        <w:pStyle w:val="Prrafodelista"/>
        <w:numPr>
          <w:ilvl w:val="0"/>
          <w:numId w:val="4"/>
        </w:numPr>
        <w:spacing w:line="360" w:lineRule="auto"/>
        <w:rPr>
          <w:rFonts w:cs="Arial"/>
          <w:b/>
          <w:szCs w:val="20"/>
        </w:rPr>
      </w:pPr>
      <w:r w:rsidRPr="00520713">
        <w:rPr>
          <w:rFonts w:cs="Arial"/>
          <w:b/>
          <w:szCs w:val="20"/>
        </w:rPr>
        <w:t>¿Los procedimientos para la generación de los bienes y/o servicios que entrega el Pp cumplen con las siguientes características?</w:t>
      </w:r>
      <w:r w:rsidRPr="00520713">
        <w:rPr>
          <w:rFonts w:cs="Arial"/>
          <w:szCs w:val="20"/>
        </w:rPr>
        <w:footnoteReference w:id="1"/>
      </w:r>
    </w:p>
    <w:p w14:paraId="4606D5F8" w14:textId="77777777" w:rsidR="00A9187C" w:rsidRPr="00520713" w:rsidRDefault="00A9187C" w:rsidP="00A9187C">
      <w:pPr>
        <w:spacing w:before="240" w:after="120"/>
        <w:rPr>
          <w:rFonts w:cs="Arial"/>
          <w:b/>
          <w:szCs w:val="20"/>
          <w:u w:val="single"/>
        </w:rPr>
      </w:pPr>
      <w:r w:rsidRPr="00520713">
        <w:rPr>
          <w:rFonts w:cs="Arial"/>
          <w:b/>
          <w:szCs w:val="20"/>
          <w:u w:val="single"/>
        </w:rPr>
        <w:t>Criterios de valoración:</w:t>
      </w:r>
    </w:p>
    <w:p w14:paraId="1943F719" w14:textId="77777777" w:rsidR="00A9187C" w:rsidRPr="00520713" w:rsidRDefault="00A9187C">
      <w:pPr>
        <w:pStyle w:val="Prrafodelista"/>
        <w:numPr>
          <w:ilvl w:val="0"/>
          <w:numId w:val="42"/>
        </w:numPr>
        <w:spacing w:line="360" w:lineRule="auto"/>
        <w:rPr>
          <w:rFonts w:cs="Arial"/>
          <w:szCs w:val="20"/>
        </w:rPr>
      </w:pPr>
      <w:r w:rsidRPr="00520713">
        <w:rPr>
          <w:rFonts w:cs="Arial"/>
          <w:szCs w:val="20"/>
        </w:rPr>
        <w:t>Están estandarizados, son aplicados de manera homogénea por todas las instancias ejecutoras.</w:t>
      </w:r>
    </w:p>
    <w:p w14:paraId="5F6B2B9C" w14:textId="77777777" w:rsidR="00A9187C" w:rsidRPr="00520713" w:rsidRDefault="00A9187C">
      <w:pPr>
        <w:pStyle w:val="Prrafodelista"/>
        <w:numPr>
          <w:ilvl w:val="0"/>
          <w:numId w:val="42"/>
        </w:numPr>
        <w:spacing w:line="360" w:lineRule="auto"/>
        <w:rPr>
          <w:rFonts w:cs="Arial"/>
          <w:szCs w:val="20"/>
        </w:rPr>
      </w:pPr>
      <w:r w:rsidRPr="00520713">
        <w:rPr>
          <w:rFonts w:cs="Arial"/>
          <w:szCs w:val="20"/>
        </w:rPr>
        <w:t>Están sistematizados.</w:t>
      </w:r>
    </w:p>
    <w:p w14:paraId="2D74DBFC" w14:textId="77777777" w:rsidR="00A9187C" w:rsidRPr="00520713" w:rsidRDefault="00A9187C">
      <w:pPr>
        <w:pStyle w:val="Prrafodelista"/>
        <w:numPr>
          <w:ilvl w:val="0"/>
          <w:numId w:val="42"/>
        </w:numPr>
        <w:spacing w:line="360" w:lineRule="auto"/>
        <w:rPr>
          <w:rFonts w:cs="Arial"/>
          <w:szCs w:val="20"/>
        </w:rPr>
      </w:pPr>
      <w:r w:rsidRPr="00520713">
        <w:rPr>
          <w:rFonts w:cs="Arial"/>
          <w:szCs w:val="20"/>
        </w:rPr>
        <w:t>Están difundidos públicamente.</w:t>
      </w:r>
    </w:p>
    <w:p w14:paraId="6D48B3D5" w14:textId="6E6D9FC1" w:rsidR="00251731" w:rsidRPr="00520713" w:rsidRDefault="00A9187C">
      <w:pPr>
        <w:pStyle w:val="Prrafodelista"/>
        <w:numPr>
          <w:ilvl w:val="0"/>
          <w:numId w:val="42"/>
        </w:numPr>
        <w:spacing w:line="360" w:lineRule="auto"/>
        <w:rPr>
          <w:rFonts w:cs="Arial"/>
          <w:szCs w:val="20"/>
        </w:rPr>
      </w:pPr>
      <w:r w:rsidRPr="00520713">
        <w:rPr>
          <w:rFonts w:cs="Arial"/>
          <w:szCs w:val="20"/>
        </w:rPr>
        <w:t>Están apegados al documento normativo o institucional del Pp.</w:t>
      </w:r>
    </w:p>
    <w:p w14:paraId="47A80734" w14:textId="77777777" w:rsidR="00A9187C" w:rsidRPr="00520713" w:rsidRDefault="00A9187C" w:rsidP="00A9187C">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520713"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520713"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520713"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A9187C" w:rsidRPr="00520713" w14:paraId="14F98736" w14:textId="77777777" w:rsidTr="00A9187C">
        <w:trPr>
          <w:jc w:val="right"/>
        </w:trPr>
        <w:tc>
          <w:tcPr>
            <w:tcW w:w="433" w:type="pct"/>
            <w:vMerge/>
            <w:vAlign w:val="center"/>
          </w:tcPr>
          <w:p w14:paraId="2D704D79" w14:textId="77777777" w:rsidR="00A9187C" w:rsidRPr="00520713"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520713" w:rsidRDefault="00131215" w:rsidP="00A9187C">
            <w:pPr>
              <w:spacing w:after="0" w:line="240" w:lineRule="atLeast"/>
              <w:jc w:val="left"/>
              <w:rPr>
                <w:rFonts w:eastAsia="Calibri" w:cs="Arial"/>
                <w:szCs w:val="20"/>
                <w:lang w:eastAsia="es-MX"/>
              </w:rPr>
            </w:pPr>
            <w:r w:rsidRPr="00520713">
              <w:rPr>
                <w:rFonts w:cs="Arial"/>
                <w:color w:val="000000"/>
                <w:szCs w:val="20"/>
              </w:rPr>
              <w:t>Los procedimientos cuentan con:</w:t>
            </w:r>
          </w:p>
        </w:tc>
      </w:tr>
      <w:tr w:rsidR="006231CB" w:rsidRPr="00FB74EA" w14:paraId="40D88693" w14:textId="77777777" w:rsidTr="00DF2C5A">
        <w:trPr>
          <w:jc w:val="right"/>
        </w:trPr>
        <w:tc>
          <w:tcPr>
            <w:tcW w:w="433" w:type="pct"/>
            <w:vAlign w:val="center"/>
          </w:tcPr>
          <w:p w14:paraId="6AA3B270"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501604F"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1FD3372A" w14:textId="5B5F8451" w:rsidR="003557CD" w:rsidRPr="00520713" w:rsidRDefault="003557CD" w:rsidP="00952EB4">
      <w:pPr>
        <w:spacing w:before="240" w:after="120"/>
      </w:pPr>
      <w:r w:rsidRPr="00520713">
        <w:rPr>
          <w:rFonts w:cs="Arial"/>
          <w:b/>
          <w:szCs w:val="20"/>
          <w:u w:val="single"/>
        </w:rPr>
        <w:t>Justificación:</w:t>
      </w:r>
      <w:r w:rsidR="00952EB4" w:rsidRPr="00952EB4">
        <w:rPr>
          <w:rFonts w:cs="Arial"/>
          <w:bCs/>
          <w:szCs w:val="20"/>
        </w:rPr>
        <w:t xml:space="preserve"> </w:t>
      </w:r>
      <w:r w:rsidR="00914A6D" w:rsidRPr="00520713">
        <w:t>Todos los procedimientos del Pp</w:t>
      </w:r>
      <w:r w:rsidR="004500A8">
        <w:t xml:space="preserve"> q</w:t>
      </w:r>
      <w:r w:rsidR="00914A6D" w:rsidRPr="00520713">
        <w:t xml:space="preserve">ue opera la </w:t>
      </w:r>
      <w:r w:rsidR="00FA0AC6" w:rsidRPr="00520713">
        <w:t>CAMES e</w:t>
      </w:r>
      <w:r w:rsidR="00914A6D" w:rsidRPr="00520713">
        <w:t xml:space="preserve">stán estandarizados, sistematizados, difundidos públicamente y apegados a los documentos normativos institucionales, como se establecen en el documento de Modelo Mexicano de Arbitraje </w:t>
      </w:r>
      <w:r w:rsidR="00EC096D" w:rsidRPr="00520713">
        <w:t>Médico</w:t>
      </w:r>
      <w:r w:rsidR="00914A6D" w:rsidRPr="00520713">
        <w:t xml:space="preserve"> de la CONAMED, el Reglamento de Procedimientos para la atención de Quejas Medicas y gestión Pericial de la CONAMED, </w:t>
      </w:r>
      <w:r w:rsidR="00FA0AC6" w:rsidRPr="00520713">
        <w:t>Programa Institucional de la CAMES 2022-2027.</w:t>
      </w:r>
      <w:r w:rsidR="00276336">
        <w:t xml:space="preserve"> </w:t>
      </w:r>
      <w:r w:rsidR="005C4D51" w:rsidRPr="00520713">
        <w:t xml:space="preserve">Así mismo como se ha descrito en las preguntas anteriores. </w:t>
      </w:r>
    </w:p>
    <w:p w14:paraId="4A97D7B3" w14:textId="518D2906" w:rsidR="00131215" w:rsidRPr="00520713" w:rsidRDefault="00131215" w:rsidP="00276336">
      <w:pPr>
        <w:pStyle w:val="Prrafodelista"/>
        <w:numPr>
          <w:ilvl w:val="0"/>
          <w:numId w:val="39"/>
        </w:numPr>
        <w:spacing w:after="0" w:line="360" w:lineRule="auto"/>
        <w:rPr>
          <w:rFonts w:cs="Arial"/>
          <w:b/>
          <w:szCs w:val="20"/>
        </w:rPr>
      </w:pPr>
      <w:r w:rsidRPr="00520713">
        <w:rPr>
          <w:rFonts w:cs="Arial"/>
          <w:b/>
          <w:szCs w:val="20"/>
        </w:rPr>
        <w:t>Mejora y simplificación regulatoria</w:t>
      </w:r>
    </w:p>
    <w:p w14:paraId="493B32E5" w14:textId="14AB726A" w:rsidR="00131215" w:rsidRPr="00520713" w:rsidRDefault="00131215" w:rsidP="009327F1">
      <w:pPr>
        <w:pStyle w:val="Prrafodelista"/>
        <w:numPr>
          <w:ilvl w:val="0"/>
          <w:numId w:val="4"/>
        </w:numPr>
        <w:spacing w:line="360" w:lineRule="auto"/>
        <w:rPr>
          <w:rFonts w:cs="Arial"/>
          <w:b/>
          <w:szCs w:val="20"/>
        </w:rPr>
      </w:pPr>
      <w:r w:rsidRPr="00520713">
        <w:rPr>
          <w:rFonts w:cs="Arial"/>
          <w:b/>
          <w:szCs w:val="20"/>
        </w:rPr>
        <w:t>¿Cuáles cambios sustantivos en el documento normativo o institucional del Pp se han hecho en los últimos tres años que han permitido agilizar los procesos en beneficio de la población objetivo?</w:t>
      </w:r>
    </w:p>
    <w:p w14:paraId="3BC42379" w14:textId="7A77E4C4" w:rsidR="000527FD" w:rsidRPr="00520713" w:rsidRDefault="00131215" w:rsidP="000527FD">
      <w:pPr>
        <w:spacing w:before="240" w:after="120"/>
        <w:rPr>
          <w:rFonts w:cs="Arial"/>
          <w:b/>
          <w:szCs w:val="20"/>
          <w:u w:val="single"/>
        </w:rPr>
      </w:pPr>
      <w:r w:rsidRPr="00520713">
        <w:rPr>
          <w:rFonts w:cs="Arial"/>
          <w:b/>
          <w:szCs w:val="20"/>
          <w:u w:val="single"/>
        </w:rPr>
        <w:t>Respuesta:</w:t>
      </w:r>
      <w:r w:rsidR="00276336">
        <w:rPr>
          <w:rFonts w:cs="Arial"/>
          <w:b/>
          <w:szCs w:val="20"/>
        </w:rPr>
        <w:t xml:space="preserve"> </w:t>
      </w:r>
      <w:r w:rsidR="0058624C" w:rsidRPr="00520713">
        <w:rPr>
          <w:rFonts w:cs="Arial"/>
          <w:szCs w:val="20"/>
        </w:rPr>
        <w:t xml:space="preserve">No procede valoración cuantitativa ni cualitativa, debido a que, los documentos normativos e institucionales del Pp, incluyendo el Programa institucional, la Matriz de Indicadores para Resultados (MIR), no </w:t>
      </w:r>
      <w:r w:rsidR="00251731" w:rsidRPr="00520713">
        <w:rPr>
          <w:rFonts w:cs="Arial"/>
          <w:szCs w:val="20"/>
        </w:rPr>
        <w:t>registran cambios</w:t>
      </w:r>
      <w:r w:rsidR="0058624C" w:rsidRPr="00520713">
        <w:rPr>
          <w:rFonts w:cs="Arial"/>
          <w:szCs w:val="20"/>
        </w:rPr>
        <w:t xml:space="preserve"> sustantivos en los últimos tres años que modifiquen, </w:t>
      </w:r>
      <w:r w:rsidR="0058624C" w:rsidRPr="00520713">
        <w:rPr>
          <w:rFonts w:cs="Arial"/>
          <w:szCs w:val="20"/>
        </w:rPr>
        <w:lastRenderedPageBreak/>
        <w:t xml:space="preserve">amplíen o transformen los procesos operativos del Pp. La estructura normativa se ha mantenido estable y sin actualizaciones que incidan directamente en la agilización de procesos orientados a la población objetivo, por lo que no es posible establecer variaciones comparables ni efectos cuantificables derivados de modificaciones reglamentarias o procedimentales. </w:t>
      </w:r>
    </w:p>
    <w:p w14:paraId="54A8DCD1" w14:textId="42B4D479" w:rsidR="00131215" w:rsidRPr="00520713" w:rsidRDefault="00131215" w:rsidP="00276336">
      <w:pPr>
        <w:pStyle w:val="Prrafodelista"/>
        <w:numPr>
          <w:ilvl w:val="0"/>
          <w:numId w:val="39"/>
        </w:numPr>
        <w:spacing w:after="0" w:line="360" w:lineRule="auto"/>
        <w:rPr>
          <w:rFonts w:cs="Arial"/>
          <w:b/>
          <w:szCs w:val="20"/>
        </w:rPr>
      </w:pPr>
      <w:r w:rsidRPr="00520713">
        <w:rPr>
          <w:rFonts w:cs="Arial"/>
          <w:b/>
          <w:szCs w:val="20"/>
        </w:rPr>
        <w:t>Presupuesto del Pp</w:t>
      </w:r>
    </w:p>
    <w:p w14:paraId="2E47F54F" w14:textId="4E155AB2" w:rsidR="00131215" w:rsidRPr="00520713" w:rsidRDefault="00131215" w:rsidP="00131215">
      <w:pPr>
        <w:spacing w:after="0"/>
        <w:rPr>
          <w:rFonts w:cs="Arial"/>
          <w:b/>
          <w:szCs w:val="20"/>
        </w:rPr>
      </w:pPr>
    </w:p>
    <w:p w14:paraId="47982CBA" w14:textId="2249936B" w:rsidR="00131215" w:rsidRPr="00520713" w:rsidRDefault="00131215" w:rsidP="009327F1">
      <w:pPr>
        <w:pStyle w:val="Prrafodelista"/>
        <w:numPr>
          <w:ilvl w:val="0"/>
          <w:numId w:val="4"/>
        </w:numPr>
        <w:spacing w:line="360" w:lineRule="auto"/>
        <w:rPr>
          <w:rFonts w:cs="Arial"/>
          <w:b/>
          <w:szCs w:val="20"/>
        </w:rPr>
      </w:pPr>
      <w:r w:rsidRPr="00520713">
        <w:rPr>
          <w:rFonts w:cs="Arial"/>
          <w:b/>
          <w:szCs w:val="20"/>
        </w:rPr>
        <w:t>¿El Pp identifica y cuantifica los gastos que se realizan para generar los bienes y/o los servicios que ofrece, y cumplen con los siguientes criterios?</w:t>
      </w:r>
    </w:p>
    <w:p w14:paraId="33F8B64F" w14:textId="77777777" w:rsidR="00131215" w:rsidRPr="00520713" w:rsidRDefault="00131215" w:rsidP="00131215">
      <w:pPr>
        <w:spacing w:before="240" w:after="120"/>
        <w:rPr>
          <w:rFonts w:cs="Arial"/>
          <w:b/>
          <w:szCs w:val="20"/>
          <w:u w:val="single"/>
        </w:rPr>
      </w:pPr>
      <w:r w:rsidRPr="00520713">
        <w:rPr>
          <w:rFonts w:cs="Arial"/>
          <w:b/>
          <w:szCs w:val="20"/>
          <w:u w:val="single"/>
        </w:rPr>
        <w:t>Criterios de valoración:</w:t>
      </w:r>
    </w:p>
    <w:p w14:paraId="0A11C3FB" w14:textId="77777777" w:rsidR="00131215" w:rsidRPr="00520713" w:rsidRDefault="00131215">
      <w:pPr>
        <w:pStyle w:val="Prrafodelista"/>
        <w:numPr>
          <w:ilvl w:val="0"/>
          <w:numId w:val="43"/>
        </w:numPr>
        <w:spacing w:line="360" w:lineRule="auto"/>
        <w:rPr>
          <w:rFonts w:cs="Arial"/>
          <w:szCs w:val="20"/>
        </w:rPr>
      </w:pPr>
      <w:r w:rsidRPr="00520713">
        <w:rPr>
          <w:rFonts w:cs="Arial"/>
          <w:szCs w:val="20"/>
        </w:rPr>
        <w:t>Desglosa el presupuesto por capítulo de gasto y fuente de financiamiento.</w:t>
      </w:r>
    </w:p>
    <w:p w14:paraId="6698355F" w14:textId="77777777" w:rsidR="00131215" w:rsidRPr="00520713" w:rsidRDefault="00131215">
      <w:pPr>
        <w:pStyle w:val="Prrafodelista"/>
        <w:numPr>
          <w:ilvl w:val="0"/>
          <w:numId w:val="43"/>
        </w:numPr>
        <w:spacing w:line="360" w:lineRule="auto"/>
        <w:rPr>
          <w:rFonts w:cs="Arial"/>
          <w:szCs w:val="20"/>
        </w:rPr>
      </w:pPr>
      <w:r w:rsidRPr="00520713">
        <w:rPr>
          <w:rFonts w:cs="Arial"/>
          <w:szCs w:val="20"/>
        </w:rPr>
        <w:t>Presenta estimaciones presupuestarias en el corto plazo.</w:t>
      </w:r>
    </w:p>
    <w:p w14:paraId="78445866" w14:textId="77777777" w:rsidR="00131215" w:rsidRPr="00520713" w:rsidRDefault="00131215">
      <w:pPr>
        <w:pStyle w:val="Prrafodelista"/>
        <w:numPr>
          <w:ilvl w:val="0"/>
          <w:numId w:val="43"/>
        </w:numPr>
        <w:spacing w:line="360" w:lineRule="auto"/>
        <w:rPr>
          <w:rFonts w:cs="Arial"/>
          <w:szCs w:val="20"/>
        </w:rPr>
      </w:pPr>
      <w:r w:rsidRPr="00520713">
        <w:rPr>
          <w:rFonts w:cs="Arial"/>
          <w:szCs w:val="20"/>
        </w:rPr>
        <w:t>Estima el gasto unitario, como gastos totales/población atendida.</w:t>
      </w:r>
    </w:p>
    <w:p w14:paraId="7100278E" w14:textId="77777777" w:rsidR="00131215" w:rsidRPr="00520713" w:rsidRDefault="00131215" w:rsidP="00276336">
      <w:pPr>
        <w:pStyle w:val="Prrafodelista"/>
        <w:numPr>
          <w:ilvl w:val="0"/>
          <w:numId w:val="39"/>
        </w:numPr>
        <w:spacing w:after="0" w:line="360" w:lineRule="auto"/>
        <w:rPr>
          <w:rFonts w:cs="Arial"/>
          <w:szCs w:val="20"/>
        </w:rPr>
      </w:pPr>
      <w:r w:rsidRPr="00276336">
        <w:rPr>
          <w:rFonts w:cs="Arial"/>
          <w:b/>
          <w:szCs w:val="20"/>
        </w:rPr>
        <w:t>Existe</w:t>
      </w:r>
      <w:r w:rsidRPr="00520713">
        <w:rPr>
          <w:rFonts w:cs="Arial"/>
          <w:szCs w:val="20"/>
        </w:rPr>
        <w:t xml:space="preserve"> coherencia entre los capítulos de gasto y las características de las actividades que realiza y los bienes y/o servicios que entrega.</w:t>
      </w:r>
    </w:p>
    <w:p w14:paraId="7AFE2616" w14:textId="77777777" w:rsidR="00131215" w:rsidRPr="00520713" w:rsidRDefault="00131215" w:rsidP="00131215">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520713"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520713"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520713"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131215" w:rsidRPr="00520713" w14:paraId="096D1305" w14:textId="77777777" w:rsidTr="00511BB2">
        <w:trPr>
          <w:jc w:val="right"/>
        </w:trPr>
        <w:tc>
          <w:tcPr>
            <w:tcW w:w="433" w:type="pct"/>
            <w:vMerge/>
            <w:vAlign w:val="center"/>
          </w:tcPr>
          <w:p w14:paraId="0503EA24" w14:textId="77777777" w:rsidR="00131215" w:rsidRPr="00520713"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520713" w:rsidRDefault="00131215" w:rsidP="00511BB2">
            <w:pPr>
              <w:spacing w:after="0" w:line="240" w:lineRule="atLeast"/>
              <w:jc w:val="left"/>
              <w:rPr>
                <w:rFonts w:eastAsia="Calibri" w:cs="Arial"/>
                <w:szCs w:val="20"/>
                <w:lang w:eastAsia="es-MX"/>
              </w:rPr>
            </w:pPr>
            <w:r w:rsidRPr="00520713">
              <w:rPr>
                <w:rFonts w:cs="Arial"/>
                <w:color w:val="000000"/>
                <w:szCs w:val="20"/>
              </w:rPr>
              <w:t>El Pp cuenta con:</w:t>
            </w:r>
          </w:p>
        </w:tc>
      </w:tr>
      <w:tr w:rsidR="006231CB" w:rsidRPr="00FB74EA" w14:paraId="2A3F7E88" w14:textId="77777777" w:rsidTr="00DF2C5A">
        <w:trPr>
          <w:jc w:val="right"/>
        </w:trPr>
        <w:tc>
          <w:tcPr>
            <w:tcW w:w="433" w:type="pct"/>
            <w:vAlign w:val="center"/>
          </w:tcPr>
          <w:p w14:paraId="3846D5C5"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1083C594"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Tres</w:t>
            </w:r>
            <w:r w:rsidRPr="00670D50">
              <w:rPr>
                <w:rFonts w:eastAsia="Calibri" w:cs="Arial"/>
                <w:szCs w:val="20"/>
                <w:lang w:eastAsia="es-MX"/>
              </w:rPr>
              <w:t xml:space="preserve"> de los criterios de valoración.</w:t>
            </w:r>
          </w:p>
        </w:tc>
      </w:tr>
    </w:tbl>
    <w:p w14:paraId="5E14B54C" w14:textId="103F21BA" w:rsidR="006F1B92" w:rsidRPr="00520713" w:rsidRDefault="003557CD" w:rsidP="003557CD">
      <w:pPr>
        <w:spacing w:before="240" w:after="120"/>
        <w:rPr>
          <w:rFonts w:cs="Arial"/>
          <w:bCs/>
          <w:szCs w:val="20"/>
        </w:rPr>
      </w:pPr>
      <w:r w:rsidRPr="00520713">
        <w:rPr>
          <w:rFonts w:cs="Arial"/>
          <w:b/>
          <w:szCs w:val="20"/>
          <w:u w:val="single"/>
        </w:rPr>
        <w:t>Justificación:</w:t>
      </w:r>
      <w:r w:rsidR="008E33B2" w:rsidRPr="00952EB4">
        <w:rPr>
          <w:rFonts w:cs="Arial"/>
          <w:bCs/>
          <w:szCs w:val="20"/>
        </w:rPr>
        <w:t xml:space="preserve"> </w:t>
      </w:r>
      <w:r w:rsidR="006F1B92" w:rsidRPr="00520713">
        <w:rPr>
          <w:rFonts w:cs="Arial"/>
          <w:bCs/>
          <w:szCs w:val="20"/>
        </w:rPr>
        <w:t xml:space="preserve">El Pp identifica, cuantifica y desglosa los gastos y presupuestos asignados y fuentes de financiamiento para el cumplimiento de la generación de bienes y/o los servicios que ofrece, </w:t>
      </w:r>
      <w:r w:rsidR="002401E4" w:rsidRPr="00520713">
        <w:rPr>
          <w:rFonts w:cs="Arial"/>
          <w:bCs/>
          <w:szCs w:val="20"/>
        </w:rPr>
        <w:t>de acuerdo con</w:t>
      </w:r>
      <w:r w:rsidR="006F1B92" w:rsidRPr="00520713">
        <w:rPr>
          <w:rFonts w:cs="Arial"/>
          <w:bCs/>
          <w:szCs w:val="20"/>
        </w:rPr>
        <w:t xml:space="preserve"> la descripción que se establece en el Anexo 10.</w:t>
      </w:r>
    </w:p>
    <w:p w14:paraId="367C4FBA" w14:textId="3ABEFEE2" w:rsidR="00B92BA3" w:rsidRPr="00520713" w:rsidRDefault="00B92BA3" w:rsidP="00B92BA3">
      <w:pPr>
        <w:rPr>
          <w:rFonts w:cs="Arial"/>
          <w:szCs w:val="20"/>
        </w:rPr>
      </w:pPr>
      <w:r w:rsidRPr="00520713">
        <w:rPr>
          <w:rFonts w:cs="Arial"/>
          <w:szCs w:val="20"/>
        </w:rPr>
        <w:t xml:space="preserve">El presupuesto del </w:t>
      </w:r>
      <w:r w:rsidR="000E74D1" w:rsidRPr="00520713">
        <w:rPr>
          <w:rFonts w:cs="Arial"/>
          <w:szCs w:val="20"/>
        </w:rPr>
        <w:t>Pp</w:t>
      </w:r>
      <w:r w:rsidRPr="00520713">
        <w:rPr>
          <w:rFonts w:cs="Arial"/>
          <w:szCs w:val="20"/>
        </w:rPr>
        <w:t xml:space="preserve"> </w:t>
      </w:r>
      <w:r w:rsidR="00D12017" w:rsidRPr="00520713">
        <w:rPr>
          <w:rFonts w:cs="Arial"/>
          <w:szCs w:val="20"/>
        </w:rPr>
        <w:t xml:space="preserve">G 121 </w:t>
      </w:r>
      <w:r w:rsidR="000E74D1" w:rsidRPr="00520713">
        <w:rPr>
          <w:rFonts w:cs="Arial"/>
          <w:szCs w:val="20"/>
        </w:rPr>
        <w:t xml:space="preserve">Arbitraje Médico </w:t>
      </w:r>
      <w:r w:rsidRPr="00520713">
        <w:rPr>
          <w:rFonts w:cs="Arial"/>
          <w:szCs w:val="20"/>
        </w:rPr>
        <w:t>asciende a $3,840,647.00 pesos y se concentra principalmente en el capítulo 1000 “Servicios Personales”, que representa el 77.2% del total, lo que refleja que el programa depende principalmente del recurso humano para su operación y cumplimiento de objetivos.</w:t>
      </w:r>
    </w:p>
    <w:p w14:paraId="5A0B5FD2" w14:textId="77777777" w:rsidR="00B92BA3" w:rsidRPr="00520713" w:rsidRDefault="00B92BA3" w:rsidP="00B92BA3">
      <w:pPr>
        <w:rPr>
          <w:rFonts w:cs="Arial"/>
          <w:szCs w:val="20"/>
        </w:rPr>
      </w:pPr>
      <w:r w:rsidRPr="00520713">
        <w:rPr>
          <w:rFonts w:cs="Arial"/>
          <w:szCs w:val="20"/>
        </w:rPr>
        <w:t>El capítulo 3000 “Servicios Generales” concentra el 18.3% del presupuesto, destinado a gastos operativos indispensables para el funcionamiento del programa, mientras que el capítulo 2000 “Materiales y Suministros” representa el 4.5%, destinado a insumos básicos.</w:t>
      </w:r>
    </w:p>
    <w:p w14:paraId="5AAA1057" w14:textId="3BEA2430" w:rsidR="00B92BA3" w:rsidRPr="00520713" w:rsidRDefault="00B92BA3" w:rsidP="003557CD">
      <w:pPr>
        <w:rPr>
          <w:rFonts w:cs="Arial"/>
          <w:szCs w:val="20"/>
        </w:rPr>
      </w:pPr>
      <w:r w:rsidRPr="00520713">
        <w:rPr>
          <w:rFonts w:cs="Arial"/>
          <w:szCs w:val="20"/>
        </w:rPr>
        <w:t>No se contemplan recursos para inversión pública, adquisición de bienes, transferencias o deuda pública, por lo que el programa mantiene un enfoque principalme</w:t>
      </w:r>
      <w:r w:rsidR="00276336">
        <w:rPr>
          <w:rFonts w:cs="Arial"/>
          <w:szCs w:val="20"/>
        </w:rPr>
        <w:t>nte operativo y administrativo.</w:t>
      </w:r>
    </w:p>
    <w:p w14:paraId="75A43125" w14:textId="36B04366" w:rsidR="00131215" w:rsidRPr="00520713" w:rsidRDefault="00131215" w:rsidP="009327F1">
      <w:pPr>
        <w:pStyle w:val="Prrafodelista"/>
        <w:numPr>
          <w:ilvl w:val="0"/>
          <w:numId w:val="4"/>
        </w:numPr>
        <w:spacing w:line="360" w:lineRule="auto"/>
        <w:rPr>
          <w:rFonts w:cs="Arial"/>
          <w:b/>
          <w:szCs w:val="20"/>
        </w:rPr>
      </w:pPr>
      <w:r w:rsidRPr="00520713">
        <w:rPr>
          <w:rFonts w:cs="Arial"/>
          <w:b/>
          <w:szCs w:val="20"/>
        </w:rPr>
        <w:lastRenderedPageBreak/>
        <w:t>¿Cuáles son las fuentes de financiamiento para la operación del Pp y qué proporción de su presupuesto total representa cada una de las fuentes?</w:t>
      </w:r>
    </w:p>
    <w:p w14:paraId="3B7C2CE8" w14:textId="357C96DE" w:rsidR="00131215" w:rsidRPr="00276336" w:rsidRDefault="00131215" w:rsidP="00952EB4">
      <w:pPr>
        <w:spacing w:before="240" w:after="120"/>
        <w:rPr>
          <w:rFonts w:eastAsia="Times New Roman" w:cs="Arial"/>
          <w:szCs w:val="20"/>
          <w:lang w:eastAsia="es-MX"/>
        </w:rPr>
      </w:pPr>
      <w:r w:rsidRPr="00520713">
        <w:rPr>
          <w:rFonts w:cs="Arial"/>
          <w:b/>
          <w:szCs w:val="20"/>
          <w:u w:val="single"/>
        </w:rPr>
        <w:t>Respuesta:</w:t>
      </w:r>
      <w:r w:rsidR="00952EB4" w:rsidRPr="00952EB4">
        <w:rPr>
          <w:rFonts w:cs="Arial"/>
          <w:bCs/>
          <w:szCs w:val="20"/>
        </w:rPr>
        <w:t xml:space="preserve"> </w:t>
      </w:r>
      <w:r w:rsidR="00A32158" w:rsidRPr="00520713">
        <w:rPr>
          <w:rFonts w:eastAsia="Times New Roman" w:cs="Arial"/>
          <w:szCs w:val="20"/>
          <w:lang w:eastAsia="es-MX"/>
        </w:rPr>
        <w:t xml:space="preserve">Para el ejercicio fiscal 2025, la </w:t>
      </w:r>
      <w:r w:rsidR="00276336">
        <w:rPr>
          <w:rFonts w:eastAsia="Times New Roman" w:cs="Arial"/>
          <w:szCs w:val="20"/>
          <w:lang w:eastAsia="es-MX"/>
        </w:rPr>
        <w:t>CAMES operó</w:t>
      </w:r>
      <w:r w:rsidR="00A32158" w:rsidRPr="00520713">
        <w:rPr>
          <w:rFonts w:eastAsia="Times New Roman" w:cs="Arial"/>
          <w:szCs w:val="20"/>
          <w:lang w:eastAsia="es-MX"/>
        </w:rPr>
        <w:t xml:space="preserve"> primordialmente bajo un esquema de recursos estatales. Fuentes de Financiamiento del Pp </w:t>
      </w:r>
      <w:r w:rsidR="00D12017" w:rsidRPr="00520713">
        <w:rPr>
          <w:rFonts w:eastAsia="Times New Roman" w:cs="Arial"/>
          <w:szCs w:val="20"/>
          <w:lang w:eastAsia="es-MX"/>
        </w:rPr>
        <w:t xml:space="preserve">G 121 </w:t>
      </w:r>
      <w:r w:rsidR="00A32158" w:rsidRPr="00520713">
        <w:rPr>
          <w:rFonts w:eastAsia="Times New Roman" w:cs="Arial"/>
          <w:szCs w:val="20"/>
          <w:lang w:eastAsia="es-MX"/>
        </w:rPr>
        <w:t>Arbitraje Médico:  De acuerdo con el Presupuesto de Egresos del Estado de Sinaloa y las Matrices de Indicadores para Resultados (MIR) publicadas por la Secretaría de Salud y los Servicio</w:t>
      </w:r>
      <w:r w:rsidR="00276336">
        <w:rPr>
          <w:rFonts w:eastAsia="Times New Roman" w:cs="Arial"/>
          <w:szCs w:val="20"/>
          <w:lang w:eastAsia="es-MX"/>
        </w:rPr>
        <w:t>s de Salud de Sinaloa (SSS), la fuente</w:t>
      </w:r>
      <w:r w:rsidR="00A32158" w:rsidRPr="00520713">
        <w:rPr>
          <w:rFonts w:eastAsia="Times New Roman" w:cs="Arial"/>
          <w:szCs w:val="20"/>
          <w:lang w:eastAsia="es-MX"/>
        </w:rPr>
        <w:t xml:space="preserve"> de financiamiento </w:t>
      </w:r>
      <w:r w:rsidR="00276336">
        <w:rPr>
          <w:rFonts w:eastAsia="Times New Roman" w:cs="Arial"/>
          <w:szCs w:val="20"/>
          <w:lang w:eastAsia="es-MX"/>
        </w:rPr>
        <w:t>son</w:t>
      </w:r>
      <w:r w:rsidR="00276336" w:rsidRPr="00520713">
        <w:rPr>
          <w:rFonts w:eastAsia="Times New Roman" w:cs="Arial"/>
          <w:szCs w:val="20"/>
          <w:lang w:eastAsia="es-MX"/>
        </w:rPr>
        <w:t xml:space="preserve"> Recursos</w:t>
      </w:r>
      <w:r w:rsidR="00A32158" w:rsidRPr="00276336">
        <w:rPr>
          <w:rFonts w:eastAsia="Times New Roman" w:cs="Arial"/>
          <w:szCs w:val="20"/>
          <w:lang w:eastAsia="es-MX"/>
        </w:rPr>
        <w:t xml:space="preserve"> Fiscales (Ingresos Propios del Estado) es la </w:t>
      </w:r>
      <w:r w:rsidR="00197F60" w:rsidRPr="00276336">
        <w:rPr>
          <w:rFonts w:eastAsia="Times New Roman" w:cs="Arial"/>
          <w:szCs w:val="20"/>
          <w:lang w:eastAsia="es-MX"/>
        </w:rPr>
        <w:t xml:space="preserve">única </w:t>
      </w:r>
      <w:r w:rsidR="00A32158" w:rsidRPr="00276336">
        <w:rPr>
          <w:rFonts w:eastAsia="Times New Roman" w:cs="Arial"/>
          <w:szCs w:val="20"/>
          <w:lang w:eastAsia="es-MX"/>
        </w:rPr>
        <w:t xml:space="preserve">fuente. </w:t>
      </w:r>
      <w:r w:rsidR="00276336">
        <w:rPr>
          <w:rFonts w:eastAsia="Times New Roman" w:cs="Arial"/>
          <w:szCs w:val="20"/>
          <w:lang w:eastAsia="es-MX"/>
        </w:rPr>
        <w:t xml:space="preserve"> </w:t>
      </w:r>
      <w:r w:rsidR="00A32158" w:rsidRPr="00276336">
        <w:rPr>
          <w:rFonts w:eastAsia="Times New Roman" w:cs="Arial"/>
          <w:szCs w:val="20"/>
          <w:lang w:eastAsia="es-MX"/>
        </w:rPr>
        <w:t>Estos recursos provienen de la recaudación estatal y son asignados por el Congreso del Estado de Sinaloa para cubrir el gasto corriente de la Comisión (servicios personales, materiales y suministros</w:t>
      </w:r>
      <w:r w:rsidR="00197F60" w:rsidRPr="00276336">
        <w:rPr>
          <w:rFonts w:eastAsia="Times New Roman" w:cs="Arial"/>
          <w:szCs w:val="20"/>
          <w:lang w:eastAsia="es-MX"/>
        </w:rPr>
        <w:t xml:space="preserve"> y servicios generales</w:t>
      </w:r>
      <w:r w:rsidR="00A32158" w:rsidRPr="00276336">
        <w:rPr>
          <w:rFonts w:eastAsia="Times New Roman" w:cs="Arial"/>
          <w:szCs w:val="20"/>
          <w:lang w:eastAsia="es-MX"/>
        </w:rPr>
        <w:t>) Proporción estimada: 100% del presupuesto total del programa.</w:t>
      </w:r>
    </w:p>
    <w:p w14:paraId="76F1E837" w14:textId="6C33F5B7" w:rsidR="006750DE" w:rsidRPr="00520713" w:rsidRDefault="006750DE" w:rsidP="00276336">
      <w:pPr>
        <w:pStyle w:val="Prrafodelista"/>
        <w:numPr>
          <w:ilvl w:val="0"/>
          <w:numId w:val="39"/>
        </w:numPr>
        <w:spacing w:after="0" w:line="360" w:lineRule="auto"/>
        <w:rPr>
          <w:rFonts w:cs="Arial"/>
          <w:b/>
          <w:szCs w:val="20"/>
        </w:rPr>
      </w:pPr>
      <w:r w:rsidRPr="00520713">
        <w:rPr>
          <w:rFonts w:cs="Arial"/>
          <w:b/>
          <w:szCs w:val="20"/>
        </w:rPr>
        <w:t>Sistematización de la información</w:t>
      </w:r>
    </w:p>
    <w:p w14:paraId="206655EF" w14:textId="3AB782C8" w:rsidR="006750DE" w:rsidRPr="00520713" w:rsidRDefault="006750DE" w:rsidP="006750DE">
      <w:pPr>
        <w:spacing w:after="0"/>
        <w:rPr>
          <w:rFonts w:cs="Arial"/>
          <w:b/>
          <w:szCs w:val="20"/>
        </w:rPr>
      </w:pPr>
    </w:p>
    <w:p w14:paraId="522FF722" w14:textId="16C5A6CD" w:rsidR="005E415D" w:rsidRPr="00520713" w:rsidRDefault="00480EB2" w:rsidP="009327F1">
      <w:pPr>
        <w:pStyle w:val="Prrafodelista"/>
        <w:numPr>
          <w:ilvl w:val="0"/>
          <w:numId w:val="4"/>
        </w:numPr>
        <w:spacing w:line="360" w:lineRule="auto"/>
        <w:rPr>
          <w:rFonts w:cs="Arial"/>
          <w:b/>
          <w:szCs w:val="20"/>
        </w:rPr>
      </w:pPr>
      <w:r w:rsidRPr="00520713">
        <w:rPr>
          <w:rFonts w:cs="Arial"/>
          <w:b/>
          <w:szCs w:val="20"/>
        </w:rPr>
        <w:t>¿Las aplicaciones informáticas o sistemas institucionales con que opera el Pp cumplen con las siguientes características?</w:t>
      </w:r>
    </w:p>
    <w:p w14:paraId="2DDE7A06" w14:textId="6C674E33" w:rsidR="00480EB2" w:rsidRPr="00520713" w:rsidRDefault="00480EB2" w:rsidP="00480EB2">
      <w:pPr>
        <w:spacing w:before="240" w:after="120"/>
        <w:rPr>
          <w:rFonts w:cs="Arial"/>
          <w:b/>
          <w:szCs w:val="20"/>
          <w:u w:val="single"/>
        </w:rPr>
      </w:pPr>
      <w:r w:rsidRPr="00520713">
        <w:rPr>
          <w:rFonts w:cs="Arial"/>
          <w:b/>
          <w:szCs w:val="20"/>
          <w:u w:val="single"/>
        </w:rPr>
        <w:t>Criterios de valoración:</w:t>
      </w:r>
    </w:p>
    <w:p w14:paraId="122267AE" w14:textId="77777777" w:rsidR="00480EB2" w:rsidRPr="00520713" w:rsidRDefault="00480EB2">
      <w:pPr>
        <w:pStyle w:val="Prrafodelista"/>
        <w:numPr>
          <w:ilvl w:val="0"/>
          <w:numId w:val="44"/>
        </w:numPr>
        <w:spacing w:line="360" w:lineRule="auto"/>
        <w:rPr>
          <w:rFonts w:cs="Arial"/>
          <w:szCs w:val="20"/>
        </w:rPr>
      </w:pPr>
      <w:r w:rsidRPr="00520713">
        <w:rPr>
          <w:rFonts w:cs="Arial"/>
          <w:szCs w:val="20"/>
        </w:rPr>
        <w:t>Cuentan con fuentes de información confiables y permiten verificar o validar la información registrada.</w:t>
      </w:r>
    </w:p>
    <w:p w14:paraId="4CF02C4B" w14:textId="77777777" w:rsidR="00480EB2" w:rsidRPr="00520713" w:rsidRDefault="00480EB2">
      <w:pPr>
        <w:pStyle w:val="Prrafodelista"/>
        <w:numPr>
          <w:ilvl w:val="0"/>
          <w:numId w:val="44"/>
        </w:numPr>
        <w:spacing w:line="360" w:lineRule="auto"/>
        <w:rPr>
          <w:rFonts w:cs="Arial"/>
          <w:szCs w:val="20"/>
        </w:rPr>
      </w:pPr>
      <w:r w:rsidRPr="00520713">
        <w:rPr>
          <w:rFonts w:cs="Arial"/>
          <w:szCs w:val="20"/>
        </w:rPr>
        <w:t>Tienen establecida la periodicidad y las fechas límites para la actualización de los valores de las variables.</w:t>
      </w:r>
    </w:p>
    <w:p w14:paraId="34E007EC" w14:textId="77777777" w:rsidR="00480EB2" w:rsidRPr="00520713" w:rsidRDefault="00480EB2">
      <w:pPr>
        <w:pStyle w:val="Prrafodelista"/>
        <w:numPr>
          <w:ilvl w:val="0"/>
          <w:numId w:val="44"/>
        </w:numPr>
        <w:spacing w:line="360" w:lineRule="auto"/>
        <w:rPr>
          <w:rFonts w:cs="Arial"/>
          <w:szCs w:val="20"/>
        </w:rPr>
      </w:pPr>
      <w:r w:rsidRPr="00520713">
        <w:rPr>
          <w:rFonts w:cs="Arial"/>
          <w:szCs w:val="20"/>
        </w:rPr>
        <w:t>Proporcionan información al personal involucrado en el proceso correspondiente.</w:t>
      </w:r>
    </w:p>
    <w:p w14:paraId="40C151E8" w14:textId="0BF65A4C" w:rsidR="00B253A3" w:rsidRPr="00520713" w:rsidRDefault="00480EB2">
      <w:pPr>
        <w:pStyle w:val="Prrafodelista"/>
        <w:numPr>
          <w:ilvl w:val="0"/>
          <w:numId w:val="44"/>
        </w:numPr>
        <w:spacing w:line="360" w:lineRule="auto"/>
        <w:rPr>
          <w:rFonts w:cs="Arial"/>
          <w:szCs w:val="20"/>
        </w:rPr>
      </w:pPr>
      <w:r w:rsidRPr="00520713">
        <w:rPr>
          <w:rFonts w:cs="Arial"/>
          <w:szCs w:val="20"/>
        </w:rPr>
        <w:t>Están integradas, no existe discrepancia entre la información de las aplicaciones o sistemas.</w:t>
      </w:r>
    </w:p>
    <w:p w14:paraId="796D2D14" w14:textId="67D3D0EF" w:rsidR="005E415D" w:rsidRPr="00520713" w:rsidRDefault="00480EB2" w:rsidP="00480EB2">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520713"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520713"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520713"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480EB2" w:rsidRPr="00520713" w14:paraId="46343D37" w14:textId="77777777" w:rsidTr="00511BB2">
        <w:trPr>
          <w:jc w:val="right"/>
        </w:trPr>
        <w:tc>
          <w:tcPr>
            <w:tcW w:w="433" w:type="pct"/>
            <w:vMerge/>
            <w:vAlign w:val="center"/>
          </w:tcPr>
          <w:p w14:paraId="729F8913" w14:textId="77777777" w:rsidR="00480EB2" w:rsidRPr="00520713"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520713" w:rsidRDefault="00480EB2" w:rsidP="00511BB2">
            <w:pPr>
              <w:spacing w:after="0" w:line="240" w:lineRule="atLeast"/>
              <w:jc w:val="left"/>
              <w:rPr>
                <w:rFonts w:eastAsia="Calibri" w:cs="Arial"/>
                <w:szCs w:val="20"/>
                <w:lang w:eastAsia="es-MX"/>
              </w:rPr>
            </w:pPr>
            <w:r w:rsidRPr="00520713">
              <w:rPr>
                <w:rFonts w:cs="Arial"/>
                <w:color w:val="000000"/>
                <w:szCs w:val="20"/>
              </w:rPr>
              <w:t>El Pp cuenta con:</w:t>
            </w:r>
          </w:p>
        </w:tc>
      </w:tr>
      <w:tr w:rsidR="006231CB" w:rsidRPr="00FB74EA" w14:paraId="0CD87560" w14:textId="77777777" w:rsidTr="00DF2C5A">
        <w:trPr>
          <w:jc w:val="right"/>
        </w:trPr>
        <w:tc>
          <w:tcPr>
            <w:tcW w:w="433" w:type="pct"/>
            <w:vAlign w:val="center"/>
          </w:tcPr>
          <w:p w14:paraId="21DB12F4"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6C72D814"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132F848B" w14:textId="6834037A" w:rsidR="003557CD" w:rsidRPr="00276336" w:rsidRDefault="003557CD" w:rsidP="00276336">
      <w:pPr>
        <w:spacing w:before="240" w:after="120"/>
        <w:rPr>
          <w:rFonts w:cs="Arial"/>
          <w:b/>
          <w:bCs/>
          <w:szCs w:val="20"/>
          <w:u w:val="single"/>
        </w:rPr>
      </w:pPr>
      <w:r w:rsidRPr="00520713">
        <w:rPr>
          <w:rFonts w:cs="Arial"/>
          <w:b/>
          <w:szCs w:val="20"/>
          <w:u w:val="single"/>
        </w:rPr>
        <w:t>Justificación:</w:t>
      </w:r>
      <w:r w:rsidR="00B84BDA" w:rsidRPr="00520713">
        <w:rPr>
          <w:rFonts w:cs="Arial"/>
          <w:b/>
          <w:szCs w:val="20"/>
        </w:rPr>
        <w:t xml:space="preserve"> </w:t>
      </w:r>
      <w:r w:rsidR="00B84BDA" w:rsidRPr="00520713">
        <w:rPr>
          <w:rFonts w:cs="Arial"/>
          <w:szCs w:val="20"/>
        </w:rPr>
        <w:t>C</w:t>
      </w:r>
      <w:r w:rsidR="00B84BDA" w:rsidRPr="00520713">
        <w:rPr>
          <w:rFonts w:eastAsia="Arial" w:cs="Arial"/>
          <w:szCs w:val="20"/>
        </w:rPr>
        <w:t>uenta con fuente de información confiable, permitiendo  verificar y validar los datos registrados, además de tener establecida la periodicidad y fechas límite para la actualización de las variables conforme a lo previsto en</w:t>
      </w:r>
      <w:r w:rsidR="00031E1E" w:rsidRPr="00520713">
        <w:rPr>
          <w:rFonts w:eastAsia="Arial" w:cs="Arial"/>
          <w:szCs w:val="20"/>
        </w:rPr>
        <w:t xml:space="preserve"> el POA 2025, </w:t>
      </w:r>
      <w:r w:rsidR="00B84BDA" w:rsidRPr="00520713">
        <w:rPr>
          <w:rFonts w:eastAsia="Arial" w:cs="Arial"/>
          <w:szCs w:val="20"/>
        </w:rPr>
        <w:t xml:space="preserve"> la MIR, </w:t>
      </w:r>
      <w:r w:rsidR="00031E1E" w:rsidRPr="00520713">
        <w:rPr>
          <w:rFonts w:eastAsia="Arial" w:cs="Arial"/>
          <w:szCs w:val="20"/>
        </w:rPr>
        <w:t>P</w:t>
      </w:r>
      <w:r w:rsidR="00B84BDA" w:rsidRPr="00520713">
        <w:rPr>
          <w:rFonts w:eastAsia="Arial" w:cs="Arial"/>
          <w:szCs w:val="20"/>
        </w:rPr>
        <w:t xml:space="preserve">lataforma del </w:t>
      </w:r>
      <w:r w:rsidR="00031E1E" w:rsidRPr="00520713">
        <w:rPr>
          <w:rFonts w:eastAsia="Arial" w:cs="Arial"/>
          <w:szCs w:val="20"/>
        </w:rPr>
        <w:t>S</w:t>
      </w:r>
      <w:r w:rsidR="00B84BDA" w:rsidRPr="00520713">
        <w:rPr>
          <w:rFonts w:eastAsia="Arial" w:cs="Arial"/>
          <w:szCs w:val="20"/>
        </w:rPr>
        <w:t xml:space="preserve">istema de </w:t>
      </w:r>
      <w:r w:rsidR="00031E1E" w:rsidRPr="00520713">
        <w:rPr>
          <w:rFonts w:eastAsia="Arial" w:cs="Arial"/>
          <w:szCs w:val="20"/>
        </w:rPr>
        <w:t>I</w:t>
      </w:r>
      <w:r w:rsidR="00B84BDA" w:rsidRPr="00520713">
        <w:rPr>
          <w:rFonts w:eastAsia="Arial" w:cs="Arial"/>
          <w:szCs w:val="20"/>
        </w:rPr>
        <w:t xml:space="preserve">nformación </w:t>
      </w:r>
      <w:r w:rsidR="00031E1E" w:rsidRPr="00520713">
        <w:rPr>
          <w:rFonts w:eastAsia="Arial" w:cs="Arial"/>
          <w:szCs w:val="20"/>
        </w:rPr>
        <w:t>F</w:t>
      </w:r>
      <w:r w:rsidR="00B84BDA" w:rsidRPr="00520713">
        <w:rPr>
          <w:rFonts w:eastAsia="Arial" w:cs="Arial"/>
          <w:szCs w:val="20"/>
        </w:rPr>
        <w:t>inanciera (SIF</w:t>
      </w:r>
      <w:r w:rsidR="0007065F" w:rsidRPr="00520713">
        <w:rPr>
          <w:rFonts w:eastAsia="Arial" w:cs="Arial"/>
          <w:szCs w:val="20"/>
        </w:rPr>
        <w:t>) de la Secretaria de</w:t>
      </w:r>
      <w:r w:rsidR="00031E1E" w:rsidRPr="00520713">
        <w:rPr>
          <w:rFonts w:eastAsia="Arial" w:cs="Arial"/>
          <w:szCs w:val="20"/>
        </w:rPr>
        <w:t xml:space="preserve"> A</w:t>
      </w:r>
      <w:r w:rsidR="0007065F" w:rsidRPr="00520713">
        <w:rPr>
          <w:rFonts w:eastAsia="Arial" w:cs="Arial"/>
          <w:szCs w:val="20"/>
        </w:rPr>
        <w:t>dministración y Finanzas del Estado de Sinaloa, el Sistema de Portales de Obligaciones de Transparencia</w:t>
      </w:r>
      <w:r w:rsidR="00B84BDA" w:rsidRPr="00520713">
        <w:rPr>
          <w:rFonts w:eastAsia="Arial" w:cs="Arial"/>
          <w:szCs w:val="20"/>
        </w:rPr>
        <w:t xml:space="preserve"> </w:t>
      </w:r>
      <w:r w:rsidR="0007065F" w:rsidRPr="00520713">
        <w:rPr>
          <w:rFonts w:eastAsia="Arial" w:cs="Arial"/>
          <w:szCs w:val="20"/>
        </w:rPr>
        <w:t xml:space="preserve"> (SIPOT)</w:t>
      </w:r>
      <w:r w:rsidR="00031E1E" w:rsidRPr="00520713">
        <w:rPr>
          <w:rFonts w:eastAsia="Arial" w:cs="Arial"/>
          <w:szCs w:val="20"/>
        </w:rPr>
        <w:t xml:space="preserve">, Sistema de Registro de Eventos Médicos (SIREMED) </w:t>
      </w:r>
      <w:r w:rsidR="009E547E" w:rsidRPr="00520713">
        <w:rPr>
          <w:rFonts w:eastAsia="Arial" w:cs="Arial"/>
          <w:szCs w:val="20"/>
        </w:rPr>
        <w:t>de</w:t>
      </w:r>
      <w:r w:rsidR="00031E1E" w:rsidRPr="00520713">
        <w:rPr>
          <w:rFonts w:eastAsia="Arial" w:cs="Arial"/>
          <w:szCs w:val="20"/>
        </w:rPr>
        <w:t xml:space="preserve"> la CONAMED. </w:t>
      </w:r>
      <w:r w:rsidR="0007065F" w:rsidRPr="00520713">
        <w:rPr>
          <w:rFonts w:eastAsia="Arial" w:cs="Arial"/>
          <w:szCs w:val="20"/>
        </w:rPr>
        <w:t xml:space="preserve"> </w:t>
      </w:r>
      <w:r w:rsidR="00B84BDA" w:rsidRPr="00520713">
        <w:rPr>
          <w:rFonts w:eastAsia="Arial" w:cs="Arial"/>
          <w:szCs w:val="20"/>
        </w:rPr>
        <w:t>Estos sistemas proporcionan información al personal involucrado en los procesos operativos y de seguimiento, favoreciendo la toma de decisiones</w:t>
      </w:r>
      <w:r w:rsidR="00031E1E" w:rsidRPr="00520713">
        <w:rPr>
          <w:rFonts w:eastAsia="Arial" w:cs="Arial"/>
          <w:szCs w:val="20"/>
        </w:rPr>
        <w:t>.</w:t>
      </w:r>
      <w:r w:rsidR="00B84BDA" w:rsidRPr="00520713">
        <w:rPr>
          <w:rFonts w:eastAsia="Arial" w:cs="Arial"/>
          <w:szCs w:val="20"/>
        </w:rPr>
        <w:t xml:space="preserve">  </w:t>
      </w:r>
    </w:p>
    <w:p w14:paraId="2CAD4149" w14:textId="799C0B5B" w:rsidR="00480EB2" w:rsidRPr="00520713" w:rsidRDefault="00480EB2" w:rsidP="00276336">
      <w:pPr>
        <w:pStyle w:val="Prrafodelista"/>
        <w:numPr>
          <w:ilvl w:val="0"/>
          <w:numId w:val="39"/>
        </w:numPr>
        <w:spacing w:after="0" w:line="360" w:lineRule="auto"/>
        <w:rPr>
          <w:rFonts w:cs="Arial"/>
          <w:b/>
          <w:szCs w:val="20"/>
        </w:rPr>
      </w:pPr>
      <w:r w:rsidRPr="00520713">
        <w:rPr>
          <w:rFonts w:cs="Arial"/>
          <w:b/>
          <w:szCs w:val="20"/>
        </w:rPr>
        <w:lastRenderedPageBreak/>
        <w:t>Transparencia y rendición de cuentas</w:t>
      </w:r>
    </w:p>
    <w:p w14:paraId="726C97E1" w14:textId="2B4CA3D5" w:rsidR="00480EB2" w:rsidRPr="00520713" w:rsidRDefault="00480EB2" w:rsidP="00480EB2">
      <w:pPr>
        <w:spacing w:after="0"/>
        <w:rPr>
          <w:rFonts w:cs="Arial"/>
          <w:b/>
          <w:szCs w:val="20"/>
        </w:rPr>
      </w:pPr>
    </w:p>
    <w:p w14:paraId="627AA691" w14:textId="1FDA7A1F" w:rsidR="00480EB2" w:rsidRPr="00520713" w:rsidRDefault="00480EB2" w:rsidP="009327F1">
      <w:pPr>
        <w:pStyle w:val="Prrafodelista"/>
        <w:numPr>
          <w:ilvl w:val="0"/>
          <w:numId w:val="4"/>
        </w:numPr>
        <w:spacing w:line="360" w:lineRule="auto"/>
        <w:rPr>
          <w:rFonts w:cs="Arial"/>
          <w:b/>
          <w:szCs w:val="20"/>
        </w:rPr>
      </w:pPr>
      <w:r w:rsidRPr="00520713">
        <w:rPr>
          <w:rFonts w:cs="Arial"/>
          <w:b/>
          <w:szCs w:val="20"/>
        </w:rPr>
        <w:t>¿El Pp cuenta con mecanismos de transparencia y rendición de cuentas a través de los cuales pone a disposición del público la información de, por lo menos, los temas que a continuación se señalan?</w:t>
      </w:r>
    </w:p>
    <w:p w14:paraId="3222380C" w14:textId="3F0B22AB" w:rsidR="008E33B2" w:rsidRPr="00520713" w:rsidRDefault="00480EB2" w:rsidP="00480EB2">
      <w:pPr>
        <w:spacing w:before="240" w:after="120"/>
        <w:rPr>
          <w:rFonts w:cs="Arial"/>
          <w:b/>
          <w:szCs w:val="20"/>
          <w:u w:val="single"/>
        </w:rPr>
      </w:pPr>
      <w:r w:rsidRPr="00520713">
        <w:rPr>
          <w:rFonts w:cs="Arial"/>
          <w:b/>
          <w:szCs w:val="20"/>
          <w:u w:val="single"/>
        </w:rPr>
        <w:t>Criterios de valoración:</w:t>
      </w:r>
    </w:p>
    <w:p w14:paraId="76E2ED80" w14:textId="77777777" w:rsidR="002739F9" w:rsidRPr="00520713" w:rsidRDefault="002739F9">
      <w:pPr>
        <w:pStyle w:val="Prrafodelista"/>
        <w:numPr>
          <w:ilvl w:val="0"/>
          <w:numId w:val="45"/>
        </w:numPr>
        <w:spacing w:line="360" w:lineRule="auto"/>
        <w:rPr>
          <w:rFonts w:cs="Arial"/>
          <w:szCs w:val="20"/>
        </w:rPr>
      </w:pPr>
      <w:r w:rsidRPr="00520713">
        <w:rPr>
          <w:rFonts w:cs="Arial"/>
          <w:szCs w:val="20"/>
        </w:rPr>
        <w:t>Los documentos normativos y/u operativos del Pp.</w:t>
      </w:r>
    </w:p>
    <w:p w14:paraId="7ABE339E" w14:textId="77777777" w:rsidR="002739F9" w:rsidRPr="00520713" w:rsidRDefault="002739F9">
      <w:pPr>
        <w:pStyle w:val="Prrafodelista"/>
        <w:numPr>
          <w:ilvl w:val="0"/>
          <w:numId w:val="45"/>
        </w:numPr>
        <w:spacing w:line="360" w:lineRule="auto"/>
        <w:rPr>
          <w:rFonts w:cs="Arial"/>
          <w:szCs w:val="20"/>
        </w:rPr>
      </w:pPr>
      <w:r w:rsidRPr="00520713">
        <w:rPr>
          <w:rFonts w:cs="Arial"/>
          <w:szCs w:val="20"/>
        </w:rPr>
        <w:t>La información financiera sobre el presupuesto asignado, así como los informes del ejercicio trimestral del gasto.</w:t>
      </w:r>
    </w:p>
    <w:p w14:paraId="6DCF38CB" w14:textId="77777777" w:rsidR="002739F9" w:rsidRPr="00520713" w:rsidRDefault="002739F9">
      <w:pPr>
        <w:pStyle w:val="Prrafodelista"/>
        <w:numPr>
          <w:ilvl w:val="0"/>
          <w:numId w:val="45"/>
        </w:numPr>
        <w:spacing w:line="360" w:lineRule="auto"/>
        <w:rPr>
          <w:rFonts w:cs="Arial"/>
          <w:szCs w:val="20"/>
        </w:rPr>
      </w:pPr>
      <w:r w:rsidRPr="00520713">
        <w:rPr>
          <w:rFonts w:cs="Arial"/>
          <w:szCs w:val="20"/>
        </w:rPr>
        <w:t>Los indicadores que permitan rendir cuenta de sus objetivos y resultados, así como las evaluaciones, estudios y encuestas financiados con recursos públicos;</w:t>
      </w:r>
    </w:p>
    <w:p w14:paraId="21FEF19E" w14:textId="74FCC0C2" w:rsidR="000527FD" w:rsidRPr="00276336" w:rsidRDefault="002739F9" w:rsidP="00276336">
      <w:pPr>
        <w:pStyle w:val="Prrafodelista"/>
        <w:numPr>
          <w:ilvl w:val="0"/>
          <w:numId w:val="45"/>
        </w:numPr>
        <w:spacing w:line="360" w:lineRule="auto"/>
        <w:rPr>
          <w:rFonts w:cs="Arial"/>
          <w:szCs w:val="20"/>
        </w:rPr>
      </w:pPr>
      <w:r w:rsidRPr="00520713">
        <w:rPr>
          <w:rFonts w:cs="Arial"/>
          <w:szCs w:val="20"/>
        </w:rPr>
        <w:t>Listado de personas físicas o morales a quienes se les asigne recursos públicos</w:t>
      </w:r>
      <w:r w:rsidR="000527FD" w:rsidRPr="00520713">
        <w:rPr>
          <w:rFonts w:cs="Arial"/>
          <w:szCs w:val="20"/>
        </w:rPr>
        <w:t>.</w:t>
      </w:r>
    </w:p>
    <w:p w14:paraId="78D0D922" w14:textId="4A9A7172" w:rsidR="00480EB2" w:rsidRPr="00520713" w:rsidRDefault="00480EB2" w:rsidP="00480EB2">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520713"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520713"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7DD37D7" w14:textId="77777777" w:rsidR="00480EB2" w:rsidRPr="00520713"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480EB2" w:rsidRPr="00520713" w14:paraId="187D47A4" w14:textId="77777777" w:rsidTr="00511BB2">
        <w:trPr>
          <w:jc w:val="right"/>
        </w:trPr>
        <w:tc>
          <w:tcPr>
            <w:tcW w:w="433" w:type="pct"/>
            <w:vMerge/>
            <w:vAlign w:val="center"/>
          </w:tcPr>
          <w:p w14:paraId="28AB293D" w14:textId="77777777" w:rsidR="00480EB2" w:rsidRPr="00520713"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520713" w:rsidRDefault="002739F9" w:rsidP="002739F9">
            <w:pPr>
              <w:spacing w:after="0" w:line="240" w:lineRule="atLeast"/>
              <w:jc w:val="left"/>
              <w:rPr>
                <w:rFonts w:eastAsia="Calibri" w:cs="Arial"/>
                <w:szCs w:val="20"/>
                <w:lang w:eastAsia="es-MX"/>
              </w:rPr>
            </w:pPr>
            <w:r w:rsidRPr="00520713">
              <w:rPr>
                <w:rFonts w:cs="Arial"/>
                <w:color w:val="000000"/>
                <w:szCs w:val="20"/>
              </w:rPr>
              <w:t xml:space="preserve">La información </w:t>
            </w:r>
            <w:r w:rsidR="00480EB2" w:rsidRPr="00520713">
              <w:rPr>
                <w:rFonts w:cs="Arial"/>
                <w:color w:val="000000"/>
                <w:szCs w:val="20"/>
              </w:rPr>
              <w:t>cuenta con:</w:t>
            </w:r>
          </w:p>
        </w:tc>
      </w:tr>
      <w:tr w:rsidR="006231CB" w:rsidRPr="00FB74EA" w14:paraId="2C739375" w14:textId="77777777" w:rsidTr="00DF2C5A">
        <w:trPr>
          <w:jc w:val="right"/>
        </w:trPr>
        <w:tc>
          <w:tcPr>
            <w:tcW w:w="433" w:type="pct"/>
            <w:vAlign w:val="center"/>
          </w:tcPr>
          <w:p w14:paraId="0E77C225"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35FC775"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598487A7" w14:textId="1C352F6E" w:rsidR="007B359D" w:rsidRPr="00520713" w:rsidRDefault="003557CD" w:rsidP="00952EB4">
      <w:pPr>
        <w:spacing w:before="240" w:after="120"/>
        <w:rPr>
          <w:rFonts w:cs="Arial"/>
          <w:szCs w:val="20"/>
        </w:rPr>
      </w:pPr>
      <w:r w:rsidRPr="00520713">
        <w:rPr>
          <w:rFonts w:cs="Arial"/>
          <w:b/>
          <w:szCs w:val="20"/>
          <w:u w:val="single"/>
        </w:rPr>
        <w:t>Justificación:</w:t>
      </w:r>
      <w:r w:rsidR="007B359D" w:rsidRPr="00952EB4">
        <w:rPr>
          <w:rFonts w:cs="Arial"/>
          <w:bCs/>
          <w:szCs w:val="20"/>
        </w:rPr>
        <w:t xml:space="preserve"> </w:t>
      </w:r>
      <w:r w:rsidR="007B359D" w:rsidRPr="00520713">
        <w:rPr>
          <w:rFonts w:cs="Arial"/>
          <w:szCs w:val="20"/>
        </w:rPr>
        <w:t>Se genera información de rendición de cuentas a través del Sistema de Portales de Obligaciones de Transparencia</w:t>
      </w:r>
      <w:r w:rsidR="00A0376D" w:rsidRPr="00520713">
        <w:rPr>
          <w:rFonts w:cs="Arial"/>
          <w:szCs w:val="20"/>
        </w:rPr>
        <w:t xml:space="preserve"> </w:t>
      </w:r>
      <w:r w:rsidR="007B359D" w:rsidRPr="00520713">
        <w:rPr>
          <w:rFonts w:cs="Arial"/>
          <w:szCs w:val="20"/>
        </w:rPr>
        <w:t>en la Plataforma Nacional de Transparencia</w:t>
      </w:r>
      <w:r w:rsidR="00A0376D" w:rsidRPr="00520713">
        <w:rPr>
          <w:rFonts w:cs="Arial"/>
          <w:szCs w:val="20"/>
        </w:rPr>
        <w:t>,</w:t>
      </w:r>
      <w:r w:rsidR="007B359D" w:rsidRPr="00520713">
        <w:rPr>
          <w:rFonts w:cs="Arial"/>
          <w:szCs w:val="20"/>
        </w:rPr>
        <w:t xml:space="preserve"> se encuentra al público toda la información referente a los criterios de valoración a, b, c y d, sobre los documentos normativos y/u operativos del Pp., la información financiera sobre el presupuestos asignando así como los informes trimestrales del mismo, los indicadores de resultados y evaluaciones y, También se encuentran el listado de personas físicas o morales a quienes se les asigne recursos públicos.</w:t>
      </w:r>
    </w:p>
    <w:p w14:paraId="700CB535" w14:textId="07267DE6" w:rsidR="007B359D" w:rsidRPr="00520713" w:rsidRDefault="00276336" w:rsidP="007B359D">
      <w:pPr>
        <w:rPr>
          <w:rFonts w:cs="Arial"/>
          <w:szCs w:val="20"/>
        </w:rPr>
      </w:pPr>
      <w:r>
        <w:rPr>
          <w:rFonts w:cs="Arial"/>
          <w:szCs w:val="20"/>
        </w:rPr>
        <w:t xml:space="preserve">Liga de enlace:  </w:t>
      </w:r>
      <w:hyperlink r:id="rId19" w:anchor="inicio" w:history="1">
        <w:r w:rsidR="007B359D" w:rsidRPr="00520713">
          <w:rPr>
            <w:rStyle w:val="Hipervnculo"/>
            <w:rFonts w:cs="Arial"/>
            <w:szCs w:val="20"/>
          </w:rPr>
          <w:t>https://consultapublicamx.plataformadetransparencia.org.mx/vut-web/faces/view/consultaPublica.xhtml#inicio</w:t>
        </w:r>
      </w:hyperlink>
    </w:p>
    <w:p w14:paraId="377177E7" w14:textId="700D3032" w:rsidR="003557CD" w:rsidRPr="00520713" w:rsidRDefault="00077EDC" w:rsidP="003557CD">
      <w:pPr>
        <w:rPr>
          <w:rFonts w:cs="Arial"/>
          <w:szCs w:val="20"/>
        </w:rPr>
      </w:pPr>
      <w:r w:rsidRPr="00520713">
        <w:rPr>
          <w:rFonts w:cs="Arial"/>
          <w:szCs w:val="20"/>
        </w:rPr>
        <w:t>Además, los Indicadores de Resultados se publican trimestralmente en la siguiente liga https://saf.transparenciasinaloa.gob.mx/</w:t>
      </w:r>
      <w:r w:rsidR="00276336">
        <w:rPr>
          <w:rFonts w:cs="Arial"/>
          <w:szCs w:val="20"/>
        </w:rPr>
        <w:t>tomo-iii-poder-ejecutivo-2025/.</w:t>
      </w:r>
    </w:p>
    <w:p w14:paraId="0C114112" w14:textId="12233B62" w:rsidR="002739F9" w:rsidRPr="00520713" w:rsidRDefault="002739F9" w:rsidP="009327F1">
      <w:pPr>
        <w:pStyle w:val="Prrafodelista"/>
        <w:numPr>
          <w:ilvl w:val="0"/>
          <w:numId w:val="4"/>
        </w:numPr>
        <w:spacing w:line="360" w:lineRule="auto"/>
        <w:rPr>
          <w:rFonts w:cs="Arial"/>
          <w:b/>
          <w:szCs w:val="20"/>
        </w:rPr>
      </w:pPr>
      <w:r w:rsidRPr="00520713">
        <w:rPr>
          <w:rFonts w:cs="Arial"/>
          <w:b/>
          <w:szCs w:val="20"/>
        </w:rPr>
        <w:t>¿El Pp cuenta con mecanismos para fomentar los principios de gobierno abierto, la participación ciudadana, la accesibilidad y la innovación tecnológica?</w:t>
      </w:r>
    </w:p>
    <w:p w14:paraId="0CFA06C4" w14:textId="77777777" w:rsidR="002739F9" w:rsidRPr="00520713" w:rsidRDefault="002739F9" w:rsidP="002739F9">
      <w:pPr>
        <w:spacing w:before="240" w:after="120"/>
        <w:rPr>
          <w:rFonts w:cs="Arial"/>
          <w:b/>
          <w:szCs w:val="20"/>
          <w:u w:val="single"/>
        </w:rPr>
      </w:pPr>
      <w:r w:rsidRPr="00520713">
        <w:rPr>
          <w:rFonts w:cs="Arial"/>
          <w:b/>
          <w:szCs w:val="20"/>
          <w:u w:val="single"/>
        </w:rPr>
        <w:t>Criterios de valoración:</w:t>
      </w:r>
    </w:p>
    <w:p w14:paraId="703A7CEB" w14:textId="77777777" w:rsidR="002739F9" w:rsidRPr="00520713" w:rsidRDefault="002739F9">
      <w:pPr>
        <w:pStyle w:val="Prrafodelista"/>
        <w:numPr>
          <w:ilvl w:val="0"/>
          <w:numId w:val="46"/>
        </w:numPr>
        <w:spacing w:line="360" w:lineRule="auto"/>
        <w:rPr>
          <w:rFonts w:cs="Arial"/>
          <w:szCs w:val="20"/>
        </w:rPr>
      </w:pPr>
      <w:r w:rsidRPr="00520713">
        <w:rPr>
          <w:rFonts w:cs="Arial"/>
          <w:szCs w:val="20"/>
        </w:rPr>
        <w:t xml:space="preserve">El Pp cuenta con procedimientos para recibir y dar trámite a las solicitudes de información. </w:t>
      </w:r>
    </w:p>
    <w:p w14:paraId="0ED72502" w14:textId="77777777" w:rsidR="002739F9" w:rsidRPr="00520713" w:rsidRDefault="002739F9">
      <w:pPr>
        <w:pStyle w:val="Prrafodelista"/>
        <w:numPr>
          <w:ilvl w:val="0"/>
          <w:numId w:val="46"/>
        </w:numPr>
        <w:spacing w:line="360" w:lineRule="auto"/>
        <w:rPr>
          <w:rFonts w:cs="Arial"/>
          <w:szCs w:val="20"/>
        </w:rPr>
      </w:pPr>
      <w:r w:rsidRPr="00520713">
        <w:rPr>
          <w:rFonts w:cs="Arial"/>
          <w:szCs w:val="20"/>
        </w:rPr>
        <w:t>El Pp establece mecanismos de participación ciudadana en procesos de toma de decisiones.</w:t>
      </w:r>
    </w:p>
    <w:p w14:paraId="6EB364E9" w14:textId="77777777" w:rsidR="002739F9" w:rsidRPr="00520713" w:rsidRDefault="002739F9">
      <w:pPr>
        <w:pStyle w:val="Prrafodelista"/>
        <w:numPr>
          <w:ilvl w:val="0"/>
          <w:numId w:val="46"/>
        </w:numPr>
        <w:spacing w:line="360" w:lineRule="auto"/>
        <w:rPr>
          <w:rFonts w:cs="Arial"/>
          <w:szCs w:val="20"/>
        </w:rPr>
      </w:pPr>
      <w:r w:rsidRPr="00520713">
        <w:rPr>
          <w:rFonts w:cs="Arial"/>
          <w:szCs w:val="20"/>
        </w:rPr>
        <w:lastRenderedPageBreak/>
        <w:t>El Pp promueve la generación, documentación y publicación de la información en formatos abiertos y accesibles.</w:t>
      </w:r>
    </w:p>
    <w:p w14:paraId="73333EC5" w14:textId="77777777" w:rsidR="002739F9" w:rsidRPr="00520713" w:rsidRDefault="002739F9">
      <w:pPr>
        <w:pStyle w:val="Prrafodelista"/>
        <w:numPr>
          <w:ilvl w:val="0"/>
          <w:numId w:val="46"/>
        </w:numPr>
        <w:spacing w:line="360" w:lineRule="auto"/>
        <w:rPr>
          <w:rFonts w:cs="Arial"/>
          <w:szCs w:val="20"/>
        </w:rPr>
      </w:pPr>
      <w:r w:rsidRPr="00520713">
        <w:rPr>
          <w:rFonts w:cs="Arial"/>
          <w:szCs w:val="20"/>
        </w:rPr>
        <w:t>El Pp fomenta el uso de tecnologías de la información para garantizar la transparencia, el derecho de acceso a la información y su accesibilidad.</w:t>
      </w:r>
    </w:p>
    <w:p w14:paraId="7D70B65E" w14:textId="2BC81D6C" w:rsidR="004013D9" w:rsidRPr="00520713" w:rsidRDefault="002739F9" w:rsidP="004013D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520713"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520713"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520713"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2739F9" w:rsidRPr="00520713" w14:paraId="604F779D" w14:textId="77777777" w:rsidTr="00511BB2">
        <w:trPr>
          <w:jc w:val="right"/>
        </w:trPr>
        <w:tc>
          <w:tcPr>
            <w:tcW w:w="433" w:type="pct"/>
            <w:vMerge/>
            <w:vAlign w:val="center"/>
          </w:tcPr>
          <w:p w14:paraId="05214385" w14:textId="77777777" w:rsidR="002739F9" w:rsidRPr="00520713"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520713" w:rsidRDefault="002739F9" w:rsidP="00511BB2">
            <w:pPr>
              <w:spacing w:after="0" w:line="240" w:lineRule="atLeast"/>
              <w:jc w:val="left"/>
              <w:rPr>
                <w:rFonts w:eastAsia="Calibri" w:cs="Arial"/>
                <w:szCs w:val="20"/>
                <w:lang w:eastAsia="es-MX"/>
              </w:rPr>
            </w:pPr>
            <w:r w:rsidRPr="00520713">
              <w:rPr>
                <w:rFonts w:cs="Arial"/>
                <w:color w:val="000000"/>
                <w:szCs w:val="20"/>
              </w:rPr>
              <w:t>La información cuenta con:</w:t>
            </w:r>
          </w:p>
        </w:tc>
      </w:tr>
      <w:tr w:rsidR="006231CB" w:rsidRPr="00FB74EA" w14:paraId="10C590CE" w14:textId="77777777" w:rsidTr="00DF2C5A">
        <w:trPr>
          <w:jc w:val="right"/>
        </w:trPr>
        <w:tc>
          <w:tcPr>
            <w:tcW w:w="433" w:type="pct"/>
            <w:vAlign w:val="center"/>
          </w:tcPr>
          <w:p w14:paraId="5B281B54"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CAD55E9"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589E8CA4" w14:textId="340DB0D2" w:rsidR="00276336" w:rsidRPr="00276336" w:rsidRDefault="003557CD" w:rsidP="00952EB4">
      <w:pPr>
        <w:spacing w:before="240" w:after="120"/>
      </w:pPr>
      <w:r w:rsidRPr="00520713">
        <w:rPr>
          <w:rFonts w:cs="Arial"/>
          <w:b/>
          <w:szCs w:val="20"/>
          <w:u w:val="single"/>
        </w:rPr>
        <w:t>Justificación:</w:t>
      </w:r>
      <w:r w:rsidR="00952EB4">
        <w:rPr>
          <w:rFonts w:cs="Arial"/>
          <w:szCs w:val="20"/>
        </w:rPr>
        <w:t xml:space="preserve"> </w:t>
      </w:r>
      <w:r w:rsidR="00082443" w:rsidRPr="00520713">
        <w:rPr>
          <w:rFonts w:cs="Arial"/>
          <w:szCs w:val="20"/>
        </w:rPr>
        <w:t xml:space="preserve">El Pp, cuenta con la plataforma </w:t>
      </w:r>
      <w:r w:rsidR="00082443" w:rsidRPr="00276336">
        <w:rPr>
          <w:rFonts w:cs="Arial"/>
          <w:szCs w:val="20"/>
        </w:rPr>
        <w:t>SISAI (Sistemas de Solicitudes de Acceso a la Información)</w:t>
      </w:r>
      <w:r w:rsidR="00082443" w:rsidRPr="00520713">
        <w:rPr>
          <w:rFonts w:cs="Arial"/>
          <w:szCs w:val="20"/>
        </w:rPr>
        <w:t xml:space="preserve">, para recibir y dar trámite a las solicitudes de información, así como el micrositio de transparencia </w:t>
      </w:r>
      <w:hyperlink r:id="rId20" w:history="1">
        <w:r w:rsidR="00082443" w:rsidRPr="00276336">
          <w:rPr>
            <w:rStyle w:val="Hipervnculo"/>
          </w:rPr>
          <w:t>https://cames.transparenciasinaloa.gob.mx/home/</w:t>
        </w:r>
      </w:hyperlink>
      <w:r w:rsidR="00276336">
        <w:t xml:space="preserve"> pa</w:t>
      </w:r>
      <w:r w:rsidR="00082443" w:rsidRPr="00520713">
        <w:rPr>
          <w:rFonts w:cs="Arial"/>
          <w:szCs w:val="20"/>
        </w:rPr>
        <w:t xml:space="preserve">ra promover y publicar información de datos abiertos y accesibles, así como fomentar el uso de tecnologías de la información para garantizar la transparencia y el derecho de acceso a la información y su </w:t>
      </w:r>
      <w:r w:rsidR="004C2260" w:rsidRPr="00520713">
        <w:rPr>
          <w:rFonts w:cs="Arial"/>
          <w:szCs w:val="20"/>
        </w:rPr>
        <w:t>accesibilidad a</w:t>
      </w:r>
      <w:r w:rsidR="00082443" w:rsidRPr="00520713">
        <w:rPr>
          <w:rFonts w:cs="Arial"/>
          <w:szCs w:val="20"/>
        </w:rPr>
        <w:t xml:space="preserve"> través del Sistema de Portales de Obligaciones de Transparencia, en la Plataforma Nacional de Transparencia</w:t>
      </w:r>
      <w:r w:rsidR="00A0376D" w:rsidRPr="00520713">
        <w:rPr>
          <w:rFonts w:cs="Arial"/>
          <w:szCs w:val="20"/>
        </w:rPr>
        <w:t>.</w:t>
      </w:r>
      <w:r w:rsidR="00D44B05" w:rsidRPr="00520713">
        <w:rPr>
          <w:rFonts w:cs="Arial"/>
          <w:szCs w:val="20"/>
        </w:rPr>
        <w:t xml:space="preserve"> </w:t>
      </w:r>
      <w:r w:rsidR="00622962" w:rsidRPr="00520713">
        <w:rPr>
          <w:rFonts w:cs="Arial"/>
          <w:szCs w:val="20"/>
        </w:rPr>
        <w:t>0</w:t>
      </w:r>
      <w:r w:rsidR="00082443" w:rsidRPr="00520713">
        <w:rPr>
          <w:rFonts w:cs="Arial"/>
          <w:szCs w:val="20"/>
        </w:rPr>
        <w:t xml:space="preserve">  </w:t>
      </w:r>
      <w:hyperlink r:id="rId21" w:anchor="inicio" w:history="1">
        <w:r w:rsidR="00276336" w:rsidRPr="003377A1">
          <w:rPr>
            <w:rStyle w:val="Hipervnculo"/>
          </w:rPr>
          <w:t>https://consultapublicamx.plataformadetransparencia.org.mx/vutweb/faces/view/consultaPublica.xhtml#inicio</w:t>
        </w:r>
      </w:hyperlink>
    </w:p>
    <w:p w14:paraId="095DB1A8" w14:textId="659D661B" w:rsidR="002739F9" w:rsidRPr="00520713" w:rsidRDefault="002739F9" w:rsidP="002739F9">
      <w:pPr>
        <w:pStyle w:val="Ttulo3"/>
        <w:rPr>
          <w:rFonts w:cs="Arial"/>
          <w:szCs w:val="20"/>
        </w:rPr>
      </w:pPr>
      <w:bookmarkStart w:id="54" w:name="_Toc231381153"/>
      <w:r w:rsidRPr="00520713">
        <w:rPr>
          <w:rFonts w:cs="Arial"/>
          <w:szCs w:val="20"/>
        </w:rPr>
        <w:t>Módulo 5. Percepción de la población atendida</w:t>
      </w:r>
      <w:bookmarkEnd w:id="54"/>
    </w:p>
    <w:p w14:paraId="5319AD1A" w14:textId="6EFEB995" w:rsidR="000E420B" w:rsidRPr="00520713" w:rsidRDefault="002739F9" w:rsidP="009327F1">
      <w:pPr>
        <w:pStyle w:val="Prrafodelista"/>
        <w:numPr>
          <w:ilvl w:val="0"/>
          <w:numId w:val="4"/>
        </w:numPr>
        <w:spacing w:line="360" w:lineRule="auto"/>
        <w:rPr>
          <w:rFonts w:cs="Arial"/>
          <w:b/>
          <w:szCs w:val="20"/>
        </w:rPr>
      </w:pPr>
      <w:r w:rsidRPr="00520713">
        <w:rPr>
          <w:rFonts w:cs="Arial"/>
          <w:b/>
          <w:szCs w:val="20"/>
        </w:rPr>
        <w:t xml:space="preserve">¿El Pp cuenta con instrumentos para medir el grado de satisfacción de la población atendida respecto al proceso de entrega de sus bienes y/o servicios, y cuenta con las </w:t>
      </w:r>
      <w:r w:rsidR="000E420B" w:rsidRPr="00520713">
        <w:rPr>
          <w:rFonts w:cs="Arial"/>
          <w:b/>
          <w:szCs w:val="20"/>
        </w:rPr>
        <w:t>siguientes características?</w:t>
      </w:r>
    </w:p>
    <w:p w14:paraId="2F61E1D2" w14:textId="26F67B2B" w:rsidR="002739F9" w:rsidRPr="00520713" w:rsidRDefault="002739F9" w:rsidP="00CF328D">
      <w:pPr>
        <w:spacing w:before="240" w:after="120"/>
        <w:ind w:left="360"/>
        <w:rPr>
          <w:rFonts w:cs="Arial"/>
          <w:b/>
          <w:szCs w:val="20"/>
          <w:u w:val="single"/>
        </w:rPr>
      </w:pPr>
      <w:r w:rsidRPr="00520713">
        <w:rPr>
          <w:rFonts w:cs="Arial"/>
          <w:b/>
          <w:szCs w:val="20"/>
          <w:u w:val="single"/>
        </w:rPr>
        <w:t>Criterios de valoración:</w:t>
      </w:r>
    </w:p>
    <w:p w14:paraId="1254218E" w14:textId="77777777" w:rsidR="002739F9" w:rsidRPr="00520713" w:rsidRDefault="002739F9">
      <w:pPr>
        <w:pStyle w:val="Prrafodelista"/>
        <w:numPr>
          <w:ilvl w:val="0"/>
          <w:numId w:val="47"/>
        </w:numPr>
        <w:spacing w:line="360" w:lineRule="auto"/>
        <w:rPr>
          <w:rFonts w:cs="Arial"/>
          <w:szCs w:val="20"/>
        </w:rPr>
      </w:pPr>
      <w:r w:rsidRPr="00520713">
        <w:rPr>
          <w:rFonts w:cs="Arial"/>
          <w:szCs w:val="20"/>
        </w:rPr>
        <w:t>Corresponden a las características de la población atendida.</w:t>
      </w:r>
    </w:p>
    <w:p w14:paraId="40980181" w14:textId="77777777" w:rsidR="002739F9" w:rsidRPr="00520713" w:rsidRDefault="002739F9">
      <w:pPr>
        <w:pStyle w:val="Prrafodelista"/>
        <w:numPr>
          <w:ilvl w:val="0"/>
          <w:numId w:val="47"/>
        </w:numPr>
        <w:spacing w:line="360" w:lineRule="auto"/>
        <w:rPr>
          <w:rFonts w:cs="Arial"/>
          <w:szCs w:val="20"/>
        </w:rPr>
      </w:pPr>
      <w:r w:rsidRPr="00520713">
        <w:rPr>
          <w:rFonts w:cs="Arial"/>
          <w:szCs w:val="20"/>
        </w:rPr>
        <w:t>El instrumento es claro, directo y neutro, de manera que no se inducen las respuestas.</w:t>
      </w:r>
    </w:p>
    <w:p w14:paraId="227E8AB1" w14:textId="77777777" w:rsidR="002739F9" w:rsidRPr="00520713" w:rsidRDefault="002739F9">
      <w:pPr>
        <w:pStyle w:val="Prrafodelista"/>
        <w:numPr>
          <w:ilvl w:val="0"/>
          <w:numId w:val="47"/>
        </w:numPr>
        <w:spacing w:line="360" w:lineRule="auto"/>
        <w:rPr>
          <w:rFonts w:cs="Arial"/>
          <w:szCs w:val="20"/>
        </w:rPr>
      </w:pPr>
      <w:r w:rsidRPr="00520713">
        <w:rPr>
          <w:rFonts w:cs="Arial"/>
          <w:szCs w:val="20"/>
        </w:rPr>
        <w:t>Los resultados que arrojan son válidos y representativos.</w:t>
      </w:r>
    </w:p>
    <w:p w14:paraId="7033ABF0" w14:textId="78203528" w:rsidR="000527FD" w:rsidRPr="00276336" w:rsidRDefault="002739F9" w:rsidP="00276336">
      <w:pPr>
        <w:pStyle w:val="Prrafodelista"/>
        <w:numPr>
          <w:ilvl w:val="0"/>
          <w:numId w:val="47"/>
        </w:numPr>
        <w:spacing w:line="360" w:lineRule="auto"/>
        <w:rPr>
          <w:rFonts w:cs="Arial"/>
          <w:szCs w:val="20"/>
        </w:rPr>
      </w:pPr>
      <w:r w:rsidRPr="00520713">
        <w:rPr>
          <w:rFonts w:cs="Arial"/>
          <w:szCs w:val="20"/>
        </w:rPr>
        <w:t>Los resultados se utilizan para mejorar la gestión del Pp.</w:t>
      </w:r>
    </w:p>
    <w:p w14:paraId="2CA638ED" w14:textId="38A6C07F" w:rsidR="002739F9" w:rsidRPr="00520713" w:rsidRDefault="002739F9" w:rsidP="002739F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520713"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520713"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520713"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2739F9" w:rsidRPr="00520713" w14:paraId="51384773" w14:textId="77777777" w:rsidTr="00511BB2">
        <w:trPr>
          <w:jc w:val="right"/>
        </w:trPr>
        <w:tc>
          <w:tcPr>
            <w:tcW w:w="433" w:type="pct"/>
            <w:vMerge/>
            <w:vAlign w:val="center"/>
          </w:tcPr>
          <w:p w14:paraId="65ABA6CB" w14:textId="77777777" w:rsidR="002739F9" w:rsidRPr="00520713"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520713" w:rsidRDefault="002739F9" w:rsidP="00511BB2">
            <w:pPr>
              <w:spacing w:after="0" w:line="240" w:lineRule="atLeast"/>
              <w:jc w:val="left"/>
              <w:rPr>
                <w:rFonts w:eastAsia="Calibri" w:cs="Arial"/>
                <w:szCs w:val="20"/>
                <w:lang w:eastAsia="es-MX"/>
              </w:rPr>
            </w:pPr>
            <w:r w:rsidRPr="00520713">
              <w:rPr>
                <w:rFonts w:cs="Arial"/>
                <w:color w:val="000000"/>
                <w:szCs w:val="20"/>
              </w:rPr>
              <w:t>Los instrumentos cuentan con:</w:t>
            </w:r>
          </w:p>
        </w:tc>
      </w:tr>
      <w:tr w:rsidR="006231CB" w:rsidRPr="00FB74EA" w14:paraId="78774B89" w14:textId="77777777" w:rsidTr="00DF2C5A">
        <w:trPr>
          <w:jc w:val="right"/>
        </w:trPr>
        <w:tc>
          <w:tcPr>
            <w:tcW w:w="433" w:type="pct"/>
            <w:vAlign w:val="center"/>
          </w:tcPr>
          <w:p w14:paraId="3FBBC837"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21FCC0A5"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75152A04" w14:textId="50B41970" w:rsidR="003557CD" w:rsidRPr="00952EB4" w:rsidRDefault="003557CD" w:rsidP="000527FD">
      <w:pPr>
        <w:spacing w:before="240" w:after="120"/>
        <w:rPr>
          <w:rFonts w:cs="Arial"/>
          <w:b/>
          <w:szCs w:val="20"/>
        </w:rPr>
      </w:pPr>
      <w:r w:rsidRPr="00520713">
        <w:rPr>
          <w:rFonts w:cs="Arial"/>
          <w:b/>
          <w:szCs w:val="20"/>
          <w:u w:val="single"/>
        </w:rPr>
        <w:lastRenderedPageBreak/>
        <w:t>Justificación:</w:t>
      </w:r>
      <w:r w:rsidR="00952EB4">
        <w:rPr>
          <w:rFonts w:cs="Arial"/>
          <w:b/>
          <w:szCs w:val="20"/>
        </w:rPr>
        <w:t xml:space="preserve"> </w:t>
      </w:r>
      <w:r w:rsidR="001B6C4A" w:rsidRPr="00520713">
        <w:rPr>
          <w:rFonts w:cs="Arial"/>
          <w:bCs/>
          <w:szCs w:val="20"/>
        </w:rPr>
        <w:t xml:space="preserve">El Pp </w:t>
      </w:r>
      <w:r w:rsidR="00D12017" w:rsidRPr="00520713">
        <w:rPr>
          <w:rFonts w:cs="Arial"/>
          <w:bCs/>
          <w:szCs w:val="20"/>
        </w:rPr>
        <w:t xml:space="preserve">G 121 </w:t>
      </w:r>
      <w:r w:rsidR="001B6C4A" w:rsidRPr="00520713">
        <w:rPr>
          <w:rFonts w:cs="Arial"/>
          <w:bCs/>
          <w:szCs w:val="20"/>
        </w:rPr>
        <w:t xml:space="preserve">Arbitraje </w:t>
      </w:r>
      <w:r w:rsidR="00E92743" w:rsidRPr="00520713">
        <w:rPr>
          <w:rFonts w:cs="Arial"/>
          <w:bCs/>
          <w:szCs w:val="20"/>
        </w:rPr>
        <w:t>Médico</w:t>
      </w:r>
      <w:r w:rsidR="001B6C4A" w:rsidRPr="00520713">
        <w:rPr>
          <w:rFonts w:cs="Arial"/>
          <w:bCs/>
          <w:szCs w:val="20"/>
        </w:rPr>
        <w:t xml:space="preserve"> cuenta con un instrumento para medir el grado de satisfacción de la población atendida a través de un</w:t>
      </w:r>
      <w:r w:rsidR="00EA5113" w:rsidRPr="00520713">
        <w:rPr>
          <w:rFonts w:cs="Arial"/>
          <w:bCs/>
          <w:szCs w:val="20"/>
        </w:rPr>
        <w:t xml:space="preserve"> formato de encuesta para esos fines, la cual se muestra en el Anexo 11.</w:t>
      </w:r>
    </w:p>
    <w:p w14:paraId="6614D554" w14:textId="50A2D46C" w:rsidR="002739F9" w:rsidRPr="00520713" w:rsidRDefault="002739F9" w:rsidP="002739F9">
      <w:pPr>
        <w:pStyle w:val="Ttulo3"/>
        <w:rPr>
          <w:rFonts w:cs="Arial"/>
          <w:szCs w:val="20"/>
        </w:rPr>
      </w:pPr>
      <w:bookmarkStart w:id="55" w:name="_Toc231381154"/>
      <w:r w:rsidRPr="00520713">
        <w:rPr>
          <w:rFonts w:cs="Arial"/>
          <w:szCs w:val="20"/>
        </w:rPr>
        <w:t>Módulo 6. Medición de resultados</w:t>
      </w:r>
      <w:bookmarkEnd w:id="55"/>
    </w:p>
    <w:p w14:paraId="203E9C91" w14:textId="3DFAB9CD" w:rsidR="00B253A3" w:rsidRPr="00276336" w:rsidRDefault="002739F9" w:rsidP="00276336">
      <w:pPr>
        <w:pStyle w:val="Prrafodelista"/>
        <w:numPr>
          <w:ilvl w:val="0"/>
          <w:numId w:val="4"/>
        </w:numPr>
        <w:spacing w:line="360" w:lineRule="auto"/>
        <w:rPr>
          <w:rFonts w:cs="Arial"/>
          <w:b/>
          <w:szCs w:val="20"/>
        </w:rPr>
      </w:pPr>
      <w:r w:rsidRPr="00520713">
        <w:rPr>
          <w:rFonts w:cs="Arial"/>
          <w:b/>
          <w:szCs w:val="20"/>
        </w:rPr>
        <w:t>¿Por qué medios el Pp documenta sus avances en el logro de su objetivo central y su contribución a objetivos superiores?</w:t>
      </w:r>
    </w:p>
    <w:p w14:paraId="0FD4D352" w14:textId="77777777" w:rsidR="002739F9" w:rsidRPr="00520713" w:rsidRDefault="002739F9" w:rsidP="002739F9">
      <w:pPr>
        <w:spacing w:before="240" w:after="120"/>
        <w:rPr>
          <w:rFonts w:cs="Arial"/>
          <w:b/>
          <w:szCs w:val="20"/>
          <w:u w:val="single"/>
        </w:rPr>
      </w:pPr>
      <w:r w:rsidRPr="00520713">
        <w:rPr>
          <w:rFonts w:cs="Arial"/>
          <w:b/>
          <w:szCs w:val="20"/>
          <w:u w:val="single"/>
        </w:rPr>
        <w:t>Criterios de valoración:</w:t>
      </w:r>
    </w:p>
    <w:p w14:paraId="5E7958EA" w14:textId="77777777" w:rsidR="002739F9" w:rsidRPr="00520713" w:rsidRDefault="002739F9">
      <w:pPr>
        <w:pStyle w:val="Prrafodelista"/>
        <w:numPr>
          <w:ilvl w:val="0"/>
          <w:numId w:val="48"/>
        </w:numPr>
        <w:spacing w:line="360" w:lineRule="auto"/>
        <w:rPr>
          <w:rFonts w:cs="Arial"/>
          <w:szCs w:val="20"/>
        </w:rPr>
      </w:pPr>
      <w:r w:rsidRPr="00520713">
        <w:rPr>
          <w:rFonts w:cs="Arial"/>
          <w:szCs w:val="20"/>
        </w:rPr>
        <w:t>A partir del reporte de indicadores del ISD (MIR, FID, otro).</w:t>
      </w:r>
    </w:p>
    <w:p w14:paraId="7054E6AA" w14:textId="77777777" w:rsidR="002739F9" w:rsidRPr="00520713" w:rsidRDefault="002739F9">
      <w:pPr>
        <w:pStyle w:val="Prrafodelista"/>
        <w:numPr>
          <w:ilvl w:val="0"/>
          <w:numId w:val="48"/>
        </w:numPr>
        <w:spacing w:line="360" w:lineRule="auto"/>
        <w:rPr>
          <w:rFonts w:cs="Arial"/>
          <w:szCs w:val="20"/>
        </w:rPr>
      </w:pPr>
      <w:r w:rsidRPr="00520713">
        <w:rPr>
          <w:rFonts w:cs="Arial"/>
          <w:szCs w:val="20"/>
        </w:rPr>
        <w:t>A partir de hallazgos de estudios o evaluaciones al Pp, sin considerar impacto.</w:t>
      </w:r>
    </w:p>
    <w:p w14:paraId="042209EA" w14:textId="0451CA37" w:rsidR="002739F9" w:rsidRPr="00520713" w:rsidRDefault="002739F9">
      <w:pPr>
        <w:pStyle w:val="Prrafodelista"/>
        <w:numPr>
          <w:ilvl w:val="0"/>
          <w:numId w:val="48"/>
        </w:numPr>
        <w:spacing w:line="360" w:lineRule="auto"/>
        <w:rPr>
          <w:rFonts w:cs="Arial"/>
          <w:szCs w:val="20"/>
        </w:rPr>
      </w:pPr>
      <w:r w:rsidRPr="00520713">
        <w:rPr>
          <w:rFonts w:cs="Arial"/>
          <w:szCs w:val="20"/>
        </w:rPr>
        <w:t xml:space="preserve">A partir de hallazgos de estudios o evaluaciones </w:t>
      </w:r>
      <w:r w:rsidR="000E420B" w:rsidRPr="00520713">
        <w:rPr>
          <w:rFonts w:cs="Arial"/>
          <w:szCs w:val="20"/>
        </w:rPr>
        <w:t xml:space="preserve">estatales, </w:t>
      </w:r>
      <w:r w:rsidRPr="00520713">
        <w:rPr>
          <w:rFonts w:cs="Arial"/>
          <w:szCs w:val="20"/>
        </w:rPr>
        <w:t>nacionales o internacionales que muestran los efectos de programas similares.</w:t>
      </w:r>
    </w:p>
    <w:p w14:paraId="28E2F6C1" w14:textId="77777777" w:rsidR="002739F9" w:rsidRPr="00520713" w:rsidRDefault="002739F9">
      <w:pPr>
        <w:pStyle w:val="Prrafodelista"/>
        <w:numPr>
          <w:ilvl w:val="0"/>
          <w:numId w:val="48"/>
        </w:numPr>
        <w:spacing w:line="360" w:lineRule="auto"/>
        <w:rPr>
          <w:rFonts w:cs="Arial"/>
          <w:szCs w:val="20"/>
        </w:rPr>
      </w:pPr>
      <w:r w:rsidRPr="00520713">
        <w:rPr>
          <w:rFonts w:cs="Arial"/>
          <w:szCs w:val="20"/>
        </w:rPr>
        <w:t>A partir de los hallazgos de evaluaciones de impacto al Pp.</w:t>
      </w:r>
    </w:p>
    <w:p w14:paraId="52763557" w14:textId="536B62EA" w:rsidR="002401E4" w:rsidRPr="00276336" w:rsidRDefault="002739F9" w:rsidP="002C74C1">
      <w:pPr>
        <w:spacing w:before="240" w:after="120"/>
        <w:rPr>
          <w:b/>
        </w:rPr>
      </w:pPr>
      <w:r w:rsidRPr="00520713">
        <w:rPr>
          <w:rFonts w:cs="Arial"/>
          <w:b/>
          <w:szCs w:val="20"/>
          <w:u w:val="single"/>
        </w:rPr>
        <w:t>Respuesta:</w:t>
      </w:r>
      <w:r w:rsidR="00276336">
        <w:rPr>
          <w:rFonts w:cs="Arial"/>
          <w:b/>
          <w:szCs w:val="20"/>
        </w:rPr>
        <w:t xml:space="preserve">  </w:t>
      </w:r>
      <w:r w:rsidR="00907FE4" w:rsidRPr="00520713">
        <w:t xml:space="preserve">El Pp </w:t>
      </w:r>
      <w:r w:rsidR="00D12017" w:rsidRPr="00520713">
        <w:t xml:space="preserve">G 121 </w:t>
      </w:r>
      <w:r w:rsidR="00907FE4" w:rsidRPr="00520713">
        <w:t xml:space="preserve">Arbitraje Médico documenta sus avances en el logro de su objetivo central y su contribución a objetivos superiores a través del reporte de indicadores de la Matriz de Indicadores para Resultados (MIR) de manera trimestral, reportándose indicadores de desempeño con frecuencias trimestral, semestral y anuales.  De esa manera se permite dar seguimiento sistemático al cumplimiento de metas y resultados, mediante la recopilación, análisis y registro de información verificable. </w:t>
      </w:r>
    </w:p>
    <w:p w14:paraId="0DD479FF" w14:textId="511BE5BF" w:rsidR="00983A75" w:rsidRPr="00520713" w:rsidRDefault="002739F9" w:rsidP="009327F1">
      <w:pPr>
        <w:pStyle w:val="Prrafodelista"/>
        <w:numPr>
          <w:ilvl w:val="0"/>
          <w:numId w:val="4"/>
        </w:numPr>
        <w:spacing w:line="360" w:lineRule="auto"/>
        <w:rPr>
          <w:rFonts w:cs="Arial"/>
          <w:b/>
          <w:szCs w:val="20"/>
        </w:rPr>
      </w:pPr>
      <w:r w:rsidRPr="00520713">
        <w:rPr>
          <w:rFonts w:cs="Arial"/>
          <w:b/>
          <w:szCs w:val="20"/>
        </w:rPr>
        <w:t>¿Cuál ha sido el resultado de los indicadores del ISD en cuanto al logro del objetivo central y la contribución a objetivos superiores del Pp?</w:t>
      </w:r>
    </w:p>
    <w:p w14:paraId="25A335EE" w14:textId="6E09B2F2" w:rsidR="00983A75" w:rsidRPr="00520713" w:rsidRDefault="00983A75" w:rsidP="00952EB4">
      <w:pPr>
        <w:pStyle w:val="Prrafodelista"/>
        <w:numPr>
          <w:ilvl w:val="0"/>
          <w:numId w:val="58"/>
        </w:numPr>
        <w:spacing w:line="360" w:lineRule="auto"/>
        <w:rPr>
          <w:rFonts w:cs="Arial"/>
          <w:szCs w:val="20"/>
        </w:rPr>
      </w:pPr>
      <w:r w:rsidRPr="00520713">
        <w:rPr>
          <w:rFonts w:cs="Arial"/>
          <w:szCs w:val="20"/>
        </w:rPr>
        <w:t>El Pp no presenta resultados satisfactorios en el logro de su objetivo central ni en su contribución a objetivos superiores.</w:t>
      </w:r>
    </w:p>
    <w:p w14:paraId="0158A28A" w14:textId="77777777" w:rsidR="00983A75" w:rsidRPr="00520713" w:rsidRDefault="00983A75" w:rsidP="00952EB4">
      <w:pPr>
        <w:pStyle w:val="Prrafodelista"/>
        <w:numPr>
          <w:ilvl w:val="0"/>
          <w:numId w:val="58"/>
        </w:numPr>
        <w:spacing w:line="360" w:lineRule="auto"/>
        <w:rPr>
          <w:rFonts w:cs="Arial"/>
          <w:szCs w:val="20"/>
        </w:rPr>
      </w:pPr>
      <w:r w:rsidRPr="00520713">
        <w:rPr>
          <w:rFonts w:cs="Arial"/>
          <w:szCs w:val="20"/>
        </w:rPr>
        <w:t>El Pp presenta resultados satisfactorios en el logro de su objetivo central o en su contribución a objetivos superiores.</w:t>
      </w:r>
    </w:p>
    <w:p w14:paraId="406028A7" w14:textId="77777777" w:rsidR="00983A75" w:rsidRPr="00520713" w:rsidRDefault="00983A75" w:rsidP="00952EB4">
      <w:pPr>
        <w:pStyle w:val="Prrafodelista"/>
        <w:numPr>
          <w:ilvl w:val="0"/>
          <w:numId w:val="58"/>
        </w:numPr>
        <w:spacing w:line="360" w:lineRule="auto"/>
        <w:rPr>
          <w:rFonts w:cs="Arial"/>
          <w:szCs w:val="20"/>
        </w:rPr>
      </w:pPr>
      <w:r w:rsidRPr="00520713">
        <w:rPr>
          <w:rFonts w:cs="Arial"/>
          <w:szCs w:val="20"/>
        </w:rPr>
        <w:t>El Pp presenta resultados satisfactorios en el logro de su objetivo central y en su contribución a objetivos superiores.</w:t>
      </w:r>
    </w:p>
    <w:p w14:paraId="6654F0F9" w14:textId="332AADCA" w:rsidR="003D3D5F" w:rsidRPr="00276336" w:rsidRDefault="00983A75" w:rsidP="00952EB4">
      <w:pPr>
        <w:pStyle w:val="Prrafodelista"/>
        <w:numPr>
          <w:ilvl w:val="0"/>
          <w:numId w:val="58"/>
        </w:numPr>
        <w:spacing w:line="360" w:lineRule="auto"/>
        <w:rPr>
          <w:rFonts w:cs="Arial"/>
          <w:szCs w:val="20"/>
        </w:rPr>
      </w:pPr>
      <w:r w:rsidRPr="00520713">
        <w:rPr>
          <w:rFonts w:cs="Arial"/>
          <w:szCs w:val="20"/>
        </w:rPr>
        <w:t>Además del criterio anterior, los indicadores que dan cuenta del logro del objetivo central y contribución a objetivos superiores del Pp son claros, relevantes y monitoreables</w:t>
      </w:r>
    </w:p>
    <w:p w14:paraId="4B3EC3C8" w14:textId="77777777" w:rsidR="002739F9" w:rsidRPr="00520713" w:rsidRDefault="002739F9" w:rsidP="002739F9">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520713"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520713"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520713"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6231CB" w:rsidRPr="00FB74EA" w14:paraId="41CB3E7F" w14:textId="77777777" w:rsidTr="00DF2C5A">
        <w:trPr>
          <w:jc w:val="right"/>
        </w:trPr>
        <w:tc>
          <w:tcPr>
            <w:tcW w:w="433" w:type="pct"/>
            <w:vAlign w:val="center"/>
          </w:tcPr>
          <w:p w14:paraId="2953A906"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9880241" w14:textId="77777777" w:rsidR="006231CB" w:rsidRPr="002739F9" w:rsidRDefault="006231CB" w:rsidP="006231CB">
            <w:pPr>
              <w:numPr>
                <w:ilvl w:val="0"/>
                <w:numId w:val="92"/>
              </w:numPr>
              <w:spacing w:after="0" w:line="240" w:lineRule="atLeast"/>
              <w:ind w:left="442" w:hanging="357"/>
              <w:rPr>
                <w:rFonts w:eastAsia="Calibri" w:cs="Arial"/>
                <w:szCs w:val="20"/>
                <w:lang w:eastAsia="es-MX"/>
              </w:rPr>
            </w:pPr>
            <w:r w:rsidRPr="002739F9">
              <w:rPr>
                <w:rFonts w:eastAsia="Calibri" w:cs="Arial"/>
                <w:szCs w:val="20"/>
                <w:lang w:eastAsia="es-MX"/>
              </w:rPr>
              <w:t>Además del criterio anterior, los indicadores que dan cuenta del logro del objetivo central y contribución a objetivos superiores del Pp son claros, relevantes y monitoreables.</w:t>
            </w:r>
          </w:p>
        </w:tc>
      </w:tr>
    </w:tbl>
    <w:p w14:paraId="1236527C" w14:textId="5D32091C" w:rsidR="00276336" w:rsidRPr="00952EB4" w:rsidRDefault="003557CD" w:rsidP="00952EB4">
      <w:pPr>
        <w:spacing w:before="240" w:after="120"/>
        <w:rPr>
          <w:rFonts w:cs="Arial"/>
          <w:b/>
          <w:szCs w:val="20"/>
        </w:rPr>
      </w:pPr>
      <w:r w:rsidRPr="00520713">
        <w:rPr>
          <w:rFonts w:cs="Arial"/>
          <w:b/>
          <w:szCs w:val="20"/>
          <w:u w:val="single"/>
        </w:rPr>
        <w:lastRenderedPageBreak/>
        <w:t>Justificación:</w:t>
      </w:r>
      <w:r w:rsidR="00952EB4">
        <w:rPr>
          <w:rFonts w:cs="Arial"/>
          <w:b/>
          <w:szCs w:val="20"/>
        </w:rPr>
        <w:t xml:space="preserve"> </w:t>
      </w:r>
      <w:r w:rsidR="00983A75" w:rsidRPr="00520713">
        <w:t xml:space="preserve">Los resultados de los indicadores </w:t>
      </w:r>
      <w:r w:rsidR="00932B59" w:rsidRPr="00520713">
        <w:t xml:space="preserve">del 2025 </w:t>
      </w:r>
      <w:r w:rsidR="00983A75" w:rsidRPr="00520713">
        <w:t xml:space="preserve">reflejan </w:t>
      </w:r>
      <w:r w:rsidR="00932B59" w:rsidRPr="00520713">
        <w:t xml:space="preserve">resultados satisfactorios </w:t>
      </w:r>
      <w:r w:rsidR="00983A75" w:rsidRPr="00520713">
        <w:t>en el logro del objetivo central del Programa, evidenciando una contribución positiva a los objetivos superiores institucionales</w:t>
      </w:r>
      <w:r w:rsidR="00932B59" w:rsidRPr="00520713">
        <w:t xml:space="preserve"> del programa</w:t>
      </w:r>
      <w:r w:rsidR="00983A75" w:rsidRPr="00520713">
        <w:t xml:space="preserve">. </w:t>
      </w:r>
    </w:p>
    <w:p w14:paraId="04E7878C" w14:textId="76EA3669" w:rsidR="003557CD" w:rsidRPr="00520713" w:rsidRDefault="00983A75" w:rsidP="00952EB4">
      <w:r w:rsidRPr="00520713">
        <w:t>Los indicadores establecidos en la MIR son claros, pertinentes y monitoreables, lo que permite evaluar de manera objetiva los avances alcanzados y la eficacia de las acciones implementadas.</w:t>
      </w:r>
    </w:p>
    <w:p w14:paraId="3434135C" w14:textId="78B87223" w:rsidR="003D3D5F" w:rsidRPr="00520713" w:rsidRDefault="005C2FCD" w:rsidP="0065505D">
      <w:pPr>
        <w:pStyle w:val="Prrafodelista"/>
        <w:numPr>
          <w:ilvl w:val="0"/>
          <w:numId w:val="4"/>
        </w:numPr>
        <w:spacing w:line="360" w:lineRule="auto"/>
        <w:rPr>
          <w:rFonts w:cs="Arial"/>
          <w:b/>
          <w:szCs w:val="20"/>
        </w:rPr>
      </w:pPr>
      <w:r w:rsidRPr="00520713">
        <w:rPr>
          <w:rFonts w:cs="Arial"/>
          <w:b/>
          <w:szCs w:val="20"/>
        </w:rPr>
        <w:t>¿</w:t>
      </w:r>
      <w:r w:rsidR="00C6567E" w:rsidRPr="00520713">
        <w:rPr>
          <w:rFonts w:cs="Arial"/>
          <w:b/>
          <w:szCs w:val="20"/>
        </w:rPr>
        <w:t>Qué porcentaje de los indicadores estratégicos y de gestión del ISD Desempeño del Pp presentó un avance satisfactorio respecto de sus metas?</w:t>
      </w:r>
    </w:p>
    <w:p w14:paraId="3C255FA0" w14:textId="77777777" w:rsidR="00C6567E" w:rsidRPr="00520713" w:rsidRDefault="00C6567E" w:rsidP="00C6567E">
      <w:pPr>
        <w:spacing w:before="240" w:after="12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520713"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520713"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520713"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C6567E" w:rsidRPr="00520713" w14:paraId="0E7C0D8E" w14:textId="77777777" w:rsidTr="00511BB2">
        <w:trPr>
          <w:jc w:val="right"/>
        </w:trPr>
        <w:tc>
          <w:tcPr>
            <w:tcW w:w="433" w:type="pct"/>
            <w:vMerge/>
            <w:vAlign w:val="center"/>
          </w:tcPr>
          <w:p w14:paraId="56EB75EE" w14:textId="77777777" w:rsidR="00C6567E" w:rsidRPr="00520713"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520713" w:rsidRDefault="00C6567E" w:rsidP="00511BB2">
            <w:pPr>
              <w:spacing w:after="0" w:line="240" w:lineRule="atLeast"/>
              <w:jc w:val="left"/>
              <w:rPr>
                <w:rFonts w:eastAsia="Calibri" w:cs="Arial"/>
                <w:szCs w:val="20"/>
                <w:lang w:eastAsia="es-MX"/>
              </w:rPr>
            </w:pPr>
            <w:r w:rsidRPr="00520713">
              <w:rPr>
                <w:rFonts w:cs="Arial"/>
                <w:color w:val="000000"/>
                <w:szCs w:val="20"/>
              </w:rPr>
              <w:t>Porcentaje de indicadores con un avance satisfactorio:</w:t>
            </w:r>
          </w:p>
        </w:tc>
      </w:tr>
      <w:tr w:rsidR="006231CB" w:rsidRPr="00FB74EA" w14:paraId="00353249" w14:textId="77777777" w:rsidTr="00DF2C5A">
        <w:trPr>
          <w:jc w:val="right"/>
        </w:trPr>
        <w:tc>
          <w:tcPr>
            <w:tcW w:w="433" w:type="pct"/>
            <w:vAlign w:val="center"/>
          </w:tcPr>
          <w:p w14:paraId="79D75FE3"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56867B4E"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Pr>
                <w:rFonts w:eastAsia="Calibri" w:cs="Arial"/>
                <w:szCs w:val="20"/>
                <w:lang w:eastAsia="es-MX"/>
              </w:rPr>
              <w:t>De 75% a 100%.</w:t>
            </w:r>
          </w:p>
        </w:tc>
      </w:tr>
    </w:tbl>
    <w:p w14:paraId="573D8A5D" w14:textId="4C7D92E4" w:rsidR="0065505D" w:rsidRDefault="003557CD" w:rsidP="00620B49">
      <w:pPr>
        <w:spacing w:before="240" w:after="120"/>
        <w:rPr>
          <w:rFonts w:eastAsia="Arial" w:cs="Arial"/>
          <w:szCs w:val="20"/>
        </w:rPr>
      </w:pPr>
      <w:r w:rsidRPr="00520713">
        <w:rPr>
          <w:rFonts w:cs="Arial"/>
          <w:b/>
          <w:szCs w:val="20"/>
          <w:u w:val="single"/>
        </w:rPr>
        <w:t>Justificación:</w:t>
      </w:r>
      <w:r w:rsidR="00952EB4">
        <w:rPr>
          <w:rFonts w:cs="Arial"/>
          <w:b/>
          <w:szCs w:val="20"/>
        </w:rPr>
        <w:t xml:space="preserve"> </w:t>
      </w:r>
      <w:r w:rsidR="00620B49" w:rsidRPr="00520713">
        <w:rPr>
          <w:rFonts w:cs="Arial"/>
          <w:szCs w:val="20"/>
        </w:rPr>
        <w:t>E</w:t>
      </w:r>
      <w:r w:rsidR="00620B49" w:rsidRPr="00520713">
        <w:rPr>
          <w:rFonts w:eastAsia="Arial" w:cs="Arial"/>
          <w:szCs w:val="20"/>
        </w:rPr>
        <w:t xml:space="preserve">ntre el 75% y el 100% de los indicadores estratégicos y de gestión del Programa presentan un avance satisfactorio respecto a las metas establecidas. </w:t>
      </w:r>
    </w:p>
    <w:p w14:paraId="227AEF00" w14:textId="77777777" w:rsidR="0065505D" w:rsidRDefault="00620B49" w:rsidP="0065505D">
      <w:pPr>
        <w:spacing w:before="240" w:after="120"/>
        <w:rPr>
          <w:rFonts w:eastAsia="Arial" w:cs="Arial"/>
          <w:szCs w:val="20"/>
        </w:rPr>
      </w:pPr>
      <w:r w:rsidRPr="00520713">
        <w:rPr>
          <w:rFonts w:eastAsia="Arial" w:cs="Arial"/>
          <w:szCs w:val="20"/>
        </w:rPr>
        <w:t>Este resultado refleja una ejecución eficiente de las actividades programadas y un cumplimiento sostenido de los objetivos planteados en la MIR.</w:t>
      </w:r>
      <w:r w:rsidR="006C1970" w:rsidRPr="00520713">
        <w:rPr>
          <w:rFonts w:eastAsia="Arial" w:cs="Arial"/>
          <w:szCs w:val="20"/>
        </w:rPr>
        <w:t xml:space="preserve"> </w:t>
      </w:r>
    </w:p>
    <w:p w14:paraId="74812040" w14:textId="5A5FA648" w:rsidR="003557CD" w:rsidRPr="0065505D" w:rsidRDefault="006C1970" w:rsidP="0065505D">
      <w:pPr>
        <w:spacing w:before="240" w:after="120"/>
        <w:rPr>
          <w:rFonts w:cs="Arial"/>
          <w:b/>
          <w:bCs/>
          <w:szCs w:val="20"/>
          <w:u w:val="single"/>
        </w:rPr>
      </w:pPr>
      <w:r w:rsidRPr="00520713">
        <w:rPr>
          <w:rFonts w:eastAsia="Arial" w:cs="Arial"/>
          <w:szCs w:val="20"/>
        </w:rPr>
        <w:t>Se tiene como evidencia los reportes trimestrales de seguimiento a los indicadores de la MIR, que se publica en la cuenta pública</w:t>
      </w:r>
      <w:r w:rsidR="00D2535A" w:rsidRPr="00520713">
        <w:rPr>
          <w:rFonts w:eastAsia="Arial" w:cs="Arial"/>
          <w:szCs w:val="20"/>
        </w:rPr>
        <w:t xml:space="preserve"> en el portan de transparencia de la Secretaría de Administración y Finanzas.</w:t>
      </w:r>
    </w:p>
    <w:p w14:paraId="492CFE88" w14:textId="4149EAD4" w:rsidR="00C6567E" w:rsidRPr="00520713" w:rsidRDefault="00C6567E" w:rsidP="0065505D">
      <w:pPr>
        <w:pStyle w:val="Prrafodelista"/>
        <w:numPr>
          <w:ilvl w:val="0"/>
          <w:numId w:val="4"/>
        </w:numPr>
        <w:spacing w:line="360" w:lineRule="auto"/>
        <w:rPr>
          <w:rFonts w:cs="Arial"/>
          <w:b/>
          <w:szCs w:val="20"/>
        </w:rPr>
      </w:pPr>
      <w:r w:rsidRPr="00520713">
        <w:rPr>
          <w:rFonts w:cs="Arial"/>
          <w:b/>
          <w:szCs w:val="20"/>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p>
    <w:p w14:paraId="5E2D8152" w14:textId="77777777" w:rsidR="00C6567E" w:rsidRPr="00520713" w:rsidRDefault="00C6567E" w:rsidP="00C6567E">
      <w:pPr>
        <w:spacing w:before="240" w:after="120"/>
        <w:rPr>
          <w:rFonts w:cs="Arial"/>
          <w:b/>
          <w:szCs w:val="20"/>
          <w:u w:val="single"/>
        </w:rPr>
      </w:pPr>
      <w:r w:rsidRPr="00520713">
        <w:rPr>
          <w:rFonts w:cs="Arial"/>
          <w:b/>
          <w:szCs w:val="20"/>
          <w:u w:val="single"/>
        </w:rPr>
        <w:t>Criterios de valoración:</w:t>
      </w:r>
    </w:p>
    <w:p w14:paraId="75C2684F" w14:textId="77777777" w:rsidR="00C6567E" w:rsidRPr="00520713" w:rsidRDefault="00C6567E">
      <w:pPr>
        <w:pStyle w:val="Prrafodelista"/>
        <w:numPr>
          <w:ilvl w:val="0"/>
          <w:numId w:val="49"/>
        </w:numPr>
        <w:spacing w:line="360" w:lineRule="auto"/>
        <w:rPr>
          <w:rFonts w:cs="Arial"/>
          <w:szCs w:val="20"/>
        </w:rPr>
      </w:pPr>
      <w:r w:rsidRPr="00520713">
        <w:rPr>
          <w:rFonts w:cs="Arial"/>
          <w:szCs w:val="20"/>
        </w:rPr>
        <w:t>La metodología utilizada permite identificar algún tipo de relación o efecto entre la situación actual de la población atendida y la intervención del Pp.</w:t>
      </w:r>
    </w:p>
    <w:p w14:paraId="3E2896E2" w14:textId="77777777" w:rsidR="00C6567E" w:rsidRPr="00520713" w:rsidRDefault="00C6567E">
      <w:pPr>
        <w:pStyle w:val="Prrafodelista"/>
        <w:numPr>
          <w:ilvl w:val="0"/>
          <w:numId w:val="49"/>
        </w:numPr>
        <w:spacing w:line="360" w:lineRule="auto"/>
        <w:rPr>
          <w:rFonts w:cs="Arial"/>
          <w:szCs w:val="20"/>
        </w:rPr>
      </w:pPr>
      <w:r w:rsidRPr="00520713">
        <w:rPr>
          <w:rFonts w:cs="Arial"/>
          <w:szCs w:val="20"/>
        </w:rPr>
        <w:t>Se compara la situación de la población atendida en al menos dos puntos en el tiempo, antes y después de otorgado el bien y/o servicio por parte del Pp.</w:t>
      </w:r>
    </w:p>
    <w:p w14:paraId="3631436E" w14:textId="77777777" w:rsidR="00C6567E" w:rsidRPr="00520713" w:rsidRDefault="00C6567E">
      <w:pPr>
        <w:pStyle w:val="Prrafodelista"/>
        <w:numPr>
          <w:ilvl w:val="0"/>
          <w:numId w:val="49"/>
        </w:numPr>
        <w:spacing w:line="360" w:lineRule="auto"/>
        <w:rPr>
          <w:rFonts w:cs="Arial"/>
          <w:szCs w:val="20"/>
        </w:rPr>
      </w:pPr>
      <w:r w:rsidRPr="00520713">
        <w:rPr>
          <w:rFonts w:cs="Arial"/>
          <w:szCs w:val="20"/>
        </w:rPr>
        <w:t xml:space="preserve">La selección de la muestra utilizada garantiza la representatividad de los resultados entre los destinatarios del Pp. </w:t>
      </w:r>
    </w:p>
    <w:p w14:paraId="23CD3C44" w14:textId="114E2DC7" w:rsidR="000527FD" w:rsidRPr="00520713" w:rsidRDefault="00C6567E">
      <w:pPr>
        <w:pStyle w:val="Prrafodelista"/>
        <w:numPr>
          <w:ilvl w:val="0"/>
          <w:numId w:val="49"/>
        </w:numPr>
        <w:spacing w:line="360" w:lineRule="auto"/>
        <w:rPr>
          <w:rFonts w:cs="Arial"/>
          <w:szCs w:val="20"/>
        </w:rPr>
      </w:pPr>
      <w:r w:rsidRPr="00520713">
        <w:rPr>
          <w:rFonts w:cs="Arial"/>
          <w:szCs w:val="20"/>
        </w:rPr>
        <w:lastRenderedPageBreak/>
        <w:t>Los indicadores utilizados para medir el logro del objetivo central del Pp y su contribución a objetivos superiores son relevantes, es decir, proveen información valiosa sobre el objetivo que se quiere medir.</w:t>
      </w:r>
    </w:p>
    <w:p w14:paraId="5040475A" w14:textId="77777777" w:rsidR="00DD0999" w:rsidRPr="00520713" w:rsidRDefault="00DD0999" w:rsidP="000057C0">
      <w:pPr>
        <w:spacing w:before="240" w:after="120"/>
        <w:ind w:left="360"/>
        <w:rPr>
          <w:rFonts w:cs="Arial"/>
          <w:b/>
          <w:szCs w:val="20"/>
          <w:u w:val="single"/>
        </w:rPr>
      </w:pPr>
      <w:r w:rsidRPr="00520713">
        <w:rPr>
          <w:rFonts w:cs="Arial"/>
          <w:b/>
          <w:szCs w:val="20"/>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D0999" w:rsidRPr="00520713" w14:paraId="7C594C32" w14:textId="77777777" w:rsidTr="0025631B">
        <w:trPr>
          <w:trHeight w:val="340"/>
          <w:tblHeader/>
          <w:jc w:val="right"/>
        </w:trPr>
        <w:tc>
          <w:tcPr>
            <w:tcW w:w="433" w:type="pct"/>
            <w:vMerge w:val="restart"/>
            <w:shd w:val="clear" w:color="auto" w:fill="7F7F7F" w:themeFill="text1" w:themeFillTint="80"/>
            <w:vAlign w:val="center"/>
          </w:tcPr>
          <w:p w14:paraId="4CFE3384" w14:textId="77777777" w:rsidR="00DD0999" w:rsidRPr="00520713" w:rsidRDefault="00DD099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F0B3767" w14:textId="77777777" w:rsidR="00DD0999" w:rsidRPr="00520713" w:rsidRDefault="00DD0999" w:rsidP="0025631B">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520713">
              <w:rPr>
                <w:rFonts w:eastAsia="Times" w:cs="Arial"/>
                <w:b/>
                <w:iCs/>
                <w:color w:val="FFFFFF" w:themeColor="background1"/>
                <w:szCs w:val="20"/>
                <w:lang w:eastAsia="es-MX"/>
              </w:rPr>
              <w:t>Criterios</w:t>
            </w:r>
          </w:p>
        </w:tc>
      </w:tr>
      <w:tr w:rsidR="00DD0999" w:rsidRPr="00520713" w14:paraId="393E5662" w14:textId="77777777" w:rsidTr="0025631B">
        <w:trPr>
          <w:jc w:val="right"/>
        </w:trPr>
        <w:tc>
          <w:tcPr>
            <w:tcW w:w="433" w:type="pct"/>
            <w:vMerge/>
            <w:vAlign w:val="center"/>
          </w:tcPr>
          <w:p w14:paraId="08CD1BF2" w14:textId="77777777" w:rsidR="00DD0999" w:rsidRPr="00520713" w:rsidRDefault="00DD0999" w:rsidP="0025631B">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B5B71B" w14:textId="43AE74CB" w:rsidR="00DD0999" w:rsidRPr="00520713" w:rsidRDefault="000057C0" w:rsidP="000057C0">
            <w:pPr>
              <w:pStyle w:val="Default"/>
              <w:rPr>
                <w:sz w:val="20"/>
                <w:szCs w:val="20"/>
              </w:rPr>
            </w:pPr>
            <w:r w:rsidRPr="00520713">
              <w:rPr>
                <w:sz w:val="20"/>
                <w:szCs w:val="20"/>
              </w:rPr>
              <w:t xml:space="preserve">Las evaluaciones, auditorias, informes o estudios cuentan con: </w:t>
            </w:r>
          </w:p>
        </w:tc>
      </w:tr>
      <w:tr w:rsidR="006231CB" w:rsidRPr="00FB74EA" w14:paraId="1698F0D3" w14:textId="77777777" w:rsidTr="00DF2C5A">
        <w:trPr>
          <w:jc w:val="right"/>
        </w:trPr>
        <w:tc>
          <w:tcPr>
            <w:tcW w:w="433" w:type="pct"/>
            <w:vAlign w:val="center"/>
          </w:tcPr>
          <w:p w14:paraId="1BEC7EFF" w14:textId="77777777" w:rsidR="006231CB" w:rsidRPr="00FB74EA" w:rsidRDefault="006231CB" w:rsidP="00DF2C5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AD0C817" w14:textId="77777777" w:rsidR="006231CB" w:rsidRPr="004A15BF" w:rsidRDefault="006231CB" w:rsidP="006231CB">
            <w:pPr>
              <w:numPr>
                <w:ilvl w:val="0"/>
                <w:numId w:val="92"/>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6393175A" w14:textId="59BE9089" w:rsidR="00CF328D" w:rsidRDefault="00CF328D" w:rsidP="00CF328D">
      <w:pPr>
        <w:spacing w:before="240" w:after="120"/>
        <w:rPr>
          <w:rFonts w:cs="Arial"/>
          <w:bCs/>
          <w:szCs w:val="20"/>
        </w:rPr>
      </w:pPr>
      <w:r w:rsidRPr="00520713">
        <w:rPr>
          <w:rFonts w:cs="Arial"/>
          <w:b/>
          <w:szCs w:val="20"/>
        </w:rPr>
        <w:t>Justificación:</w:t>
      </w:r>
      <w:r w:rsidR="00E17E37" w:rsidRPr="00520713">
        <w:rPr>
          <w:rFonts w:cs="Arial"/>
          <w:b/>
          <w:szCs w:val="20"/>
        </w:rPr>
        <w:t xml:space="preserve">   </w:t>
      </w:r>
      <w:r w:rsidR="0065505D">
        <w:rPr>
          <w:rFonts w:cs="Arial"/>
          <w:bCs/>
          <w:szCs w:val="20"/>
        </w:rPr>
        <w:t xml:space="preserve">El Pp G </w:t>
      </w:r>
      <w:r w:rsidR="00E17E37" w:rsidRPr="00520713">
        <w:rPr>
          <w:rFonts w:cs="Arial"/>
          <w:bCs/>
          <w:szCs w:val="20"/>
        </w:rPr>
        <w:t xml:space="preserve">124 Arbitraje </w:t>
      </w:r>
      <w:r w:rsidR="000527FD" w:rsidRPr="00520713">
        <w:rPr>
          <w:rFonts w:cs="Arial"/>
          <w:bCs/>
          <w:szCs w:val="20"/>
        </w:rPr>
        <w:t>Médico</w:t>
      </w:r>
      <w:r w:rsidR="00E17E37" w:rsidRPr="00520713">
        <w:rPr>
          <w:rFonts w:cs="Arial"/>
          <w:bCs/>
          <w:szCs w:val="20"/>
        </w:rPr>
        <w:t xml:space="preserve"> no cuenta con evaluaciones, auditorias al desempeño, informe de organizaciones independientes, u otros estudios relevantes que permitan identificar hallazgos relacionados con el objetivo central del PP y su contribución a objetivos superiores </w:t>
      </w:r>
    </w:p>
    <w:p w14:paraId="21E3BD31" w14:textId="79CF957D" w:rsidR="00257E11" w:rsidRPr="0065505D" w:rsidRDefault="00257E11" w:rsidP="0065505D">
      <w:pPr>
        <w:pStyle w:val="Prrafodelista"/>
        <w:numPr>
          <w:ilvl w:val="0"/>
          <w:numId w:val="4"/>
        </w:numPr>
        <w:spacing w:line="360" w:lineRule="auto"/>
        <w:rPr>
          <w:rFonts w:cs="Arial"/>
          <w:b/>
          <w:szCs w:val="20"/>
        </w:rPr>
      </w:pPr>
      <w:r w:rsidRPr="0065505D">
        <w:rPr>
          <w:rFonts w:cs="Arial"/>
          <w:b/>
          <w:szCs w:val="20"/>
        </w:rPr>
        <w:t xml:space="preserve">¿Qué cambios se han generado en la Población </w:t>
      </w:r>
      <w:r w:rsidR="00EE3A6E" w:rsidRPr="0065505D">
        <w:rPr>
          <w:rFonts w:cs="Arial"/>
          <w:b/>
          <w:szCs w:val="20"/>
        </w:rPr>
        <w:t>beneficiaria</w:t>
      </w:r>
      <w:r w:rsidRPr="0065505D">
        <w:rPr>
          <w:rFonts w:cs="Arial"/>
          <w:b/>
          <w:szCs w:val="20"/>
        </w:rPr>
        <w:t xml:space="preserve"> tras la intervención del Programa presupuestario y como incide en el Bienestar de la Población atendida?</w:t>
      </w:r>
    </w:p>
    <w:p w14:paraId="58B981FF" w14:textId="7EBBB653" w:rsidR="0003077B" w:rsidRPr="00520713" w:rsidRDefault="00257E11" w:rsidP="002C74C1">
      <w:pPr>
        <w:spacing w:before="240" w:after="120"/>
        <w:rPr>
          <w:rFonts w:cs="Arial"/>
          <w:b/>
          <w:szCs w:val="20"/>
        </w:rPr>
      </w:pPr>
      <w:r w:rsidRPr="00520713">
        <w:rPr>
          <w:rFonts w:cs="Arial"/>
          <w:b/>
          <w:szCs w:val="20"/>
        </w:rPr>
        <w:t>Respuesta:</w:t>
      </w:r>
      <w:r w:rsidR="0003077B" w:rsidRPr="00520713">
        <w:rPr>
          <w:rFonts w:cs="Arial"/>
          <w:b/>
          <w:szCs w:val="20"/>
        </w:rPr>
        <w:t xml:space="preserve"> </w:t>
      </w:r>
      <w:r w:rsidR="0003077B" w:rsidRPr="00520713">
        <w:rPr>
          <w:rFonts w:eastAsia="Times New Roman" w:cs="Arial"/>
          <w:szCs w:val="20"/>
          <w:lang w:eastAsia="es-MX"/>
        </w:rPr>
        <w:t xml:space="preserve">La intervención del Programa Presupuestario </w:t>
      </w:r>
      <w:r w:rsidR="00D12017" w:rsidRPr="00520713">
        <w:rPr>
          <w:rFonts w:eastAsia="Times New Roman" w:cs="Arial"/>
          <w:szCs w:val="20"/>
          <w:lang w:eastAsia="es-MX"/>
        </w:rPr>
        <w:t xml:space="preserve">G 121 </w:t>
      </w:r>
      <w:r w:rsidR="0003077B" w:rsidRPr="00520713">
        <w:rPr>
          <w:rFonts w:eastAsia="Times New Roman" w:cs="Arial"/>
          <w:szCs w:val="20"/>
          <w:lang w:eastAsia="es-MX"/>
        </w:rPr>
        <w:t>Arbitraje Médico de la CAMES ha generado transformaciones significativas en la relación entre usuarios y prestadores de servicios de salud.</w:t>
      </w:r>
    </w:p>
    <w:p w14:paraId="5FBD05E7" w14:textId="77777777" w:rsidR="0003077B" w:rsidRPr="00520713" w:rsidRDefault="0003077B" w:rsidP="00902B3C">
      <w:pPr>
        <w:rPr>
          <w:rFonts w:eastAsia="Times New Roman" w:cs="Arial"/>
          <w:szCs w:val="20"/>
          <w:lang w:eastAsia="es-MX"/>
        </w:rPr>
      </w:pPr>
      <w:r w:rsidRPr="00520713">
        <w:rPr>
          <w:rFonts w:eastAsia="Times New Roman" w:cs="Arial"/>
          <w:szCs w:val="20"/>
          <w:lang w:eastAsia="es-MX"/>
        </w:rPr>
        <w:t>Tras la intervención del programa, se observan cambios cualitativos y cuantitativos en la dinámica ciudadana frente a los servicios de salud:</w:t>
      </w:r>
    </w:p>
    <w:p w14:paraId="719848D4" w14:textId="14D6B6EB" w:rsidR="0003077B" w:rsidRPr="00520713" w:rsidRDefault="0003077B" w:rsidP="00902B3C">
      <w:pPr>
        <w:rPr>
          <w:rFonts w:eastAsia="Times New Roman" w:cs="Arial"/>
          <w:szCs w:val="20"/>
          <w:lang w:eastAsia="es-MX"/>
        </w:rPr>
      </w:pPr>
      <w:r w:rsidRPr="00520713">
        <w:rPr>
          <w:rFonts w:eastAsia="Times New Roman" w:cs="Arial"/>
          <w:szCs w:val="20"/>
          <w:lang w:eastAsia="es-MX"/>
        </w:rPr>
        <w:t>Empoderamiento y Conocimiento de Derechos: Los beneficiarios transitan de una postura pasiva a una informada. Al conocer sus derechos generales y los medios alternativos de solución de controversias (MASC), la población tiene mayor capacidad para exigir una atención digna.</w:t>
      </w:r>
    </w:p>
    <w:p w14:paraId="7A2EEC04" w14:textId="77777777" w:rsidR="0003077B" w:rsidRPr="00520713" w:rsidRDefault="0003077B" w:rsidP="00902B3C">
      <w:pPr>
        <w:rPr>
          <w:rFonts w:eastAsia="Times New Roman" w:cs="Arial"/>
          <w:szCs w:val="20"/>
          <w:lang w:eastAsia="es-MX"/>
        </w:rPr>
      </w:pPr>
      <w:r w:rsidRPr="00520713">
        <w:rPr>
          <w:rFonts w:eastAsia="Times New Roman" w:cs="Arial"/>
          <w:szCs w:val="20"/>
          <w:lang w:eastAsia="es-MX"/>
        </w:rPr>
        <w:t>Acceso a la Justicia Alternativa: Se reduce la brecha de impunidad percibida. El programa permite que ciudadanos que no cuentan con recursos para un litigio civil o penal puedan resolver conflictos de manera gratuita, rápida y especializada.</w:t>
      </w:r>
    </w:p>
    <w:p w14:paraId="75215128" w14:textId="77777777" w:rsidR="0003077B" w:rsidRPr="00520713" w:rsidRDefault="0003077B" w:rsidP="00902B3C">
      <w:pPr>
        <w:rPr>
          <w:rFonts w:eastAsia="Times New Roman" w:cs="Arial"/>
          <w:szCs w:val="20"/>
          <w:lang w:eastAsia="es-MX"/>
        </w:rPr>
      </w:pPr>
      <w:r w:rsidRPr="00520713">
        <w:rPr>
          <w:rFonts w:eastAsia="Times New Roman" w:cs="Arial"/>
          <w:szCs w:val="20"/>
          <w:lang w:eastAsia="es-MX"/>
        </w:rPr>
        <w:t>Cultura de la Conciliación: Se ha fomentado un cambio de mentalidad donde el diálogo predomina sobre el enfrentamiento legal. La población aprende que la reparación del daño o la aclaración de dudas clínicas puede lograrse mediante el consenso.</w:t>
      </w:r>
    </w:p>
    <w:p w14:paraId="1A33678A" w14:textId="2FC3D6D5" w:rsidR="0003077B" w:rsidRPr="00520713" w:rsidRDefault="0003077B" w:rsidP="00902B3C">
      <w:pPr>
        <w:rPr>
          <w:rFonts w:eastAsia="Times New Roman" w:cs="Arial"/>
          <w:szCs w:val="20"/>
          <w:lang w:eastAsia="es-MX"/>
        </w:rPr>
      </w:pPr>
      <w:r w:rsidRPr="00520713">
        <w:rPr>
          <w:rFonts w:eastAsia="Times New Roman" w:cs="Arial"/>
          <w:szCs w:val="20"/>
          <w:lang w:eastAsia="es-MX"/>
        </w:rPr>
        <w:t xml:space="preserve">Restauración de la Confianza: En muchos casos, la intervención del </w:t>
      </w:r>
      <w:r w:rsidR="00D12017" w:rsidRPr="00520713">
        <w:rPr>
          <w:rFonts w:eastAsia="Times New Roman" w:cs="Arial"/>
          <w:szCs w:val="20"/>
          <w:lang w:eastAsia="es-MX"/>
        </w:rPr>
        <w:t xml:space="preserve">G 121 </w:t>
      </w:r>
      <w:r w:rsidRPr="00520713">
        <w:rPr>
          <w:rFonts w:eastAsia="Times New Roman" w:cs="Arial"/>
          <w:szCs w:val="20"/>
          <w:lang w:eastAsia="es-MX"/>
        </w:rPr>
        <w:t>Arbitraje Médico, logra explicar eventos adversos que el paciente no comprendía, lo que ayuda a sanar la relación médico-paciente que se consideraba fracturada.</w:t>
      </w:r>
    </w:p>
    <w:p w14:paraId="4C9DA57A" w14:textId="015662A3" w:rsidR="0003077B" w:rsidRPr="00520713" w:rsidRDefault="0003077B" w:rsidP="00902B3C">
      <w:pPr>
        <w:rPr>
          <w:rFonts w:eastAsia="Times New Roman" w:cs="Arial"/>
          <w:szCs w:val="20"/>
          <w:lang w:eastAsia="es-MX"/>
        </w:rPr>
      </w:pPr>
      <w:r w:rsidRPr="00520713">
        <w:rPr>
          <w:rFonts w:eastAsia="Times New Roman" w:cs="Arial"/>
          <w:szCs w:val="20"/>
          <w:lang w:eastAsia="es-MX"/>
        </w:rPr>
        <w:t xml:space="preserve">El impacto del programa no es solo jurídico, sino profundamente social y humano. Su incidencia en el bienestar se manifiesta en tres dimensiones:  La incertidumbre ante una posible negligencia </w:t>
      </w:r>
      <w:r w:rsidRPr="00520713">
        <w:rPr>
          <w:rFonts w:eastAsia="Times New Roman" w:cs="Arial"/>
          <w:szCs w:val="20"/>
          <w:lang w:eastAsia="es-MX"/>
        </w:rPr>
        <w:lastRenderedPageBreak/>
        <w:t>médica genera altos niveles de estrés y ansiedad. El arbitraje médico ofrece un espacio de escucha activa. Al obtener una resolución o una explicación técnica clara, el paciente y su familia cierran ciclos de duelo o frustración, recuperando la tranquilidad emocional.</w:t>
      </w:r>
    </w:p>
    <w:p w14:paraId="2F454302" w14:textId="024E9733" w:rsidR="006F058D" w:rsidRPr="00177B31" w:rsidRDefault="0003077B" w:rsidP="002C74C1">
      <w:pPr>
        <w:rPr>
          <w:rFonts w:cs="Arial"/>
          <w:b/>
          <w:bCs/>
          <w:szCs w:val="20"/>
        </w:rPr>
      </w:pPr>
      <w:r w:rsidRPr="00520713">
        <w:rPr>
          <w:rFonts w:eastAsia="Times New Roman" w:cs="Arial"/>
          <w:szCs w:val="20"/>
          <w:lang w:eastAsia="es-MX"/>
        </w:rPr>
        <w:t xml:space="preserve">Un proceso legal tradicional puede durar años y costar miles de pesos. El programa </w:t>
      </w:r>
      <w:r w:rsidR="00D12017" w:rsidRPr="00520713">
        <w:rPr>
          <w:rFonts w:eastAsia="Times New Roman" w:cs="Arial"/>
          <w:szCs w:val="20"/>
          <w:lang w:eastAsia="es-MX"/>
        </w:rPr>
        <w:t xml:space="preserve">G 121 </w:t>
      </w:r>
      <w:r w:rsidRPr="00520713">
        <w:rPr>
          <w:rFonts w:eastAsia="Times New Roman" w:cs="Arial"/>
          <w:szCs w:val="20"/>
          <w:lang w:eastAsia="es-MX"/>
        </w:rPr>
        <w:t>Arbitraje Médico, incide directamente en la economía familiar al ser un servicio sin costo, evitar gastos en abogados y peritajes externos. Lograr convenios de indemnización o reembolsos de manera expedita cuando procede. El programa actúa como un mecanismo de mejora continua. Al analizar las quejas, la CAMES emite recomendaciones a las instituciones de salud. Esto reduce la reincidencia de errores médicos, lo que se traduce en una atención más segura para el resto de la población sinaloense a largo plazo.</w:t>
      </w:r>
      <w:r w:rsidR="00CF328D" w:rsidRPr="00520713">
        <w:rPr>
          <w:rFonts w:cs="Arial"/>
          <w:szCs w:val="20"/>
        </w:rPr>
        <w:br w:type="page"/>
      </w:r>
      <w:r w:rsidR="006F058D" w:rsidRPr="00177B31">
        <w:rPr>
          <w:rFonts w:cs="Arial"/>
          <w:b/>
          <w:bCs/>
          <w:szCs w:val="20"/>
        </w:rPr>
        <w:lastRenderedPageBreak/>
        <w:t>Análisis FODA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413"/>
        <w:gridCol w:w="2551"/>
        <w:gridCol w:w="1278"/>
        <w:gridCol w:w="2267"/>
        <w:gridCol w:w="1319"/>
      </w:tblGrid>
      <w:tr w:rsidR="002C74C1" w:rsidRPr="002C74C1" w14:paraId="00E710F5" w14:textId="77777777" w:rsidTr="002C74C1">
        <w:trPr>
          <w:trHeight w:val="624"/>
          <w:tblHeader/>
        </w:trPr>
        <w:tc>
          <w:tcPr>
            <w:tcW w:w="800" w:type="pct"/>
            <w:shd w:val="clear" w:color="auto" w:fill="404040" w:themeFill="text1" w:themeFillTint="BF"/>
            <w:noWrap/>
            <w:vAlign w:val="center"/>
            <w:hideMark/>
          </w:tcPr>
          <w:p w14:paraId="687AF783" w14:textId="77777777" w:rsidR="007F583D" w:rsidRPr="002C74C1" w:rsidRDefault="007F583D" w:rsidP="00F61A05">
            <w:pPr>
              <w:spacing w:after="0" w:line="240" w:lineRule="auto"/>
              <w:jc w:val="center"/>
              <w:rPr>
                <w:rFonts w:cs="Arial"/>
                <w:b/>
                <w:bCs/>
                <w:color w:val="FFFFFF" w:themeColor="background1"/>
                <w:szCs w:val="20"/>
              </w:rPr>
            </w:pPr>
            <w:r w:rsidRPr="002C74C1">
              <w:rPr>
                <w:rFonts w:cs="Arial"/>
                <w:b/>
                <w:bCs/>
                <w:color w:val="FFFFFF" w:themeColor="background1"/>
                <w:szCs w:val="20"/>
              </w:rPr>
              <w:t>Módulo de la evaluación</w:t>
            </w:r>
          </w:p>
        </w:tc>
        <w:tc>
          <w:tcPr>
            <w:tcW w:w="1445" w:type="pct"/>
            <w:shd w:val="clear" w:color="auto" w:fill="404040" w:themeFill="text1" w:themeFillTint="BF"/>
            <w:noWrap/>
            <w:vAlign w:val="center"/>
            <w:hideMark/>
          </w:tcPr>
          <w:p w14:paraId="50763A2D" w14:textId="77777777" w:rsidR="007F583D" w:rsidRPr="002C74C1" w:rsidRDefault="007F583D" w:rsidP="00F61A05">
            <w:pPr>
              <w:spacing w:after="0" w:line="240" w:lineRule="auto"/>
              <w:jc w:val="center"/>
              <w:rPr>
                <w:rFonts w:cs="Arial"/>
                <w:b/>
                <w:bCs/>
                <w:color w:val="FFFFFF" w:themeColor="background1"/>
                <w:szCs w:val="20"/>
              </w:rPr>
            </w:pPr>
            <w:r w:rsidRPr="002C74C1">
              <w:rPr>
                <w:rFonts w:cs="Arial"/>
                <w:b/>
                <w:bCs/>
                <w:color w:val="FFFFFF" w:themeColor="background1"/>
                <w:szCs w:val="20"/>
              </w:rPr>
              <w:t>Fortaleza y/u oportunidad</w:t>
            </w:r>
          </w:p>
        </w:tc>
        <w:tc>
          <w:tcPr>
            <w:tcW w:w="724" w:type="pct"/>
            <w:shd w:val="clear" w:color="auto" w:fill="404040" w:themeFill="text1" w:themeFillTint="BF"/>
            <w:noWrap/>
            <w:vAlign w:val="center"/>
            <w:hideMark/>
          </w:tcPr>
          <w:p w14:paraId="62A2A52A" w14:textId="77777777" w:rsidR="007F583D" w:rsidRPr="002C74C1" w:rsidRDefault="007F583D" w:rsidP="00F61A05">
            <w:pPr>
              <w:spacing w:after="0" w:line="240" w:lineRule="auto"/>
              <w:jc w:val="center"/>
              <w:rPr>
                <w:rFonts w:cs="Arial"/>
                <w:b/>
                <w:bCs/>
                <w:color w:val="FFFFFF" w:themeColor="background1"/>
                <w:szCs w:val="20"/>
              </w:rPr>
            </w:pPr>
            <w:r w:rsidRPr="002C74C1">
              <w:rPr>
                <w:rFonts w:cs="Arial"/>
                <w:b/>
                <w:bCs/>
                <w:color w:val="FFFFFF" w:themeColor="background1"/>
                <w:szCs w:val="20"/>
              </w:rPr>
              <w:t>Referencia (pregunta)</w:t>
            </w:r>
          </w:p>
        </w:tc>
        <w:tc>
          <w:tcPr>
            <w:tcW w:w="1284" w:type="pct"/>
            <w:shd w:val="clear" w:color="auto" w:fill="404040" w:themeFill="text1" w:themeFillTint="BF"/>
            <w:noWrap/>
            <w:vAlign w:val="center"/>
            <w:hideMark/>
          </w:tcPr>
          <w:p w14:paraId="14A72DC7" w14:textId="77777777" w:rsidR="007F583D" w:rsidRPr="002C74C1" w:rsidRDefault="007F583D" w:rsidP="00F61A05">
            <w:pPr>
              <w:spacing w:after="0" w:line="240" w:lineRule="auto"/>
              <w:jc w:val="center"/>
              <w:rPr>
                <w:rFonts w:cs="Arial"/>
                <w:b/>
                <w:bCs/>
                <w:color w:val="FFFFFF" w:themeColor="background1"/>
                <w:szCs w:val="20"/>
              </w:rPr>
            </w:pPr>
            <w:r w:rsidRPr="002C74C1">
              <w:rPr>
                <w:rFonts w:cs="Arial"/>
                <w:b/>
                <w:bCs/>
                <w:color w:val="FFFFFF" w:themeColor="background1"/>
                <w:szCs w:val="20"/>
              </w:rPr>
              <w:t>Recomendación</w:t>
            </w:r>
          </w:p>
        </w:tc>
        <w:tc>
          <w:tcPr>
            <w:tcW w:w="747" w:type="pct"/>
            <w:shd w:val="clear" w:color="auto" w:fill="404040" w:themeFill="text1" w:themeFillTint="BF"/>
            <w:vAlign w:val="center"/>
            <w:hideMark/>
          </w:tcPr>
          <w:p w14:paraId="6C93E5E2" w14:textId="77777777" w:rsidR="007F583D" w:rsidRPr="002C74C1" w:rsidRDefault="007F583D" w:rsidP="00F61A05">
            <w:pPr>
              <w:spacing w:after="0" w:line="240" w:lineRule="auto"/>
              <w:jc w:val="center"/>
              <w:rPr>
                <w:rFonts w:cs="Arial"/>
                <w:b/>
                <w:bCs/>
                <w:color w:val="FFFFFF" w:themeColor="background1"/>
                <w:szCs w:val="20"/>
              </w:rPr>
            </w:pPr>
            <w:r w:rsidRPr="002C74C1">
              <w:rPr>
                <w:rFonts w:cs="Arial"/>
                <w:b/>
                <w:bCs/>
                <w:color w:val="FFFFFF" w:themeColor="background1"/>
                <w:szCs w:val="20"/>
              </w:rPr>
              <w:t>Horizonte de atención</w:t>
            </w:r>
          </w:p>
        </w:tc>
      </w:tr>
      <w:tr w:rsidR="002C74C1" w:rsidRPr="002C74C1" w14:paraId="6F239C30" w14:textId="77777777" w:rsidTr="002C74C1">
        <w:trPr>
          <w:trHeight w:val="741"/>
        </w:trPr>
        <w:tc>
          <w:tcPr>
            <w:tcW w:w="800" w:type="pct"/>
            <w:vMerge w:val="restart"/>
            <w:shd w:val="clear" w:color="auto" w:fill="FFFFFF"/>
            <w:vAlign w:val="center"/>
          </w:tcPr>
          <w:p w14:paraId="3B82323D" w14:textId="77777777" w:rsidR="007F583D" w:rsidRPr="002C74C1" w:rsidRDefault="007F583D" w:rsidP="00F61A05">
            <w:pPr>
              <w:spacing w:after="0" w:line="240" w:lineRule="auto"/>
              <w:jc w:val="center"/>
              <w:rPr>
                <w:rFonts w:cs="Arial"/>
                <w:sz w:val="18"/>
                <w:szCs w:val="18"/>
              </w:rPr>
            </w:pPr>
            <w:bookmarkStart w:id="56" w:name="_Hlk231381384"/>
            <w:r w:rsidRPr="002C74C1">
              <w:rPr>
                <w:rFonts w:cs="Arial"/>
                <w:sz w:val="18"/>
                <w:szCs w:val="18"/>
              </w:rPr>
              <w:t>DISEÑO</w:t>
            </w:r>
          </w:p>
        </w:tc>
        <w:tc>
          <w:tcPr>
            <w:tcW w:w="1445" w:type="pct"/>
            <w:shd w:val="clear" w:color="auto" w:fill="FFFFFF"/>
            <w:vAlign w:val="center"/>
          </w:tcPr>
          <w:p w14:paraId="0CCE2096" w14:textId="77777777" w:rsidR="007F583D" w:rsidRPr="002C74C1" w:rsidRDefault="007F583D" w:rsidP="002C74C1">
            <w:pPr>
              <w:spacing w:after="0" w:line="240" w:lineRule="auto"/>
              <w:rPr>
                <w:rFonts w:cs="Arial"/>
                <w:sz w:val="18"/>
                <w:szCs w:val="18"/>
                <w:lang w:val="es-ES"/>
              </w:rPr>
            </w:pPr>
            <w:r w:rsidRPr="002C74C1">
              <w:rPr>
                <w:rFonts w:cs="Arial"/>
                <w:sz w:val="18"/>
                <w:szCs w:val="18"/>
                <w:lang w:val="es-ES"/>
              </w:rPr>
              <w:t>Documento diagnóstico que establece el problema público a atender de manera clara concreta, acotada y único, que identifica de manera clara la situación negativa que se pretende revertir, identificando la población objetiva clara, concreta y delimitada</w:t>
            </w:r>
          </w:p>
        </w:tc>
        <w:tc>
          <w:tcPr>
            <w:tcW w:w="724" w:type="pct"/>
            <w:shd w:val="clear" w:color="auto" w:fill="FFFFFF"/>
            <w:vAlign w:val="center"/>
          </w:tcPr>
          <w:p w14:paraId="5AC4D1F0" w14:textId="77777777" w:rsidR="007F583D" w:rsidRPr="002C74C1" w:rsidRDefault="007F583D" w:rsidP="00F61A05">
            <w:pPr>
              <w:spacing w:after="0" w:line="240" w:lineRule="auto"/>
              <w:jc w:val="center"/>
              <w:rPr>
                <w:rFonts w:cs="Arial"/>
                <w:sz w:val="18"/>
                <w:szCs w:val="18"/>
              </w:rPr>
            </w:pPr>
            <w:r w:rsidRPr="002C74C1">
              <w:rPr>
                <w:rFonts w:cs="Arial"/>
                <w:sz w:val="18"/>
                <w:szCs w:val="18"/>
              </w:rPr>
              <w:t>1 y 2</w:t>
            </w:r>
          </w:p>
        </w:tc>
        <w:tc>
          <w:tcPr>
            <w:tcW w:w="1284" w:type="pct"/>
            <w:shd w:val="clear" w:color="auto" w:fill="FFFFFF"/>
            <w:vAlign w:val="center"/>
          </w:tcPr>
          <w:p w14:paraId="4BB6CDE9" w14:textId="77777777" w:rsidR="007F583D" w:rsidRPr="002C74C1" w:rsidRDefault="007F583D" w:rsidP="002C74C1">
            <w:pPr>
              <w:spacing w:after="0" w:line="240" w:lineRule="auto"/>
              <w:rPr>
                <w:rFonts w:cs="Arial"/>
                <w:sz w:val="18"/>
                <w:szCs w:val="18"/>
              </w:rPr>
            </w:pPr>
            <w:r w:rsidRPr="002C74C1">
              <w:rPr>
                <w:rFonts w:cs="Arial"/>
                <w:sz w:val="18"/>
                <w:szCs w:val="18"/>
              </w:rPr>
              <w:t>Actualizar y mejorar anualmente el diagnostico, así como los objetivos y que cambios que se pretenden alcanzar.</w:t>
            </w:r>
          </w:p>
        </w:tc>
        <w:tc>
          <w:tcPr>
            <w:tcW w:w="747" w:type="pct"/>
            <w:shd w:val="clear" w:color="auto" w:fill="FFFFFF"/>
            <w:vAlign w:val="center"/>
          </w:tcPr>
          <w:p w14:paraId="3F0648CC"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52AB7BF7" w14:textId="77777777" w:rsidTr="002C74C1">
        <w:trPr>
          <w:trHeight w:val="741"/>
        </w:trPr>
        <w:tc>
          <w:tcPr>
            <w:tcW w:w="800" w:type="pct"/>
            <w:vMerge/>
            <w:shd w:val="clear" w:color="auto" w:fill="FFFFFF"/>
            <w:vAlign w:val="center"/>
          </w:tcPr>
          <w:p w14:paraId="442BD4B9" w14:textId="77777777" w:rsidR="007F583D" w:rsidRPr="002C74C1" w:rsidRDefault="007F583D" w:rsidP="00F61A05">
            <w:pPr>
              <w:spacing w:after="0" w:line="240" w:lineRule="auto"/>
              <w:jc w:val="center"/>
              <w:rPr>
                <w:rFonts w:cs="Arial"/>
                <w:sz w:val="18"/>
                <w:szCs w:val="18"/>
              </w:rPr>
            </w:pPr>
          </w:p>
        </w:tc>
        <w:tc>
          <w:tcPr>
            <w:tcW w:w="1445" w:type="pct"/>
            <w:shd w:val="clear" w:color="auto" w:fill="FFFFFF"/>
            <w:vAlign w:val="center"/>
          </w:tcPr>
          <w:p w14:paraId="608C9DA3" w14:textId="77777777" w:rsidR="007F583D" w:rsidRPr="002C74C1" w:rsidRDefault="007F583D" w:rsidP="002C74C1">
            <w:pPr>
              <w:spacing w:after="0" w:line="240" w:lineRule="auto"/>
              <w:rPr>
                <w:rFonts w:cs="Arial"/>
                <w:sz w:val="18"/>
                <w:szCs w:val="18"/>
                <w:lang w:val="es-ES"/>
              </w:rPr>
            </w:pPr>
            <w:r w:rsidRPr="002C74C1">
              <w:rPr>
                <w:rFonts w:cs="Arial"/>
                <w:sz w:val="18"/>
                <w:szCs w:val="18"/>
              </w:rPr>
              <w:t>El Pp cuenta con una clara vinculación con el Plan Estatal de Desarrollo 2022-2027, Programas Sectoriales y ODS, lo que fortalece su alineación estratégica y justificación institucional.</w:t>
            </w:r>
          </w:p>
        </w:tc>
        <w:tc>
          <w:tcPr>
            <w:tcW w:w="724" w:type="pct"/>
            <w:shd w:val="clear" w:color="auto" w:fill="FFFFFF"/>
            <w:vAlign w:val="center"/>
          </w:tcPr>
          <w:p w14:paraId="0D886DA7" w14:textId="77777777" w:rsidR="007F583D" w:rsidRPr="002C74C1" w:rsidRDefault="007F583D" w:rsidP="00F61A05">
            <w:pPr>
              <w:spacing w:after="0" w:line="240" w:lineRule="auto"/>
              <w:jc w:val="center"/>
              <w:rPr>
                <w:rFonts w:cs="Arial"/>
                <w:sz w:val="18"/>
                <w:szCs w:val="18"/>
              </w:rPr>
            </w:pPr>
            <w:r w:rsidRPr="002C74C1">
              <w:rPr>
                <w:rFonts w:cs="Arial"/>
                <w:sz w:val="18"/>
                <w:szCs w:val="18"/>
              </w:rPr>
              <w:t>5 y 6</w:t>
            </w:r>
          </w:p>
        </w:tc>
        <w:tc>
          <w:tcPr>
            <w:tcW w:w="1284" w:type="pct"/>
            <w:shd w:val="clear" w:color="auto" w:fill="FFFFFF"/>
            <w:vAlign w:val="center"/>
          </w:tcPr>
          <w:p w14:paraId="45E367AD" w14:textId="77777777" w:rsidR="007F583D" w:rsidRPr="002C74C1" w:rsidRDefault="007F583D" w:rsidP="002C74C1">
            <w:pPr>
              <w:spacing w:after="0" w:line="240" w:lineRule="auto"/>
              <w:rPr>
                <w:rFonts w:cs="Arial"/>
                <w:sz w:val="18"/>
                <w:szCs w:val="18"/>
              </w:rPr>
            </w:pPr>
            <w:r w:rsidRPr="002C74C1">
              <w:rPr>
                <w:rFonts w:cs="Arial"/>
                <w:sz w:val="18"/>
                <w:szCs w:val="18"/>
              </w:rPr>
              <w:t>Mantener actualizada la alineación estratégica del Pp conforme a las actualizaciones de instrumentos de planeación estatal y sectorial.</w:t>
            </w:r>
          </w:p>
        </w:tc>
        <w:tc>
          <w:tcPr>
            <w:tcW w:w="747" w:type="pct"/>
            <w:shd w:val="clear" w:color="auto" w:fill="FFFFFF"/>
            <w:vAlign w:val="center"/>
          </w:tcPr>
          <w:p w14:paraId="400D20AE"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26743B4D" w14:textId="77777777" w:rsidTr="002C74C1">
        <w:trPr>
          <w:trHeight w:val="741"/>
        </w:trPr>
        <w:tc>
          <w:tcPr>
            <w:tcW w:w="800" w:type="pct"/>
            <w:vMerge/>
            <w:shd w:val="clear" w:color="auto" w:fill="FFFFFF"/>
            <w:vAlign w:val="center"/>
          </w:tcPr>
          <w:p w14:paraId="17BF9AE2" w14:textId="77777777" w:rsidR="007F583D" w:rsidRPr="002C74C1" w:rsidRDefault="007F583D" w:rsidP="00F61A05">
            <w:pPr>
              <w:spacing w:after="0" w:line="240" w:lineRule="auto"/>
              <w:jc w:val="center"/>
              <w:rPr>
                <w:rFonts w:cs="Arial"/>
                <w:sz w:val="18"/>
                <w:szCs w:val="18"/>
              </w:rPr>
            </w:pPr>
          </w:p>
        </w:tc>
        <w:tc>
          <w:tcPr>
            <w:tcW w:w="1445" w:type="pct"/>
            <w:shd w:val="clear" w:color="auto" w:fill="FFFFFF"/>
            <w:vAlign w:val="center"/>
          </w:tcPr>
          <w:p w14:paraId="2CA59603" w14:textId="77777777" w:rsidR="007F583D" w:rsidRPr="002C74C1" w:rsidRDefault="007F583D" w:rsidP="002C74C1">
            <w:pPr>
              <w:spacing w:after="0" w:line="240" w:lineRule="auto"/>
              <w:rPr>
                <w:rFonts w:cs="Arial"/>
                <w:sz w:val="18"/>
                <w:szCs w:val="18"/>
                <w:lang w:val="es-ES"/>
              </w:rPr>
            </w:pPr>
            <w:r w:rsidRPr="002C74C1">
              <w:rPr>
                <w:rFonts w:cs="Arial"/>
                <w:sz w:val="18"/>
                <w:szCs w:val="18"/>
              </w:rPr>
              <w:t>El programa identifica y cuantifica la población potencial, objetivo y atendida, manteniendo consistencia entre documentos institucionales.</w:t>
            </w:r>
          </w:p>
        </w:tc>
        <w:tc>
          <w:tcPr>
            <w:tcW w:w="724" w:type="pct"/>
            <w:shd w:val="clear" w:color="auto" w:fill="FFFFFF"/>
            <w:vAlign w:val="center"/>
          </w:tcPr>
          <w:p w14:paraId="6778B69F" w14:textId="77777777" w:rsidR="007F583D" w:rsidRPr="002C74C1" w:rsidRDefault="007F583D" w:rsidP="00F61A05">
            <w:pPr>
              <w:spacing w:after="0" w:line="240" w:lineRule="auto"/>
              <w:jc w:val="center"/>
              <w:rPr>
                <w:rFonts w:cs="Arial"/>
                <w:sz w:val="18"/>
                <w:szCs w:val="18"/>
              </w:rPr>
            </w:pPr>
            <w:r w:rsidRPr="002C74C1">
              <w:rPr>
                <w:rFonts w:cs="Arial"/>
                <w:sz w:val="18"/>
                <w:szCs w:val="18"/>
              </w:rPr>
              <w:t>7</w:t>
            </w:r>
          </w:p>
        </w:tc>
        <w:tc>
          <w:tcPr>
            <w:tcW w:w="1284" w:type="pct"/>
            <w:shd w:val="clear" w:color="auto" w:fill="FFFFFF"/>
            <w:vAlign w:val="center"/>
          </w:tcPr>
          <w:p w14:paraId="1D02E12F" w14:textId="77777777" w:rsidR="007F583D" w:rsidRPr="002C74C1" w:rsidRDefault="007F583D" w:rsidP="002C74C1">
            <w:pPr>
              <w:spacing w:after="0" w:line="240" w:lineRule="auto"/>
              <w:rPr>
                <w:rFonts w:cs="Arial"/>
                <w:sz w:val="18"/>
                <w:szCs w:val="18"/>
              </w:rPr>
            </w:pPr>
            <w:r w:rsidRPr="002C74C1">
              <w:rPr>
                <w:rFonts w:cs="Arial"/>
                <w:sz w:val="18"/>
                <w:szCs w:val="18"/>
              </w:rPr>
              <w:t>Fortalecer la evidencia documental y metodológica utilizada para la cuantificación de las poblaciones.</w:t>
            </w:r>
          </w:p>
        </w:tc>
        <w:tc>
          <w:tcPr>
            <w:tcW w:w="747" w:type="pct"/>
            <w:shd w:val="clear" w:color="auto" w:fill="FFFFFF"/>
            <w:vAlign w:val="center"/>
          </w:tcPr>
          <w:p w14:paraId="12857F60"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5FA3460D" w14:textId="77777777" w:rsidTr="002C74C1">
        <w:trPr>
          <w:trHeight w:val="741"/>
        </w:trPr>
        <w:tc>
          <w:tcPr>
            <w:tcW w:w="800" w:type="pct"/>
            <w:vMerge/>
            <w:shd w:val="clear" w:color="auto" w:fill="FFFFFF"/>
            <w:vAlign w:val="center"/>
          </w:tcPr>
          <w:p w14:paraId="5413C001" w14:textId="77777777" w:rsidR="007F583D" w:rsidRPr="002C74C1" w:rsidRDefault="007F583D" w:rsidP="00F61A05">
            <w:pPr>
              <w:spacing w:after="0" w:line="240" w:lineRule="auto"/>
              <w:jc w:val="center"/>
              <w:rPr>
                <w:rFonts w:cs="Arial"/>
                <w:sz w:val="18"/>
                <w:szCs w:val="18"/>
              </w:rPr>
            </w:pPr>
          </w:p>
        </w:tc>
        <w:tc>
          <w:tcPr>
            <w:tcW w:w="1445" w:type="pct"/>
            <w:shd w:val="clear" w:color="auto" w:fill="FFFFFF"/>
            <w:vAlign w:val="center"/>
          </w:tcPr>
          <w:p w14:paraId="14B9C7B3" w14:textId="77777777" w:rsidR="007F583D" w:rsidRPr="002C74C1" w:rsidRDefault="007F583D" w:rsidP="002C74C1">
            <w:pPr>
              <w:spacing w:after="0" w:line="240" w:lineRule="auto"/>
              <w:rPr>
                <w:rFonts w:cs="Arial"/>
                <w:sz w:val="18"/>
                <w:szCs w:val="18"/>
                <w:lang w:val="es-ES"/>
              </w:rPr>
            </w:pPr>
            <w:r w:rsidRPr="002C74C1">
              <w:rPr>
                <w:rFonts w:cs="Arial"/>
                <w:sz w:val="18"/>
                <w:szCs w:val="18"/>
              </w:rPr>
              <w:t>Los indicadores del ISD cumplen de manera general con los criterios CREMAA y permiten el seguimiento operativo del programa.</w:t>
            </w:r>
          </w:p>
        </w:tc>
        <w:tc>
          <w:tcPr>
            <w:tcW w:w="724" w:type="pct"/>
            <w:shd w:val="clear" w:color="auto" w:fill="FFFFFF"/>
            <w:vAlign w:val="center"/>
          </w:tcPr>
          <w:p w14:paraId="362ECFA1" w14:textId="77777777" w:rsidR="007F583D" w:rsidRPr="002C74C1" w:rsidRDefault="007F583D" w:rsidP="00F61A05">
            <w:pPr>
              <w:spacing w:after="0" w:line="240" w:lineRule="auto"/>
              <w:jc w:val="center"/>
              <w:rPr>
                <w:rFonts w:cs="Arial"/>
                <w:sz w:val="18"/>
                <w:szCs w:val="18"/>
              </w:rPr>
            </w:pPr>
            <w:r w:rsidRPr="002C74C1">
              <w:rPr>
                <w:rFonts w:cs="Arial"/>
                <w:sz w:val="18"/>
                <w:szCs w:val="18"/>
              </w:rPr>
              <w:t>11</w:t>
            </w:r>
          </w:p>
        </w:tc>
        <w:tc>
          <w:tcPr>
            <w:tcW w:w="1284" w:type="pct"/>
            <w:shd w:val="clear" w:color="auto" w:fill="FFFFFF"/>
            <w:vAlign w:val="center"/>
          </w:tcPr>
          <w:p w14:paraId="3CE036C5" w14:textId="46043E1B" w:rsidR="007F583D" w:rsidRPr="002C74C1" w:rsidRDefault="002C74C1" w:rsidP="002C74C1">
            <w:pPr>
              <w:spacing w:after="0" w:line="240" w:lineRule="auto"/>
              <w:rPr>
                <w:rFonts w:cs="Arial"/>
                <w:sz w:val="18"/>
                <w:szCs w:val="18"/>
              </w:rPr>
            </w:pPr>
            <w:r>
              <w:rPr>
                <w:rFonts w:cs="Arial"/>
                <w:sz w:val="18"/>
                <w:szCs w:val="18"/>
              </w:rPr>
              <w:t>-</w:t>
            </w:r>
          </w:p>
        </w:tc>
        <w:tc>
          <w:tcPr>
            <w:tcW w:w="747" w:type="pct"/>
            <w:shd w:val="clear" w:color="auto" w:fill="FFFFFF"/>
            <w:vAlign w:val="center"/>
          </w:tcPr>
          <w:p w14:paraId="00A1F0E6"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76CA1C10" w14:textId="77777777" w:rsidTr="002C74C1">
        <w:trPr>
          <w:trHeight w:val="741"/>
        </w:trPr>
        <w:tc>
          <w:tcPr>
            <w:tcW w:w="800" w:type="pct"/>
            <w:vMerge w:val="restart"/>
            <w:shd w:val="clear" w:color="auto" w:fill="FFFFFF"/>
            <w:vAlign w:val="center"/>
          </w:tcPr>
          <w:p w14:paraId="15C337CB" w14:textId="77777777" w:rsidR="007F583D" w:rsidRPr="002C74C1" w:rsidRDefault="007F583D" w:rsidP="00F61A05">
            <w:pPr>
              <w:spacing w:after="0" w:line="240" w:lineRule="auto"/>
              <w:jc w:val="center"/>
              <w:rPr>
                <w:rFonts w:cs="Arial"/>
                <w:sz w:val="18"/>
                <w:szCs w:val="18"/>
              </w:rPr>
            </w:pPr>
          </w:p>
          <w:p w14:paraId="7D40283B" w14:textId="77777777" w:rsidR="007F583D" w:rsidRPr="002C74C1" w:rsidRDefault="007F583D" w:rsidP="00F61A05">
            <w:pPr>
              <w:spacing w:after="0" w:line="240" w:lineRule="auto"/>
              <w:jc w:val="center"/>
              <w:rPr>
                <w:rFonts w:cs="Arial"/>
                <w:sz w:val="18"/>
                <w:szCs w:val="18"/>
              </w:rPr>
            </w:pPr>
            <w:r w:rsidRPr="002C74C1">
              <w:rPr>
                <w:rFonts w:cs="Arial"/>
                <w:sz w:val="18"/>
                <w:szCs w:val="18"/>
              </w:rPr>
              <w:t>PLANEACION ESTRATEGICA Y ORIENTACION A RESULTADOS</w:t>
            </w:r>
          </w:p>
        </w:tc>
        <w:tc>
          <w:tcPr>
            <w:tcW w:w="1445" w:type="pct"/>
            <w:shd w:val="clear" w:color="auto" w:fill="FFFFFF"/>
            <w:vAlign w:val="center"/>
          </w:tcPr>
          <w:p w14:paraId="21545632" w14:textId="77777777" w:rsidR="007F583D" w:rsidRPr="002C74C1" w:rsidRDefault="007F583D" w:rsidP="002C74C1">
            <w:pPr>
              <w:spacing w:after="0" w:line="240" w:lineRule="auto"/>
              <w:rPr>
                <w:rFonts w:cs="Arial"/>
                <w:sz w:val="18"/>
                <w:szCs w:val="18"/>
                <w:lang w:val="es-ES"/>
              </w:rPr>
            </w:pPr>
          </w:p>
          <w:p w14:paraId="3B7B9242" w14:textId="77777777" w:rsidR="007F583D" w:rsidRPr="002C74C1" w:rsidRDefault="007F583D" w:rsidP="002C74C1">
            <w:pPr>
              <w:spacing w:after="0" w:line="240" w:lineRule="auto"/>
              <w:rPr>
                <w:rFonts w:cs="Arial"/>
                <w:sz w:val="18"/>
                <w:szCs w:val="18"/>
                <w:lang w:val="es-ES"/>
              </w:rPr>
            </w:pPr>
            <w:r w:rsidRPr="002C74C1">
              <w:rPr>
                <w:rFonts w:cs="Arial"/>
                <w:sz w:val="18"/>
                <w:szCs w:val="18"/>
                <w:lang w:val="es-ES"/>
              </w:rPr>
              <w:t>El Pp cuenta con un plan estratégico que establece los resultados que pretende alcanzar en cuanto a su objetivo central y su contribución a objetivos superiores.</w:t>
            </w:r>
          </w:p>
        </w:tc>
        <w:tc>
          <w:tcPr>
            <w:tcW w:w="724" w:type="pct"/>
            <w:shd w:val="clear" w:color="auto" w:fill="FFFFFF"/>
            <w:vAlign w:val="center"/>
          </w:tcPr>
          <w:p w14:paraId="0EA6BC81" w14:textId="77777777" w:rsidR="007F583D" w:rsidRPr="002C74C1" w:rsidRDefault="007F583D" w:rsidP="00F61A05">
            <w:pPr>
              <w:spacing w:after="0" w:line="240" w:lineRule="auto"/>
              <w:jc w:val="center"/>
              <w:rPr>
                <w:rFonts w:cs="Arial"/>
                <w:sz w:val="18"/>
                <w:szCs w:val="18"/>
              </w:rPr>
            </w:pPr>
            <w:r w:rsidRPr="002C74C1">
              <w:rPr>
                <w:rFonts w:cs="Arial"/>
                <w:sz w:val="18"/>
                <w:szCs w:val="18"/>
              </w:rPr>
              <w:t>15</w:t>
            </w:r>
          </w:p>
        </w:tc>
        <w:tc>
          <w:tcPr>
            <w:tcW w:w="1284" w:type="pct"/>
            <w:shd w:val="clear" w:color="auto" w:fill="FFFFFF"/>
            <w:vAlign w:val="center"/>
          </w:tcPr>
          <w:p w14:paraId="2D9A6221" w14:textId="77777777" w:rsidR="007F583D" w:rsidRPr="002C74C1" w:rsidRDefault="007F583D" w:rsidP="002C74C1">
            <w:pPr>
              <w:spacing w:after="0" w:line="240" w:lineRule="auto"/>
              <w:rPr>
                <w:rFonts w:cs="Arial"/>
                <w:sz w:val="18"/>
                <w:szCs w:val="18"/>
              </w:rPr>
            </w:pPr>
            <w:r w:rsidRPr="002C74C1">
              <w:rPr>
                <w:rFonts w:cs="Arial"/>
                <w:sz w:val="18"/>
                <w:szCs w:val="18"/>
              </w:rPr>
              <w:t>Mantener alineados los objetivos y los logros esperados con los indicadores del desempeño que midan los avances en el logro de sus objetivos</w:t>
            </w:r>
          </w:p>
        </w:tc>
        <w:tc>
          <w:tcPr>
            <w:tcW w:w="747" w:type="pct"/>
            <w:shd w:val="clear" w:color="auto" w:fill="FFFFFF"/>
            <w:vAlign w:val="center"/>
          </w:tcPr>
          <w:p w14:paraId="16B3477C"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314761F1" w14:textId="77777777" w:rsidTr="002C74C1">
        <w:trPr>
          <w:trHeight w:val="741"/>
        </w:trPr>
        <w:tc>
          <w:tcPr>
            <w:tcW w:w="800" w:type="pct"/>
            <w:vMerge/>
            <w:shd w:val="clear" w:color="auto" w:fill="FFFFFF"/>
            <w:vAlign w:val="center"/>
          </w:tcPr>
          <w:p w14:paraId="42A37E9C" w14:textId="77777777" w:rsidR="007F583D" w:rsidRPr="002C74C1" w:rsidRDefault="007F583D" w:rsidP="00F61A05">
            <w:pPr>
              <w:spacing w:after="0" w:line="240" w:lineRule="auto"/>
              <w:jc w:val="center"/>
              <w:rPr>
                <w:rFonts w:cs="Arial"/>
                <w:sz w:val="18"/>
                <w:szCs w:val="18"/>
              </w:rPr>
            </w:pPr>
          </w:p>
        </w:tc>
        <w:tc>
          <w:tcPr>
            <w:tcW w:w="1445" w:type="pct"/>
            <w:shd w:val="clear" w:color="auto" w:fill="FFFFFF"/>
            <w:vAlign w:val="center"/>
          </w:tcPr>
          <w:p w14:paraId="153CF6A0" w14:textId="77777777" w:rsidR="007F583D" w:rsidRPr="002C74C1" w:rsidRDefault="007F583D" w:rsidP="002C74C1">
            <w:pPr>
              <w:spacing w:after="0" w:line="240" w:lineRule="auto"/>
              <w:rPr>
                <w:rFonts w:cs="Arial"/>
                <w:sz w:val="18"/>
                <w:szCs w:val="18"/>
                <w:lang w:val="es-ES"/>
              </w:rPr>
            </w:pPr>
            <w:r w:rsidRPr="002C74C1">
              <w:rPr>
                <w:rFonts w:cs="Arial"/>
                <w:sz w:val="18"/>
                <w:szCs w:val="18"/>
              </w:rPr>
              <w:t>El programa cuenta con mecanismos de transparencia y rendición de cuentas mediante plataformas públicas institucionales.</w:t>
            </w:r>
          </w:p>
        </w:tc>
        <w:tc>
          <w:tcPr>
            <w:tcW w:w="724" w:type="pct"/>
            <w:shd w:val="clear" w:color="auto" w:fill="FFFFFF"/>
            <w:vAlign w:val="center"/>
          </w:tcPr>
          <w:p w14:paraId="5ECE0455" w14:textId="77777777" w:rsidR="007F583D" w:rsidRPr="002C74C1" w:rsidRDefault="007F583D" w:rsidP="00F61A05">
            <w:pPr>
              <w:spacing w:after="0" w:line="240" w:lineRule="auto"/>
              <w:jc w:val="center"/>
              <w:rPr>
                <w:rFonts w:cs="Arial"/>
                <w:sz w:val="18"/>
                <w:szCs w:val="18"/>
              </w:rPr>
            </w:pPr>
            <w:r w:rsidRPr="002C74C1">
              <w:rPr>
                <w:rFonts w:cs="Arial"/>
                <w:sz w:val="18"/>
                <w:szCs w:val="18"/>
              </w:rPr>
              <w:t>18</w:t>
            </w:r>
          </w:p>
        </w:tc>
        <w:tc>
          <w:tcPr>
            <w:tcW w:w="1284" w:type="pct"/>
            <w:shd w:val="clear" w:color="auto" w:fill="FFFFFF"/>
            <w:vAlign w:val="center"/>
          </w:tcPr>
          <w:p w14:paraId="2089112A" w14:textId="647F52B0" w:rsidR="007F583D" w:rsidRPr="002C74C1" w:rsidRDefault="002C74C1" w:rsidP="002C74C1">
            <w:pPr>
              <w:spacing w:after="0" w:line="240" w:lineRule="auto"/>
              <w:rPr>
                <w:rFonts w:cs="Arial"/>
                <w:sz w:val="18"/>
                <w:szCs w:val="18"/>
              </w:rPr>
            </w:pPr>
            <w:r>
              <w:rPr>
                <w:rFonts w:cs="Arial"/>
                <w:sz w:val="18"/>
                <w:szCs w:val="18"/>
              </w:rPr>
              <w:t>-</w:t>
            </w:r>
          </w:p>
        </w:tc>
        <w:tc>
          <w:tcPr>
            <w:tcW w:w="747" w:type="pct"/>
            <w:shd w:val="clear" w:color="auto" w:fill="FFFFFF"/>
            <w:vAlign w:val="center"/>
          </w:tcPr>
          <w:p w14:paraId="45643B65"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383080B6" w14:textId="77777777" w:rsidTr="002C74C1">
        <w:trPr>
          <w:trHeight w:val="741"/>
        </w:trPr>
        <w:tc>
          <w:tcPr>
            <w:tcW w:w="800" w:type="pct"/>
            <w:shd w:val="clear" w:color="auto" w:fill="FFFFFF"/>
            <w:vAlign w:val="center"/>
          </w:tcPr>
          <w:p w14:paraId="1A8522A2" w14:textId="77777777" w:rsidR="007F583D" w:rsidRPr="002C74C1" w:rsidRDefault="007F583D" w:rsidP="00F61A05">
            <w:pPr>
              <w:spacing w:after="0" w:line="240" w:lineRule="auto"/>
              <w:jc w:val="center"/>
              <w:rPr>
                <w:rFonts w:cs="Arial"/>
                <w:sz w:val="18"/>
                <w:szCs w:val="18"/>
              </w:rPr>
            </w:pPr>
            <w:r w:rsidRPr="002C74C1">
              <w:rPr>
                <w:rFonts w:cs="Arial"/>
                <w:sz w:val="18"/>
                <w:szCs w:val="18"/>
              </w:rPr>
              <w:t>COBERTURA Y FOCALIZACION</w:t>
            </w:r>
          </w:p>
        </w:tc>
        <w:tc>
          <w:tcPr>
            <w:tcW w:w="1445" w:type="pct"/>
            <w:shd w:val="clear" w:color="auto" w:fill="FFFFFF"/>
            <w:vAlign w:val="center"/>
          </w:tcPr>
          <w:p w14:paraId="008E70A8" w14:textId="77777777" w:rsidR="007F583D" w:rsidRPr="002C74C1" w:rsidRDefault="007F583D" w:rsidP="002C74C1">
            <w:pPr>
              <w:spacing w:after="0" w:line="240" w:lineRule="auto"/>
              <w:rPr>
                <w:rFonts w:cs="Arial"/>
                <w:sz w:val="18"/>
                <w:szCs w:val="18"/>
                <w:lang w:val="es-ES"/>
              </w:rPr>
            </w:pPr>
            <w:r w:rsidRPr="002C74C1">
              <w:rPr>
                <w:rFonts w:cs="Arial"/>
                <w:sz w:val="18"/>
                <w:szCs w:val="18"/>
                <w:lang w:val="es-ES"/>
              </w:rPr>
              <w:t>El Pp cuenta con una estrategia de cobertura documentada que identifican la población potencial y objetivo especificando metas de cobertura definidas y factibles.</w:t>
            </w:r>
          </w:p>
        </w:tc>
        <w:tc>
          <w:tcPr>
            <w:tcW w:w="724" w:type="pct"/>
            <w:shd w:val="clear" w:color="auto" w:fill="FFFFFF"/>
            <w:vAlign w:val="center"/>
          </w:tcPr>
          <w:p w14:paraId="73847B4D" w14:textId="77777777" w:rsidR="007F583D" w:rsidRPr="002C74C1" w:rsidRDefault="007F583D" w:rsidP="00F61A05">
            <w:pPr>
              <w:spacing w:after="0" w:line="240" w:lineRule="auto"/>
              <w:jc w:val="center"/>
              <w:rPr>
                <w:rFonts w:cs="Arial"/>
                <w:sz w:val="18"/>
                <w:szCs w:val="18"/>
              </w:rPr>
            </w:pPr>
            <w:r w:rsidRPr="002C74C1">
              <w:rPr>
                <w:rFonts w:cs="Arial"/>
                <w:sz w:val="18"/>
                <w:szCs w:val="18"/>
              </w:rPr>
              <w:t>23 y 24</w:t>
            </w:r>
          </w:p>
        </w:tc>
        <w:tc>
          <w:tcPr>
            <w:tcW w:w="1284" w:type="pct"/>
            <w:shd w:val="clear" w:color="auto" w:fill="FFFFFF"/>
            <w:vAlign w:val="center"/>
          </w:tcPr>
          <w:p w14:paraId="3C7B2180" w14:textId="77777777" w:rsidR="007F583D" w:rsidRPr="002C74C1" w:rsidRDefault="007F583D" w:rsidP="002C74C1">
            <w:pPr>
              <w:spacing w:after="0" w:line="240" w:lineRule="auto"/>
              <w:rPr>
                <w:rFonts w:cs="Arial"/>
                <w:sz w:val="18"/>
                <w:szCs w:val="18"/>
              </w:rPr>
            </w:pPr>
            <w:r w:rsidRPr="002C74C1">
              <w:rPr>
                <w:rFonts w:cs="Arial"/>
                <w:sz w:val="18"/>
                <w:szCs w:val="18"/>
              </w:rPr>
              <w:t>Mantener la actualización de las estrategias de cobertura, focalización y las metas factibles</w:t>
            </w:r>
          </w:p>
        </w:tc>
        <w:tc>
          <w:tcPr>
            <w:tcW w:w="747" w:type="pct"/>
            <w:shd w:val="clear" w:color="auto" w:fill="FFFFFF"/>
            <w:vAlign w:val="center"/>
          </w:tcPr>
          <w:p w14:paraId="5AC0F980"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233EBCB2" w14:textId="77777777" w:rsidTr="002C74C1">
        <w:trPr>
          <w:trHeight w:val="741"/>
        </w:trPr>
        <w:tc>
          <w:tcPr>
            <w:tcW w:w="800" w:type="pct"/>
            <w:shd w:val="clear" w:color="auto" w:fill="FFFFFF"/>
            <w:vAlign w:val="center"/>
          </w:tcPr>
          <w:p w14:paraId="37C69E75" w14:textId="77777777" w:rsidR="007F583D" w:rsidRPr="002C74C1" w:rsidRDefault="007F583D" w:rsidP="00F61A05">
            <w:pPr>
              <w:spacing w:after="0" w:line="240" w:lineRule="auto"/>
              <w:jc w:val="center"/>
              <w:rPr>
                <w:rFonts w:cs="Arial"/>
                <w:sz w:val="18"/>
                <w:szCs w:val="18"/>
              </w:rPr>
            </w:pPr>
            <w:bookmarkStart w:id="57" w:name="_Hlk231382253"/>
            <w:r w:rsidRPr="002C74C1">
              <w:rPr>
                <w:rFonts w:cs="Arial"/>
                <w:sz w:val="18"/>
                <w:szCs w:val="18"/>
              </w:rPr>
              <w:t>OPERACION</w:t>
            </w:r>
          </w:p>
        </w:tc>
        <w:tc>
          <w:tcPr>
            <w:tcW w:w="1445" w:type="pct"/>
            <w:shd w:val="clear" w:color="auto" w:fill="FFFFFF"/>
            <w:vAlign w:val="center"/>
          </w:tcPr>
          <w:p w14:paraId="59B9CE43" w14:textId="77777777" w:rsidR="007F583D" w:rsidRPr="002C74C1" w:rsidRDefault="007F583D" w:rsidP="002C74C1">
            <w:pPr>
              <w:spacing w:after="0" w:line="240" w:lineRule="auto"/>
              <w:rPr>
                <w:rFonts w:cs="Arial"/>
                <w:sz w:val="18"/>
                <w:szCs w:val="18"/>
                <w:lang w:val="es-ES"/>
              </w:rPr>
            </w:pPr>
            <w:r w:rsidRPr="002C74C1">
              <w:rPr>
                <w:rFonts w:cs="Arial"/>
                <w:sz w:val="18"/>
                <w:szCs w:val="18"/>
                <w:lang w:val="es-ES"/>
              </w:rPr>
              <w:t>Procesos claves en la operación del Pp con información sistematizada y documentada</w:t>
            </w:r>
          </w:p>
        </w:tc>
        <w:tc>
          <w:tcPr>
            <w:tcW w:w="724" w:type="pct"/>
            <w:shd w:val="clear" w:color="auto" w:fill="FFFFFF"/>
            <w:vAlign w:val="center"/>
          </w:tcPr>
          <w:p w14:paraId="482ABF6C" w14:textId="77777777" w:rsidR="007F583D" w:rsidRPr="002C74C1" w:rsidRDefault="007F583D" w:rsidP="00F61A05">
            <w:pPr>
              <w:spacing w:after="0" w:line="240" w:lineRule="auto"/>
              <w:jc w:val="center"/>
              <w:rPr>
                <w:rFonts w:cs="Arial"/>
                <w:sz w:val="18"/>
                <w:szCs w:val="18"/>
              </w:rPr>
            </w:pPr>
            <w:r w:rsidRPr="002C74C1">
              <w:rPr>
                <w:rFonts w:cs="Arial"/>
                <w:sz w:val="18"/>
                <w:szCs w:val="18"/>
              </w:rPr>
              <w:t>27,26 y 27</w:t>
            </w:r>
          </w:p>
        </w:tc>
        <w:tc>
          <w:tcPr>
            <w:tcW w:w="1284" w:type="pct"/>
            <w:shd w:val="clear" w:color="auto" w:fill="FFFFFF"/>
            <w:vAlign w:val="center"/>
          </w:tcPr>
          <w:p w14:paraId="2AFE7F55" w14:textId="77777777" w:rsidR="007F583D" w:rsidRPr="002C74C1" w:rsidRDefault="007F583D" w:rsidP="002C74C1">
            <w:pPr>
              <w:spacing w:after="0" w:line="240" w:lineRule="auto"/>
              <w:rPr>
                <w:rFonts w:cs="Arial"/>
                <w:sz w:val="18"/>
                <w:szCs w:val="18"/>
              </w:rPr>
            </w:pPr>
            <w:r w:rsidRPr="002C74C1">
              <w:rPr>
                <w:rFonts w:cs="Arial"/>
                <w:sz w:val="18"/>
                <w:szCs w:val="18"/>
              </w:rPr>
              <w:t>Mantener la estandarización de procedimientos operativos.</w:t>
            </w:r>
          </w:p>
        </w:tc>
        <w:tc>
          <w:tcPr>
            <w:tcW w:w="747" w:type="pct"/>
            <w:shd w:val="clear" w:color="auto" w:fill="FFFFFF"/>
            <w:vAlign w:val="center"/>
          </w:tcPr>
          <w:p w14:paraId="0067A557"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tr w:rsidR="002C74C1" w:rsidRPr="002C74C1" w14:paraId="70C1BD00" w14:textId="77777777" w:rsidTr="002C74C1">
        <w:trPr>
          <w:trHeight w:val="741"/>
        </w:trPr>
        <w:tc>
          <w:tcPr>
            <w:tcW w:w="800" w:type="pct"/>
            <w:shd w:val="clear" w:color="auto" w:fill="FFFFFF"/>
            <w:vAlign w:val="center"/>
          </w:tcPr>
          <w:p w14:paraId="38D9B416" w14:textId="77777777" w:rsidR="007F583D" w:rsidRPr="002C74C1" w:rsidRDefault="007F583D" w:rsidP="00F61A05">
            <w:pPr>
              <w:spacing w:after="0" w:line="240" w:lineRule="auto"/>
              <w:jc w:val="center"/>
              <w:rPr>
                <w:rFonts w:cs="Arial"/>
                <w:sz w:val="18"/>
                <w:szCs w:val="18"/>
              </w:rPr>
            </w:pPr>
            <w:bookmarkStart w:id="58" w:name="_Hlk231382263"/>
            <w:bookmarkEnd w:id="57"/>
            <w:r w:rsidRPr="002C74C1">
              <w:rPr>
                <w:rFonts w:cs="Arial"/>
                <w:sz w:val="18"/>
                <w:szCs w:val="18"/>
              </w:rPr>
              <w:lastRenderedPageBreak/>
              <w:t>PERCEPCION DE LA POBLACION ATENDIDA</w:t>
            </w:r>
          </w:p>
        </w:tc>
        <w:tc>
          <w:tcPr>
            <w:tcW w:w="1445" w:type="pct"/>
            <w:shd w:val="clear" w:color="auto" w:fill="FFFFFF"/>
            <w:vAlign w:val="center"/>
          </w:tcPr>
          <w:p w14:paraId="12DE736E" w14:textId="77777777" w:rsidR="007F583D" w:rsidRPr="002C74C1" w:rsidRDefault="007F583D" w:rsidP="002C74C1">
            <w:pPr>
              <w:spacing w:after="0" w:line="240" w:lineRule="auto"/>
              <w:rPr>
                <w:rFonts w:cs="Arial"/>
                <w:sz w:val="18"/>
                <w:szCs w:val="18"/>
                <w:lang w:val="es-ES"/>
              </w:rPr>
            </w:pPr>
            <w:r w:rsidRPr="002C74C1">
              <w:rPr>
                <w:rFonts w:cs="Arial"/>
                <w:sz w:val="18"/>
                <w:szCs w:val="18"/>
                <w:lang w:val="es-ES"/>
              </w:rPr>
              <w:t>El Pp. Cuenta con instrumento que mide el grado de satisfacción de la población atendida.</w:t>
            </w:r>
          </w:p>
        </w:tc>
        <w:tc>
          <w:tcPr>
            <w:tcW w:w="724" w:type="pct"/>
            <w:shd w:val="clear" w:color="auto" w:fill="FFFFFF"/>
            <w:vAlign w:val="center"/>
          </w:tcPr>
          <w:p w14:paraId="7AFF08B7" w14:textId="77777777" w:rsidR="007F583D" w:rsidRPr="002C74C1" w:rsidRDefault="007F583D" w:rsidP="00F61A05">
            <w:pPr>
              <w:spacing w:after="0" w:line="240" w:lineRule="auto"/>
              <w:jc w:val="center"/>
              <w:rPr>
                <w:rFonts w:cs="Arial"/>
                <w:sz w:val="18"/>
                <w:szCs w:val="18"/>
              </w:rPr>
            </w:pPr>
            <w:r w:rsidRPr="002C74C1">
              <w:rPr>
                <w:rFonts w:cs="Arial"/>
                <w:sz w:val="18"/>
                <w:szCs w:val="18"/>
              </w:rPr>
              <w:t>39</w:t>
            </w:r>
          </w:p>
        </w:tc>
        <w:tc>
          <w:tcPr>
            <w:tcW w:w="1284" w:type="pct"/>
            <w:shd w:val="clear" w:color="auto" w:fill="FFFFFF"/>
            <w:vAlign w:val="center"/>
          </w:tcPr>
          <w:p w14:paraId="24FE58CE" w14:textId="77777777" w:rsidR="007F583D" w:rsidRPr="002C74C1" w:rsidRDefault="007F583D" w:rsidP="002C74C1">
            <w:pPr>
              <w:spacing w:after="0" w:line="240" w:lineRule="auto"/>
              <w:rPr>
                <w:rFonts w:cs="Arial"/>
                <w:sz w:val="18"/>
                <w:szCs w:val="18"/>
              </w:rPr>
            </w:pPr>
            <w:r w:rsidRPr="002C74C1">
              <w:rPr>
                <w:rFonts w:cs="Arial"/>
                <w:sz w:val="18"/>
                <w:szCs w:val="18"/>
              </w:rPr>
              <w:t>Instrumentar mecanismos para utilizar los resultados de instrumento para mejorar la gestión del Pp.</w:t>
            </w:r>
          </w:p>
        </w:tc>
        <w:tc>
          <w:tcPr>
            <w:tcW w:w="747" w:type="pct"/>
            <w:shd w:val="clear" w:color="auto" w:fill="FFFFFF"/>
            <w:vAlign w:val="center"/>
          </w:tcPr>
          <w:p w14:paraId="4CA1A848"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bookmarkEnd w:id="58"/>
      <w:tr w:rsidR="002C74C1" w:rsidRPr="002C74C1" w14:paraId="44011E73" w14:textId="77777777" w:rsidTr="002C74C1">
        <w:trPr>
          <w:trHeight w:val="741"/>
        </w:trPr>
        <w:tc>
          <w:tcPr>
            <w:tcW w:w="800" w:type="pct"/>
            <w:shd w:val="clear" w:color="auto" w:fill="FFFFFF"/>
            <w:vAlign w:val="center"/>
          </w:tcPr>
          <w:p w14:paraId="537CA9F3" w14:textId="77777777" w:rsidR="007F583D" w:rsidRPr="002C74C1" w:rsidRDefault="007F583D" w:rsidP="00F61A05">
            <w:pPr>
              <w:spacing w:after="0" w:line="240" w:lineRule="auto"/>
              <w:jc w:val="center"/>
              <w:rPr>
                <w:rFonts w:cs="Arial"/>
                <w:sz w:val="18"/>
                <w:szCs w:val="18"/>
              </w:rPr>
            </w:pPr>
            <w:r w:rsidRPr="002C74C1">
              <w:rPr>
                <w:rFonts w:cs="Arial"/>
                <w:sz w:val="18"/>
                <w:szCs w:val="18"/>
              </w:rPr>
              <w:t>MEDICION DE RESULTADOS</w:t>
            </w:r>
          </w:p>
        </w:tc>
        <w:tc>
          <w:tcPr>
            <w:tcW w:w="1445" w:type="pct"/>
            <w:shd w:val="clear" w:color="auto" w:fill="FFFFFF"/>
            <w:vAlign w:val="center"/>
          </w:tcPr>
          <w:p w14:paraId="7090C057" w14:textId="77777777" w:rsidR="007F583D" w:rsidRPr="002C74C1" w:rsidRDefault="007F583D" w:rsidP="002C74C1">
            <w:pPr>
              <w:spacing w:after="0" w:line="240" w:lineRule="auto"/>
              <w:rPr>
                <w:rFonts w:cs="Arial"/>
                <w:sz w:val="18"/>
                <w:szCs w:val="18"/>
                <w:lang w:val="es-ES"/>
              </w:rPr>
            </w:pPr>
            <w:r w:rsidRPr="002C74C1">
              <w:rPr>
                <w:rFonts w:cs="Arial"/>
                <w:sz w:val="18"/>
                <w:szCs w:val="18"/>
              </w:rPr>
              <w:t>Indicadores estratégicos y de gestión con avances satisfactorios (75–100%)</w:t>
            </w:r>
          </w:p>
        </w:tc>
        <w:tc>
          <w:tcPr>
            <w:tcW w:w="724" w:type="pct"/>
            <w:shd w:val="clear" w:color="auto" w:fill="FFFFFF"/>
            <w:vAlign w:val="center"/>
          </w:tcPr>
          <w:p w14:paraId="7C2FCD7A" w14:textId="77777777" w:rsidR="007F583D" w:rsidRPr="002C74C1" w:rsidRDefault="007F583D" w:rsidP="00F61A05">
            <w:pPr>
              <w:spacing w:after="0" w:line="240" w:lineRule="auto"/>
              <w:jc w:val="center"/>
              <w:rPr>
                <w:rFonts w:cs="Arial"/>
                <w:sz w:val="18"/>
                <w:szCs w:val="18"/>
              </w:rPr>
            </w:pPr>
            <w:r w:rsidRPr="002C74C1">
              <w:rPr>
                <w:rFonts w:cs="Arial"/>
                <w:sz w:val="18"/>
                <w:szCs w:val="18"/>
              </w:rPr>
              <w:t>42</w:t>
            </w:r>
          </w:p>
        </w:tc>
        <w:tc>
          <w:tcPr>
            <w:tcW w:w="1284" w:type="pct"/>
            <w:shd w:val="clear" w:color="auto" w:fill="FFFFFF"/>
            <w:vAlign w:val="center"/>
          </w:tcPr>
          <w:p w14:paraId="50EAB589" w14:textId="77777777" w:rsidR="007F583D" w:rsidRPr="002C74C1" w:rsidRDefault="007F583D" w:rsidP="002C74C1">
            <w:pPr>
              <w:spacing w:after="0" w:line="240" w:lineRule="auto"/>
              <w:rPr>
                <w:rFonts w:cs="Arial"/>
                <w:sz w:val="18"/>
                <w:szCs w:val="18"/>
              </w:rPr>
            </w:pPr>
            <w:r w:rsidRPr="002C74C1">
              <w:rPr>
                <w:rFonts w:cs="Arial"/>
                <w:sz w:val="18"/>
                <w:szCs w:val="18"/>
              </w:rPr>
              <w:t>Reforzar el seguimiento trimestral, semestral y anual para mantener niveles de cumplimiento.</w:t>
            </w:r>
          </w:p>
        </w:tc>
        <w:tc>
          <w:tcPr>
            <w:tcW w:w="747" w:type="pct"/>
            <w:shd w:val="clear" w:color="auto" w:fill="FFFFFF"/>
            <w:vAlign w:val="center"/>
          </w:tcPr>
          <w:p w14:paraId="5743181E" w14:textId="77777777" w:rsidR="007F583D" w:rsidRPr="002C74C1" w:rsidRDefault="007F583D" w:rsidP="00F61A05">
            <w:pPr>
              <w:spacing w:after="0" w:line="240" w:lineRule="auto"/>
              <w:jc w:val="center"/>
              <w:rPr>
                <w:rFonts w:cs="Arial"/>
                <w:sz w:val="18"/>
                <w:szCs w:val="18"/>
              </w:rPr>
            </w:pPr>
            <w:r w:rsidRPr="002C74C1">
              <w:rPr>
                <w:rFonts w:cs="Arial"/>
                <w:sz w:val="18"/>
                <w:szCs w:val="18"/>
              </w:rPr>
              <w:t>Corto plazo</w:t>
            </w:r>
          </w:p>
        </w:tc>
      </w:tr>
      <w:bookmarkEnd w:id="56"/>
    </w:tbl>
    <w:p w14:paraId="60DCA3CC" w14:textId="2E574515" w:rsidR="0065505D" w:rsidRPr="002C74C1" w:rsidRDefault="0065505D" w:rsidP="002C74C1">
      <w:pPr>
        <w:spacing w:after="0" w:line="240" w:lineRule="auto"/>
        <w:rPr>
          <w:rFonts w:cs="Arial"/>
          <w:sz w:val="6"/>
          <w:szCs w:val="6"/>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413"/>
        <w:gridCol w:w="2551"/>
        <w:gridCol w:w="1276"/>
        <w:gridCol w:w="2268"/>
        <w:gridCol w:w="1320"/>
      </w:tblGrid>
      <w:tr w:rsidR="0065505D" w:rsidRPr="002C74C1" w14:paraId="771717F4" w14:textId="77777777" w:rsidTr="002C74C1">
        <w:trPr>
          <w:trHeight w:val="624"/>
        </w:trPr>
        <w:tc>
          <w:tcPr>
            <w:tcW w:w="1413" w:type="dxa"/>
            <w:shd w:val="clear" w:color="auto" w:fill="7F7F7F" w:themeFill="text1" w:themeFillTint="80"/>
            <w:noWrap/>
            <w:vAlign w:val="center"/>
            <w:hideMark/>
          </w:tcPr>
          <w:p w14:paraId="40F56005" w14:textId="77777777" w:rsidR="0065505D" w:rsidRPr="002C74C1" w:rsidRDefault="0065505D" w:rsidP="002C74C1">
            <w:pPr>
              <w:spacing w:after="0" w:line="240" w:lineRule="auto"/>
              <w:jc w:val="center"/>
              <w:rPr>
                <w:rFonts w:cs="Arial"/>
                <w:b/>
                <w:bCs/>
                <w:color w:val="FFFFFF" w:themeColor="background1"/>
                <w:szCs w:val="20"/>
              </w:rPr>
            </w:pPr>
            <w:r w:rsidRPr="002C74C1">
              <w:rPr>
                <w:rFonts w:cs="Arial"/>
                <w:b/>
                <w:bCs/>
                <w:color w:val="FFFFFF" w:themeColor="background1"/>
                <w:szCs w:val="20"/>
              </w:rPr>
              <w:t>Módulo de la evaluación</w:t>
            </w:r>
          </w:p>
        </w:tc>
        <w:tc>
          <w:tcPr>
            <w:tcW w:w="2551" w:type="dxa"/>
            <w:shd w:val="clear" w:color="auto" w:fill="7F7F7F" w:themeFill="text1" w:themeFillTint="80"/>
            <w:noWrap/>
            <w:vAlign w:val="center"/>
            <w:hideMark/>
          </w:tcPr>
          <w:p w14:paraId="2071722A" w14:textId="77777777" w:rsidR="0065505D" w:rsidRPr="002C74C1" w:rsidRDefault="0065505D" w:rsidP="002C74C1">
            <w:pPr>
              <w:spacing w:after="0" w:line="240" w:lineRule="auto"/>
              <w:jc w:val="center"/>
              <w:rPr>
                <w:rFonts w:cs="Arial"/>
                <w:b/>
                <w:bCs/>
                <w:color w:val="FFFFFF" w:themeColor="background1"/>
                <w:szCs w:val="20"/>
              </w:rPr>
            </w:pPr>
            <w:r w:rsidRPr="002C74C1">
              <w:rPr>
                <w:rFonts w:cs="Arial"/>
                <w:b/>
                <w:bCs/>
                <w:color w:val="FFFFFF" w:themeColor="background1"/>
                <w:szCs w:val="20"/>
              </w:rPr>
              <w:t>Debilidad y/o amenaza</w:t>
            </w:r>
          </w:p>
        </w:tc>
        <w:tc>
          <w:tcPr>
            <w:tcW w:w="1276" w:type="dxa"/>
            <w:shd w:val="clear" w:color="auto" w:fill="7F7F7F" w:themeFill="text1" w:themeFillTint="80"/>
            <w:noWrap/>
            <w:vAlign w:val="center"/>
            <w:hideMark/>
          </w:tcPr>
          <w:p w14:paraId="3B3580A3" w14:textId="77777777" w:rsidR="0065505D" w:rsidRPr="002C74C1" w:rsidRDefault="0065505D" w:rsidP="002C74C1">
            <w:pPr>
              <w:spacing w:after="0" w:line="240" w:lineRule="auto"/>
              <w:jc w:val="center"/>
              <w:rPr>
                <w:rFonts w:cs="Arial"/>
                <w:b/>
                <w:bCs/>
                <w:color w:val="FFFFFF" w:themeColor="background1"/>
                <w:szCs w:val="20"/>
              </w:rPr>
            </w:pPr>
            <w:r w:rsidRPr="002C74C1">
              <w:rPr>
                <w:rFonts w:cs="Arial"/>
                <w:b/>
                <w:bCs/>
                <w:color w:val="FFFFFF"/>
                <w:szCs w:val="20"/>
              </w:rPr>
              <w:t>Referencia (pregunta)</w:t>
            </w:r>
          </w:p>
        </w:tc>
        <w:tc>
          <w:tcPr>
            <w:tcW w:w="2268" w:type="dxa"/>
            <w:shd w:val="clear" w:color="auto" w:fill="7F7F7F" w:themeFill="text1" w:themeFillTint="80"/>
            <w:noWrap/>
            <w:vAlign w:val="center"/>
            <w:hideMark/>
          </w:tcPr>
          <w:p w14:paraId="0E94BCB8" w14:textId="77777777" w:rsidR="0065505D" w:rsidRPr="002C74C1" w:rsidRDefault="0065505D" w:rsidP="002C74C1">
            <w:pPr>
              <w:spacing w:after="0" w:line="240" w:lineRule="auto"/>
              <w:jc w:val="center"/>
              <w:rPr>
                <w:rFonts w:cs="Arial"/>
                <w:b/>
                <w:bCs/>
                <w:color w:val="FFFFFF" w:themeColor="background1"/>
                <w:szCs w:val="20"/>
              </w:rPr>
            </w:pPr>
            <w:r w:rsidRPr="002C74C1">
              <w:rPr>
                <w:rFonts w:cs="Arial"/>
                <w:b/>
                <w:bCs/>
                <w:color w:val="FFFFFF" w:themeColor="background1"/>
                <w:szCs w:val="20"/>
              </w:rPr>
              <w:t>Recomendación</w:t>
            </w:r>
          </w:p>
        </w:tc>
        <w:tc>
          <w:tcPr>
            <w:tcW w:w="1320" w:type="dxa"/>
            <w:shd w:val="clear" w:color="auto" w:fill="7F7F7F" w:themeFill="text1" w:themeFillTint="80"/>
            <w:vAlign w:val="center"/>
            <w:hideMark/>
          </w:tcPr>
          <w:p w14:paraId="7B18879A" w14:textId="77777777" w:rsidR="0065505D" w:rsidRPr="002C74C1" w:rsidRDefault="0065505D" w:rsidP="002C74C1">
            <w:pPr>
              <w:spacing w:after="0" w:line="240" w:lineRule="auto"/>
              <w:jc w:val="center"/>
              <w:rPr>
                <w:rFonts w:cs="Arial"/>
                <w:b/>
                <w:bCs/>
                <w:color w:val="FFFFFF" w:themeColor="background1"/>
                <w:szCs w:val="20"/>
              </w:rPr>
            </w:pPr>
            <w:r w:rsidRPr="002C74C1">
              <w:rPr>
                <w:rFonts w:cs="Arial"/>
                <w:b/>
                <w:bCs/>
                <w:color w:val="FFFFFF" w:themeColor="background1"/>
                <w:szCs w:val="20"/>
              </w:rPr>
              <w:t>Horizonte de atención</w:t>
            </w:r>
          </w:p>
        </w:tc>
      </w:tr>
      <w:tr w:rsidR="0065505D" w:rsidRPr="002C74C1" w14:paraId="080C9FF8" w14:textId="77777777" w:rsidTr="002C74C1">
        <w:trPr>
          <w:trHeight w:val="794"/>
        </w:trPr>
        <w:tc>
          <w:tcPr>
            <w:tcW w:w="1413" w:type="dxa"/>
            <w:vMerge w:val="restart"/>
            <w:shd w:val="clear" w:color="auto" w:fill="FFFFFF"/>
            <w:vAlign w:val="center"/>
          </w:tcPr>
          <w:p w14:paraId="4BFED2F7" w14:textId="77777777" w:rsidR="0065505D" w:rsidRPr="002C74C1" w:rsidRDefault="0065505D" w:rsidP="006A34DD">
            <w:pPr>
              <w:spacing w:after="0" w:line="240" w:lineRule="auto"/>
              <w:jc w:val="center"/>
              <w:rPr>
                <w:rFonts w:cs="Arial"/>
                <w:sz w:val="18"/>
                <w:szCs w:val="18"/>
              </w:rPr>
            </w:pPr>
            <w:bookmarkStart w:id="59" w:name="_Hlk231381428"/>
            <w:bookmarkStart w:id="60" w:name="_Hlk231382290"/>
            <w:r w:rsidRPr="002C74C1">
              <w:rPr>
                <w:rFonts w:cs="Arial"/>
                <w:sz w:val="18"/>
                <w:szCs w:val="18"/>
              </w:rPr>
              <w:t>DISEÑO</w:t>
            </w:r>
          </w:p>
          <w:p w14:paraId="09F03A28" w14:textId="77777777" w:rsidR="0065505D" w:rsidRPr="002C74C1" w:rsidRDefault="0065505D" w:rsidP="006A34DD">
            <w:pPr>
              <w:spacing w:after="0" w:line="240" w:lineRule="auto"/>
              <w:jc w:val="center"/>
              <w:rPr>
                <w:rFonts w:cs="Arial"/>
                <w:sz w:val="18"/>
                <w:szCs w:val="18"/>
              </w:rPr>
            </w:pPr>
          </w:p>
        </w:tc>
        <w:tc>
          <w:tcPr>
            <w:tcW w:w="2551" w:type="dxa"/>
            <w:shd w:val="clear" w:color="auto" w:fill="FFFFFF"/>
            <w:vAlign w:val="center"/>
          </w:tcPr>
          <w:p w14:paraId="5FF3BDA3" w14:textId="77777777" w:rsidR="0065505D" w:rsidRPr="002C74C1" w:rsidRDefault="0065505D" w:rsidP="002C74C1">
            <w:pPr>
              <w:spacing w:before="100" w:beforeAutospacing="1" w:after="100" w:afterAutospacing="1" w:line="240" w:lineRule="auto"/>
              <w:rPr>
                <w:rFonts w:eastAsia="Times New Roman" w:cs="Arial"/>
                <w:sz w:val="18"/>
                <w:szCs w:val="18"/>
                <w:lang w:eastAsia="es-MX"/>
              </w:rPr>
            </w:pPr>
            <w:r w:rsidRPr="002C74C1">
              <w:rPr>
                <w:rFonts w:eastAsia="Times New Roman" w:cs="Arial"/>
                <w:sz w:val="18"/>
                <w:szCs w:val="18"/>
                <w:lang w:eastAsia="es-MX"/>
              </w:rPr>
              <w:t xml:space="preserve">Definición del Problema </w:t>
            </w:r>
          </w:p>
        </w:tc>
        <w:tc>
          <w:tcPr>
            <w:tcW w:w="1276" w:type="dxa"/>
            <w:shd w:val="clear" w:color="auto" w:fill="FFFFFF"/>
            <w:vAlign w:val="center"/>
          </w:tcPr>
          <w:p w14:paraId="24BEFD65" w14:textId="77777777" w:rsidR="0065505D" w:rsidRPr="002C74C1" w:rsidRDefault="0065505D" w:rsidP="006A34DD">
            <w:pPr>
              <w:spacing w:after="0" w:line="240" w:lineRule="auto"/>
              <w:jc w:val="center"/>
              <w:rPr>
                <w:rFonts w:cs="Arial"/>
                <w:sz w:val="18"/>
                <w:szCs w:val="18"/>
              </w:rPr>
            </w:pPr>
            <w:r w:rsidRPr="002C74C1">
              <w:rPr>
                <w:rFonts w:cs="Arial"/>
                <w:sz w:val="18"/>
                <w:szCs w:val="18"/>
              </w:rPr>
              <w:t>1</w:t>
            </w:r>
          </w:p>
        </w:tc>
        <w:tc>
          <w:tcPr>
            <w:tcW w:w="2268" w:type="dxa"/>
            <w:shd w:val="clear" w:color="auto" w:fill="FFFFFF"/>
            <w:vAlign w:val="center"/>
          </w:tcPr>
          <w:p w14:paraId="4E0BC3BD" w14:textId="77777777" w:rsidR="0065505D" w:rsidRPr="002C74C1" w:rsidRDefault="0065505D" w:rsidP="002C74C1">
            <w:pPr>
              <w:spacing w:after="0" w:line="240" w:lineRule="auto"/>
              <w:rPr>
                <w:rFonts w:cs="Arial"/>
                <w:sz w:val="18"/>
                <w:szCs w:val="18"/>
              </w:rPr>
            </w:pPr>
            <w:r w:rsidRPr="002C74C1">
              <w:rPr>
                <w:rFonts w:cs="Arial"/>
                <w:color w:val="000000" w:themeColor="text1"/>
                <w:sz w:val="18"/>
                <w:szCs w:val="18"/>
              </w:rPr>
              <w:t>Unificar la definición del problema que se busca revertir con la implementación de este programa presupuestario, para que exista congruencia en todos los documentos soporte de este Pp.</w:t>
            </w:r>
          </w:p>
        </w:tc>
        <w:tc>
          <w:tcPr>
            <w:tcW w:w="1320" w:type="dxa"/>
            <w:shd w:val="clear" w:color="auto" w:fill="FFFFFF"/>
            <w:vAlign w:val="center"/>
          </w:tcPr>
          <w:p w14:paraId="3460FE68" w14:textId="77777777" w:rsidR="0065505D" w:rsidRPr="002C74C1" w:rsidRDefault="0065505D" w:rsidP="006A34DD">
            <w:pPr>
              <w:spacing w:after="0" w:line="240" w:lineRule="auto"/>
              <w:jc w:val="center"/>
              <w:rPr>
                <w:rFonts w:cs="Arial"/>
                <w:sz w:val="18"/>
                <w:szCs w:val="18"/>
              </w:rPr>
            </w:pPr>
            <w:r w:rsidRPr="002C74C1">
              <w:rPr>
                <w:rFonts w:cs="Arial"/>
                <w:sz w:val="18"/>
                <w:szCs w:val="18"/>
              </w:rPr>
              <w:t>Corto Plazo</w:t>
            </w:r>
          </w:p>
        </w:tc>
      </w:tr>
      <w:tr w:rsidR="0065505D" w:rsidRPr="002C74C1" w14:paraId="65D00822" w14:textId="77777777" w:rsidTr="002C74C1">
        <w:trPr>
          <w:trHeight w:val="794"/>
        </w:trPr>
        <w:tc>
          <w:tcPr>
            <w:tcW w:w="1413" w:type="dxa"/>
            <w:vMerge/>
            <w:shd w:val="clear" w:color="auto" w:fill="FFFFFF"/>
            <w:vAlign w:val="center"/>
          </w:tcPr>
          <w:p w14:paraId="6761ABCF" w14:textId="77777777" w:rsidR="0065505D" w:rsidRPr="002C74C1" w:rsidRDefault="0065505D" w:rsidP="006A34DD">
            <w:pPr>
              <w:spacing w:after="0" w:line="240" w:lineRule="auto"/>
              <w:jc w:val="center"/>
              <w:rPr>
                <w:rFonts w:cs="Arial"/>
                <w:sz w:val="18"/>
                <w:szCs w:val="18"/>
              </w:rPr>
            </w:pPr>
            <w:bookmarkStart w:id="61" w:name="_Hlk231382316"/>
            <w:bookmarkEnd w:id="60"/>
          </w:p>
        </w:tc>
        <w:tc>
          <w:tcPr>
            <w:tcW w:w="2551" w:type="dxa"/>
            <w:shd w:val="clear" w:color="auto" w:fill="FFFFFF"/>
            <w:vAlign w:val="center"/>
          </w:tcPr>
          <w:p w14:paraId="2908FF50" w14:textId="77777777" w:rsidR="0065505D" w:rsidRPr="002C74C1" w:rsidRDefault="0065505D" w:rsidP="002C74C1">
            <w:pPr>
              <w:spacing w:before="100" w:beforeAutospacing="1" w:after="100" w:afterAutospacing="1" w:line="240" w:lineRule="auto"/>
              <w:rPr>
                <w:rFonts w:eastAsia="Times New Roman" w:cs="Arial"/>
                <w:sz w:val="18"/>
                <w:szCs w:val="18"/>
                <w:lang w:eastAsia="es-MX"/>
              </w:rPr>
            </w:pPr>
            <w:r w:rsidRPr="002C74C1">
              <w:rPr>
                <w:rFonts w:eastAsia="Times New Roman" w:cs="Arial"/>
                <w:sz w:val="18"/>
                <w:szCs w:val="18"/>
                <w:lang w:eastAsia="es-MX"/>
              </w:rPr>
              <w:t>El Pp no cuenta con indicadores desagregados por sexo que permitan medir su contribución a la reducción de brechas de desigualdad de género.</w:t>
            </w:r>
          </w:p>
        </w:tc>
        <w:tc>
          <w:tcPr>
            <w:tcW w:w="1276" w:type="dxa"/>
            <w:shd w:val="clear" w:color="auto" w:fill="FFFFFF"/>
            <w:vAlign w:val="center"/>
          </w:tcPr>
          <w:p w14:paraId="5937751B" w14:textId="77777777" w:rsidR="0065505D" w:rsidRPr="002C74C1" w:rsidRDefault="0065505D" w:rsidP="006A34DD">
            <w:pPr>
              <w:spacing w:after="0" w:line="240" w:lineRule="auto"/>
              <w:jc w:val="center"/>
              <w:rPr>
                <w:rFonts w:cs="Arial"/>
                <w:sz w:val="18"/>
                <w:szCs w:val="18"/>
              </w:rPr>
            </w:pPr>
            <w:r w:rsidRPr="002C74C1">
              <w:rPr>
                <w:rFonts w:cs="Arial"/>
                <w:sz w:val="18"/>
                <w:szCs w:val="18"/>
              </w:rPr>
              <w:t>9</w:t>
            </w:r>
          </w:p>
        </w:tc>
        <w:tc>
          <w:tcPr>
            <w:tcW w:w="2268" w:type="dxa"/>
            <w:shd w:val="clear" w:color="auto" w:fill="FFFFFF"/>
            <w:vAlign w:val="center"/>
          </w:tcPr>
          <w:p w14:paraId="3F946CDE" w14:textId="77777777" w:rsidR="0065505D" w:rsidRPr="002C74C1" w:rsidRDefault="0065505D" w:rsidP="002C74C1">
            <w:pPr>
              <w:spacing w:after="0" w:line="240" w:lineRule="auto"/>
              <w:rPr>
                <w:rFonts w:cs="Arial"/>
                <w:sz w:val="18"/>
                <w:szCs w:val="18"/>
              </w:rPr>
            </w:pPr>
            <w:r w:rsidRPr="002C74C1">
              <w:rPr>
                <w:rFonts w:cs="Arial"/>
                <w:sz w:val="18"/>
                <w:szCs w:val="18"/>
              </w:rPr>
              <w:t>Incorporar indicadores y registros desagregados por sexo, así como análisis con perspectiva de género en la MIR y sistemas de información.</w:t>
            </w:r>
          </w:p>
        </w:tc>
        <w:tc>
          <w:tcPr>
            <w:tcW w:w="1320" w:type="dxa"/>
            <w:shd w:val="clear" w:color="auto" w:fill="FFFFFF"/>
            <w:vAlign w:val="center"/>
          </w:tcPr>
          <w:p w14:paraId="3C21553E" w14:textId="77777777" w:rsidR="0065505D" w:rsidRPr="002C74C1" w:rsidRDefault="0065505D" w:rsidP="006A34DD">
            <w:pPr>
              <w:spacing w:after="0" w:line="240" w:lineRule="auto"/>
              <w:jc w:val="center"/>
              <w:rPr>
                <w:rFonts w:cs="Arial"/>
                <w:sz w:val="18"/>
                <w:szCs w:val="18"/>
              </w:rPr>
            </w:pPr>
            <w:r w:rsidRPr="002C74C1">
              <w:rPr>
                <w:rFonts w:cs="Arial"/>
                <w:sz w:val="18"/>
                <w:szCs w:val="18"/>
              </w:rPr>
              <w:t>Corto plazo</w:t>
            </w:r>
          </w:p>
        </w:tc>
      </w:tr>
      <w:tr w:rsidR="0065505D" w:rsidRPr="002C74C1" w14:paraId="57688486" w14:textId="77777777" w:rsidTr="002C74C1">
        <w:trPr>
          <w:trHeight w:val="794"/>
        </w:trPr>
        <w:tc>
          <w:tcPr>
            <w:tcW w:w="1413" w:type="dxa"/>
            <w:vMerge/>
            <w:shd w:val="clear" w:color="auto" w:fill="FFFFFF"/>
            <w:vAlign w:val="center"/>
          </w:tcPr>
          <w:p w14:paraId="78D4EDAB" w14:textId="77777777" w:rsidR="0065505D" w:rsidRPr="002C74C1" w:rsidRDefault="0065505D" w:rsidP="006A34DD">
            <w:pPr>
              <w:spacing w:after="0" w:line="240" w:lineRule="auto"/>
              <w:jc w:val="center"/>
              <w:rPr>
                <w:rFonts w:cs="Arial"/>
                <w:sz w:val="18"/>
                <w:szCs w:val="18"/>
              </w:rPr>
            </w:pPr>
          </w:p>
        </w:tc>
        <w:tc>
          <w:tcPr>
            <w:tcW w:w="2551" w:type="dxa"/>
            <w:shd w:val="clear" w:color="auto" w:fill="FFFFFF"/>
            <w:vAlign w:val="center"/>
          </w:tcPr>
          <w:p w14:paraId="1BAEB9DA" w14:textId="77777777" w:rsidR="0065505D" w:rsidRPr="002C74C1" w:rsidRDefault="0065505D" w:rsidP="002C74C1">
            <w:pPr>
              <w:spacing w:before="100" w:beforeAutospacing="1" w:after="100" w:afterAutospacing="1" w:line="240" w:lineRule="auto"/>
              <w:rPr>
                <w:rFonts w:eastAsia="Times New Roman" w:cs="Arial"/>
                <w:sz w:val="18"/>
                <w:szCs w:val="18"/>
                <w:lang w:eastAsia="es-MX"/>
              </w:rPr>
            </w:pPr>
            <w:r w:rsidRPr="002C74C1">
              <w:rPr>
                <w:rFonts w:eastAsia="Times New Roman" w:cs="Arial"/>
                <w:sz w:val="18"/>
                <w:szCs w:val="18"/>
                <w:lang w:eastAsia="es-MX"/>
              </w:rPr>
              <w:t>La MIR no incorpora indicadores estratégicos a nivel de Propósito orientados a medir cambios en la población objetivo.</w:t>
            </w:r>
          </w:p>
        </w:tc>
        <w:tc>
          <w:tcPr>
            <w:tcW w:w="1276" w:type="dxa"/>
            <w:shd w:val="clear" w:color="auto" w:fill="FFFFFF"/>
            <w:vAlign w:val="center"/>
          </w:tcPr>
          <w:p w14:paraId="191C9612" w14:textId="77777777" w:rsidR="0065505D" w:rsidRPr="002C74C1" w:rsidRDefault="0065505D" w:rsidP="006A34DD">
            <w:pPr>
              <w:spacing w:after="0" w:line="240" w:lineRule="auto"/>
              <w:jc w:val="center"/>
              <w:rPr>
                <w:rFonts w:cs="Arial"/>
                <w:sz w:val="18"/>
                <w:szCs w:val="18"/>
              </w:rPr>
            </w:pPr>
            <w:r w:rsidRPr="002C74C1">
              <w:rPr>
                <w:rFonts w:cs="Arial"/>
                <w:sz w:val="18"/>
                <w:szCs w:val="18"/>
              </w:rPr>
              <w:t>10 y 17</w:t>
            </w:r>
          </w:p>
        </w:tc>
        <w:tc>
          <w:tcPr>
            <w:tcW w:w="2268" w:type="dxa"/>
            <w:shd w:val="clear" w:color="auto" w:fill="FFFFFF"/>
            <w:vAlign w:val="center"/>
          </w:tcPr>
          <w:p w14:paraId="78B5FB04" w14:textId="77777777" w:rsidR="0065505D" w:rsidRPr="002C74C1" w:rsidRDefault="0065505D" w:rsidP="002C74C1">
            <w:pPr>
              <w:spacing w:after="0" w:line="240" w:lineRule="auto"/>
              <w:rPr>
                <w:rFonts w:cs="Arial"/>
                <w:sz w:val="18"/>
                <w:szCs w:val="18"/>
              </w:rPr>
            </w:pPr>
            <w:r w:rsidRPr="002C74C1">
              <w:rPr>
                <w:rFonts w:cs="Arial"/>
                <w:sz w:val="18"/>
                <w:szCs w:val="18"/>
              </w:rPr>
              <w:t>Diseñar indicadores a nivel de Propósito que permitan medir resultados y efectos generados en la población atendida.</w:t>
            </w:r>
          </w:p>
        </w:tc>
        <w:tc>
          <w:tcPr>
            <w:tcW w:w="1320" w:type="dxa"/>
            <w:shd w:val="clear" w:color="auto" w:fill="FFFFFF"/>
            <w:vAlign w:val="center"/>
          </w:tcPr>
          <w:p w14:paraId="786BB76B" w14:textId="77777777" w:rsidR="0065505D" w:rsidRPr="002C74C1" w:rsidRDefault="0065505D" w:rsidP="006A34DD">
            <w:pPr>
              <w:spacing w:after="0" w:line="240" w:lineRule="auto"/>
              <w:jc w:val="center"/>
              <w:rPr>
                <w:rFonts w:cs="Arial"/>
                <w:sz w:val="18"/>
                <w:szCs w:val="18"/>
              </w:rPr>
            </w:pPr>
            <w:r w:rsidRPr="002C74C1">
              <w:rPr>
                <w:rFonts w:cs="Arial"/>
                <w:sz w:val="18"/>
                <w:szCs w:val="18"/>
              </w:rPr>
              <w:t>Corto plazo</w:t>
            </w:r>
          </w:p>
        </w:tc>
      </w:tr>
      <w:tr w:rsidR="002C74C1" w:rsidRPr="002C74C1" w14:paraId="0D1EE1AE" w14:textId="77777777" w:rsidTr="002C74C1">
        <w:trPr>
          <w:trHeight w:val="794"/>
        </w:trPr>
        <w:tc>
          <w:tcPr>
            <w:tcW w:w="1413" w:type="dxa"/>
            <w:vMerge/>
            <w:shd w:val="clear" w:color="auto" w:fill="FFFFFF"/>
            <w:vAlign w:val="center"/>
          </w:tcPr>
          <w:p w14:paraId="5FB0DDDF" w14:textId="77777777" w:rsidR="002C74C1" w:rsidRPr="002C74C1" w:rsidRDefault="002C74C1" w:rsidP="002C74C1">
            <w:pPr>
              <w:spacing w:after="0" w:line="240" w:lineRule="auto"/>
              <w:jc w:val="center"/>
              <w:rPr>
                <w:rFonts w:cs="Arial"/>
                <w:sz w:val="18"/>
                <w:szCs w:val="18"/>
              </w:rPr>
            </w:pPr>
          </w:p>
        </w:tc>
        <w:tc>
          <w:tcPr>
            <w:tcW w:w="2551" w:type="dxa"/>
            <w:shd w:val="clear" w:color="auto" w:fill="FFFFFF"/>
            <w:vAlign w:val="center"/>
          </w:tcPr>
          <w:p w14:paraId="1F3CA202" w14:textId="77777777" w:rsidR="002C74C1" w:rsidRPr="002C74C1" w:rsidRDefault="002C74C1" w:rsidP="002C74C1">
            <w:pPr>
              <w:spacing w:before="100" w:beforeAutospacing="1" w:after="100" w:afterAutospacing="1" w:line="240" w:lineRule="auto"/>
              <w:rPr>
                <w:rFonts w:eastAsia="Times New Roman" w:cs="Arial"/>
                <w:sz w:val="18"/>
                <w:szCs w:val="18"/>
                <w:lang w:eastAsia="es-MX"/>
              </w:rPr>
            </w:pPr>
            <w:r w:rsidRPr="002C74C1">
              <w:rPr>
                <w:rFonts w:eastAsia="Times New Roman" w:cs="Arial"/>
                <w:sz w:val="18"/>
                <w:szCs w:val="18"/>
                <w:lang w:eastAsia="es-MX"/>
              </w:rPr>
              <w:t>Los medios de verificación presentan únicamente enlaces generales y no direccionan a documentos específicos.</w:t>
            </w:r>
          </w:p>
        </w:tc>
        <w:tc>
          <w:tcPr>
            <w:tcW w:w="1276" w:type="dxa"/>
            <w:shd w:val="clear" w:color="auto" w:fill="FFFFFF"/>
            <w:vAlign w:val="center"/>
          </w:tcPr>
          <w:p w14:paraId="741FF313" w14:textId="77777777" w:rsidR="002C74C1" w:rsidRPr="002C74C1" w:rsidRDefault="002C74C1" w:rsidP="002C74C1">
            <w:pPr>
              <w:spacing w:after="0" w:line="240" w:lineRule="auto"/>
              <w:jc w:val="center"/>
              <w:rPr>
                <w:rFonts w:cs="Arial"/>
                <w:sz w:val="18"/>
                <w:szCs w:val="18"/>
              </w:rPr>
            </w:pPr>
            <w:r w:rsidRPr="002C74C1">
              <w:rPr>
                <w:rFonts w:cs="Arial"/>
                <w:sz w:val="18"/>
                <w:szCs w:val="18"/>
              </w:rPr>
              <w:t>12</w:t>
            </w:r>
          </w:p>
        </w:tc>
        <w:tc>
          <w:tcPr>
            <w:tcW w:w="2268" w:type="dxa"/>
            <w:shd w:val="clear" w:color="auto" w:fill="FFFFFF"/>
            <w:vAlign w:val="center"/>
          </w:tcPr>
          <w:p w14:paraId="08BD23A1" w14:textId="77777777" w:rsidR="002C74C1" w:rsidRPr="002C74C1" w:rsidRDefault="002C74C1" w:rsidP="002C74C1">
            <w:pPr>
              <w:spacing w:after="0" w:line="240" w:lineRule="auto"/>
              <w:rPr>
                <w:rFonts w:cs="Arial"/>
                <w:sz w:val="18"/>
                <w:szCs w:val="18"/>
              </w:rPr>
            </w:pPr>
            <w:r w:rsidRPr="002C74C1">
              <w:rPr>
                <w:rFonts w:cs="Arial"/>
                <w:sz w:val="18"/>
                <w:szCs w:val="18"/>
              </w:rPr>
              <w:t>Incorporar referencias completas, documentos específicos y enlaces directos en los medios de verificación de la MIR.</w:t>
            </w:r>
          </w:p>
        </w:tc>
        <w:tc>
          <w:tcPr>
            <w:tcW w:w="1320" w:type="dxa"/>
            <w:shd w:val="clear" w:color="auto" w:fill="FFFFFF"/>
            <w:vAlign w:val="center"/>
          </w:tcPr>
          <w:p w14:paraId="5B0C978D" w14:textId="2275B5F8" w:rsidR="002C74C1" w:rsidRPr="002C74C1" w:rsidRDefault="002C74C1" w:rsidP="002C74C1">
            <w:pPr>
              <w:spacing w:after="0" w:line="240" w:lineRule="auto"/>
              <w:jc w:val="center"/>
              <w:rPr>
                <w:rFonts w:cs="Arial"/>
                <w:sz w:val="18"/>
                <w:szCs w:val="18"/>
              </w:rPr>
            </w:pPr>
            <w:r w:rsidRPr="002C74C1">
              <w:rPr>
                <w:rFonts w:cs="Arial"/>
                <w:sz w:val="18"/>
                <w:szCs w:val="18"/>
              </w:rPr>
              <w:t>Corto plazo</w:t>
            </w:r>
          </w:p>
        </w:tc>
      </w:tr>
      <w:tr w:rsidR="002C74C1" w:rsidRPr="002C74C1" w14:paraId="7DA347BF" w14:textId="77777777" w:rsidTr="002C74C1">
        <w:trPr>
          <w:trHeight w:val="794"/>
        </w:trPr>
        <w:tc>
          <w:tcPr>
            <w:tcW w:w="1413" w:type="dxa"/>
            <w:shd w:val="clear" w:color="auto" w:fill="FFFFFF"/>
            <w:vAlign w:val="center"/>
          </w:tcPr>
          <w:p w14:paraId="74C48170" w14:textId="77777777" w:rsidR="002C74C1" w:rsidRPr="002C74C1" w:rsidRDefault="002C74C1" w:rsidP="002C74C1">
            <w:pPr>
              <w:spacing w:after="0" w:line="240" w:lineRule="auto"/>
              <w:jc w:val="center"/>
              <w:rPr>
                <w:rFonts w:cs="Arial"/>
                <w:sz w:val="18"/>
                <w:szCs w:val="18"/>
              </w:rPr>
            </w:pPr>
            <w:r w:rsidRPr="002C74C1">
              <w:rPr>
                <w:rFonts w:cs="Arial"/>
                <w:sz w:val="18"/>
                <w:szCs w:val="18"/>
              </w:rPr>
              <w:t>COBERTURA Y FOCALIZACIÓN</w:t>
            </w:r>
          </w:p>
        </w:tc>
        <w:tc>
          <w:tcPr>
            <w:tcW w:w="2551" w:type="dxa"/>
            <w:shd w:val="clear" w:color="auto" w:fill="FFFFFF"/>
            <w:vAlign w:val="center"/>
          </w:tcPr>
          <w:p w14:paraId="31A68C7E" w14:textId="77777777" w:rsidR="002C74C1" w:rsidRPr="002C74C1" w:rsidRDefault="002C74C1" w:rsidP="002C74C1">
            <w:pPr>
              <w:spacing w:before="100" w:beforeAutospacing="1" w:after="100" w:afterAutospacing="1" w:line="240" w:lineRule="auto"/>
              <w:rPr>
                <w:rFonts w:eastAsia="Times New Roman" w:cs="Arial"/>
                <w:sz w:val="18"/>
                <w:szCs w:val="18"/>
                <w:lang w:eastAsia="es-MX"/>
              </w:rPr>
            </w:pPr>
            <w:r w:rsidRPr="002C74C1">
              <w:rPr>
                <w:rFonts w:eastAsia="Times New Roman" w:cs="Arial"/>
                <w:sz w:val="18"/>
                <w:szCs w:val="18"/>
                <w:lang w:eastAsia="es-MX"/>
              </w:rPr>
              <w:t>El programa no cuenta con una planeación presupuestaria multianual vinculada con la evolución de la población objetivo.</w:t>
            </w:r>
          </w:p>
        </w:tc>
        <w:tc>
          <w:tcPr>
            <w:tcW w:w="1276" w:type="dxa"/>
            <w:shd w:val="clear" w:color="auto" w:fill="FFFFFF"/>
            <w:vAlign w:val="center"/>
          </w:tcPr>
          <w:p w14:paraId="5D687957" w14:textId="77777777" w:rsidR="002C74C1" w:rsidRPr="002C74C1" w:rsidRDefault="002C74C1" w:rsidP="002C74C1">
            <w:pPr>
              <w:spacing w:after="0" w:line="240" w:lineRule="auto"/>
              <w:jc w:val="center"/>
              <w:rPr>
                <w:rFonts w:cs="Arial"/>
                <w:sz w:val="18"/>
                <w:szCs w:val="18"/>
              </w:rPr>
            </w:pPr>
            <w:r w:rsidRPr="002C74C1">
              <w:rPr>
                <w:rFonts w:cs="Arial"/>
                <w:sz w:val="18"/>
                <w:szCs w:val="18"/>
              </w:rPr>
              <w:t>23</w:t>
            </w:r>
          </w:p>
        </w:tc>
        <w:tc>
          <w:tcPr>
            <w:tcW w:w="2268" w:type="dxa"/>
            <w:shd w:val="clear" w:color="auto" w:fill="FFFFFF"/>
            <w:vAlign w:val="center"/>
          </w:tcPr>
          <w:p w14:paraId="0C03E7F5" w14:textId="77777777" w:rsidR="002C74C1" w:rsidRPr="002C74C1" w:rsidRDefault="002C74C1" w:rsidP="002C74C1">
            <w:pPr>
              <w:spacing w:after="0" w:line="240" w:lineRule="auto"/>
              <w:rPr>
                <w:rFonts w:cs="Arial"/>
                <w:sz w:val="18"/>
                <w:szCs w:val="18"/>
              </w:rPr>
            </w:pPr>
            <w:r w:rsidRPr="002C74C1">
              <w:rPr>
                <w:rFonts w:cs="Arial"/>
                <w:sz w:val="18"/>
                <w:szCs w:val="18"/>
              </w:rPr>
              <w:t>Elaborar una estrategia de cobertura de mediano plazo que incluya proyecciones presupuestarias y metas de atención.</w:t>
            </w:r>
          </w:p>
        </w:tc>
        <w:tc>
          <w:tcPr>
            <w:tcW w:w="1320" w:type="dxa"/>
            <w:shd w:val="clear" w:color="auto" w:fill="FFFFFF"/>
            <w:vAlign w:val="center"/>
          </w:tcPr>
          <w:p w14:paraId="0CE66452" w14:textId="77777777" w:rsidR="002C74C1" w:rsidRPr="002C74C1" w:rsidRDefault="002C74C1" w:rsidP="002C74C1">
            <w:pPr>
              <w:spacing w:after="0" w:line="240" w:lineRule="auto"/>
              <w:jc w:val="center"/>
              <w:rPr>
                <w:rFonts w:cs="Arial"/>
                <w:sz w:val="18"/>
                <w:szCs w:val="18"/>
              </w:rPr>
            </w:pPr>
            <w:r w:rsidRPr="002C74C1">
              <w:rPr>
                <w:rFonts w:cs="Arial"/>
                <w:sz w:val="18"/>
                <w:szCs w:val="18"/>
              </w:rPr>
              <w:t>Corto plazo</w:t>
            </w:r>
          </w:p>
        </w:tc>
      </w:tr>
      <w:tr w:rsidR="002C74C1" w:rsidRPr="002C74C1" w14:paraId="685B42ED" w14:textId="77777777" w:rsidTr="002C74C1">
        <w:trPr>
          <w:trHeight w:val="794"/>
        </w:trPr>
        <w:tc>
          <w:tcPr>
            <w:tcW w:w="1413" w:type="dxa"/>
            <w:shd w:val="clear" w:color="auto" w:fill="FFFFFF"/>
            <w:vAlign w:val="center"/>
          </w:tcPr>
          <w:p w14:paraId="7C045FCC" w14:textId="77777777" w:rsidR="002C74C1" w:rsidRPr="002C74C1" w:rsidRDefault="002C74C1" w:rsidP="002C74C1">
            <w:pPr>
              <w:spacing w:after="0" w:line="240" w:lineRule="auto"/>
              <w:jc w:val="center"/>
              <w:rPr>
                <w:rFonts w:cs="Arial"/>
                <w:sz w:val="18"/>
                <w:szCs w:val="18"/>
              </w:rPr>
            </w:pPr>
            <w:bookmarkStart w:id="62" w:name="_Hlk231382334"/>
            <w:bookmarkEnd w:id="61"/>
            <w:r w:rsidRPr="002C74C1">
              <w:rPr>
                <w:rFonts w:cs="Arial"/>
                <w:sz w:val="18"/>
                <w:szCs w:val="18"/>
              </w:rPr>
              <w:t>OPERACION</w:t>
            </w:r>
          </w:p>
        </w:tc>
        <w:tc>
          <w:tcPr>
            <w:tcW w:w="2551" w:type="dxa"/>
            <w:shd w:val="clear" w:color="auto" w:fill="FFFFFF"/>
            <w:vAlign w:val="center"/>
          </w:tcPr>
          <w:p w14:paraId="375A751D" w14:textId="06821C75" w:rsidR="002C74C1" w:rsidRPr="002C74C1" w:rsidRDefault="002C74C1" w:rsidP="002C74C1">
            <w:pPr>
              <w:spacing w:before="100" w:beforeAutospacing="1" w:after="100" w:afterAutospacing="1" w:line="240" w:lineRule="auto"/>
              <w:rPr>
                <w:rFonts w:eastAsia="Times New Roman" w:cs="Arial"/>
                <w:sz w:val="18"/>
                <w:szCs w:val="18"/>
                <w:lang w:eastAsia="es-MX"/>
              </w:rPr>
            </w:pPr>
            <w:r w:rsidRPr="002C74C1">
              <w:rPr>
                <w:rFonts w:eastAsia="Times New Roman" w:cs="Arial"/>
                <w:sz w:val="18"/>
                <w:szCs w:val="18"/>
                <w:lang w:eastAsia="es-MX"/>
              </w:rPr>
              <w:t>Los problemas e inconvenientes que son evidentes se relacionan a la falta de recurso humano especializado.</w:t>
            </w:r>
          </w:p>
        </w:tc>
        <w:tc>
          <w:tcPr>
            <w:tcW w:w="1276" w:type="dxa"/>
            <w:shd w:val="clear" w:color="auto" w:fill="FFFFFF"/>
            <w:vAlign w:val="center"/>
          </w:tcPr>
          <w:p w14:paraId="244BA9EF" w14:textId="77777777" w:rsidR="002C74C1" w:rsidRPr="002C74C1" w:rsidRDefault="002C74C1" w:rsidP="002C74C1">
            <w:pPr>
              <w:spacing w:after="0" w:line="240" w:lineRule="auto"/>
              <w:jc w:val="center"/>
              <w:rPr>
                <w:rFonts w:cs="Arial"/>
                <w:sz w:val="18"/>
                <w:szCs w:val="18"/>
              </w:rPr>
            </w:pPr>
            <w:r w:rsidRPr="002C74C1">
              <w:rPr>
                <w:rFonts w:cs="Arial"/>
                <w:sz w:val="18"/>
                <w:szCs w:val="18"/>
              </w:rPr>
              <w:t>31</w:t>
            </w:r>
          </w:p>
        </w:tc>
        <w:tc>
          <w:tcPr>
            <w:tcW w:w="2268" w:type="dxa"/>
            <w:shd w:val="clear" w:color="auto" w:fill="FFFFFF"/>
            <w:vAlign w:val="center"/>
          </w:tcPr>
          <w:p w14:paraId="05C30BD9" w14:textId="77777777" w:rsidR="002C74C1" w:rsidRPr="002C74C1" w:rsidRDefault="002C74C1" w:rsidP="002C74C1">
            <w:pPr>
              <w:spacing w:after="0" w:line="240" w:lineRule="auto"/>
              <w:rPr>
                <w:rFonts w:cs="Arial"/>
                <w:sz w:val="18"/>
                <w:szCs w:val="18"/>
              </w:rPr>
            </w:pPr>
            <w:r w:rsidRPr="002C74C1">
              <w:rPr>
                <w:rFonts w:cs="Arial"/>
                <w:sz w:val="18"/>
                <w:szCs w:val="18"/>
              </w:rPr>
              <w:t>Fortalecer los techos presupuestales, designando más recursos para más recuerdo humano, mejor remunerad, así como para mejor estructura tecnológica y programas de capacitación y difusión</w:t>
            </w:r>
          </w:p>
        </w:tc>
        <w:tc>
          <w:tcPr>
            <w:tcW w:w="1320" w:type="dxa"/>
            <w:shd w:val="clear" w:color="auto" w:fill="FFFFFF"/>
            <w:vAlign w:val="center"/>
          </w:tcPr>
          <w:p w14:paraId="26AA2507" w14:textId="77777777" w:rsidR="002C74C1" w:rsidRPr="002C74C1" w:rsidRDefault="002C74C1" w:rsidP="002C74C1">
            <w:pPr>
              <w:spacing w:after="0" w:line="240" w:lineRule="auto"/>
              <w:jc w:val="center"/>
              <w:rPr>
                <w:rFonts w:cs="Arial"/>
                <w:sz w:val="18"/>
                <w:szCs w:val="18"/>
              </w:rPr>
            </w:pPr>
            <w:r w:rsidRPr="002C74C1">
              <w:rPr>
                <w:rFonts w:cs="Arial"/>
                <w:sz w:val="18"/>
                <w:szCs w:val="18"/>
              </w:rPr>
              <w:t>Corto plazo</w:t>
            </w:r>
          </w:p>
        </w:tc>
      </w:tr>
      <w:bookmarkEnd w:id="59"/>
      <w:bookmarkEnd w:id="62"/>
    </w:tbl>
    <w:p w14:paraId="221E2BA1" w14:textId="77777777" w:rsidR="0065505D" w:rsidRPr="00520713" w:rsidRDefault="0065505D" w:rsidP="009B055F">
      <w:pPr>
        <w:spacing w:after="0" w:line="240" w:lineRule="auto"/>
        <w:rPr>
          <w:rFonts w:cs="Arial"/>
          <w:szCs w:val="20"/>
        </w:rPr>
      </w:pPr>
    </w:p>
    <w:p w14:paraId="69ECBF6D" w14:textId="77777777" w:rsidR="009B055F" w:rsidRPr="00520713" w:rsidRDefault="009B055F" w:rsidP="009B055F">
      <w:pPr>
        <w:rPr>
          <w:rFonts w:cs="Arial"/>
          <w:szCs w:val="20"/>
        </w:rPr>
      </w:pPr>
    </w:p>
    <w:p w14:paraId="5D8EEE33" w14:textId="6F4EBD99" w:rsidR="006F058D" w:rsidRPr="00520713" w:rsidRDefault="006F058D" w:rsidP="006F058D">
      <w:pPr>
        <w:pStyle w:val="Ttulo3"/>
        <w:rPr>
          <w:rFonts w:cs="Arial"/>
          <w:szCs w:val="20"/>
        </w:rPr>
      </w:pPr>
      <w:bookmarkStart w:id="63" w:name="_Toc231381155"/>
      <w:r w:rsidRPr="00520713">
        <w:rPr>
          <w:rFonts w:cs="Arial"/>
          <w:szCs w:val="20"/>
        </w:rPr>
        <w:lastRenderedPageBreak/>
        <w:t>Comparación con ECR anteriores</w:t>
      </w:r>
      <w:bookmarkEnd w:id="63"/>
    </w:p>
    <w:p w14:paraId="40EC1A99" w14:textId="5731D1B8" w:rsidR="009307A3" w:rsidRPr="00520713" w:rsidRDefault="009307A3" w:rsidP="009307A3">
      <w:pPr>
        <w:rPr>
          <w:rFonts w:cs="Arial"/>
          <w:szCs w:val="20"/>
        </w:rPr>
      </w:pPr>
      <w:r w:rsidRPr="00520713">
        <w:rPr>
          <w:rFonts w:cs="Arial"/>
          <w:szCs w:val="20"/>
        </w:rPr>
        <w:t>El análisis comparativo entre las Evaluaciones de Consistencia y Resultados 2021 y 202</w:t>
      </w:r>
      <w:r w:rsidR="00815F12" w:rsidRPr="00520713">
        <w:rPr>
          <w:rFonts w:cs="Arial"/>
          <w:szCs w:val="20"/>
        </w:rPr>
        <w:t>5</w:t>
      </w:r>
      <w:r w:rsidRPr="00520713">
        <w:rPr>
          <w:rFonts w:cs="Arial"/>
          <w:szCs w:val="20"/>
        </w:rPr>
        <w:t xml:space="preserve"> permite identificar avances importantes en la consolidación institucional y metodológica del Pp, así como la permanencia de algunas debilidades estructurales. Si bien la versión 2026 del modelo de TdR incorpora actualizaciones en su contenido y ajustes en las preguntas de evaluación, la estructura general y los temas analizados permanecen comparables, por lo que resulta pertinente realizar el presente ejercicio de contraste.</w:t>
      </w:r>
      <w:r w:rsidR="00372BD1">
        <w:rPr>
          <w:rFonts w:cs="Arial"/>
          <w:szCs w:val="20"/>
        </w:rPr>
        <w:t xml:space="preserve"> </w:t>
      </w:r>
      <w:r w:rsidRPr="00520713">
        <w:rPr>
          <w:rFonts w:cs="Arial"/>
          <w:szCs w:val="20"/>
        </w:rPr>
        <w:t>En la evaluación 2021, las principales fortalezas del programa se relacionaban con la alineación normativa y programática, la existencia de una Matriz de Indicadores para Resultados (MIR), así como mecanismos básicos de seguimiento y monitoreo. Asimismo, se identificaban áreas de oportunidad relacionadas con la necesidad de fortalecer el diagnóstico del problema público, mejorar la cobertura, ampliar los recursos humanos y fortalecer la infraestructura tecnológica y operativa.</w:t>
      </w:r>
    </w:p>
    <w:p w14:paraId="3CC52BEF" w14:textId="77777777" w:rsidR="009307A3" w:rsidRPr="00520713" w:rsidRDefault="009307A3" w:rsidP="009307A3">
      <w:pPr>
        <w:rPr>
          <w:rFonts w:cs="Arial"/>
          <w:szCs w:val="20"/>
        </w:rPr>
      </w:pPr>
      <w:r w:rsidRPr="00520713">
        <w:rPr>
          <w:rFonts w:cs="Arial"/>
          <w:szCs w:val="20"/>
        </w:rPr>
        <w:t>Para 2026, se observan avances significativos en diversos componentes de la evaluación. En el módulo de Diseño destaca la existencia de un documento diagnóstico más sólido, claro y delimitado, que identifica de manera precisa el problema público y la población objetivo. De igual forma, en Planeación Estratégica y Orientación a Resultados se observa una mayor alineación entre objetivos, indicadores y resultados esperados. También se fortalecieron los procesos de cobertura y focalización mediante estrategias documentadas y metas definidas, además de avances en la sistematización de procesos operativos y en la medición de la satisfacción de la población atendida. Estos elementos reflejan una evolución hacia un modelo de gestión más orientado a resultados y mejora continua.</w:t>
      </w:r>
    </w:p>
    <w:p w14:paraId="73334D2F" w14:textId="18971E7B" w:rsidR="009307A3" w:rsidRPr="00520713" w:rsidRDefault="009307A3" w:rsidP="009307A3">
      <w:pPr>
        <w:rPr>
          <w:rFonts w:cs="Arial"/>
          <w:szCs w:val="20"/>
        </w:rPr>
      </w:pPr>
      <w:r w:rsidRPr="00520713">
        <w:rPr>
          <w:rFonts w:cs="Arial"/>
          <w:szCs w:val="20"/>
        </w:rPr>
        <w:t xml:space="preserve">No obstante, persisten algunas debilidades y amenazas identificadas desde ejercicios anteriores. Entre las más relevantes continúan la insuficiencia presupuestal, la carencia de recursos humanos especializados, así como limitaciones tecnológicas y materiales que afectan la operación del programa. </w:t>
      </w:r>
    </w:p>
    <w:p w14:paraId="1224EA5B" w14:textId="5AAD2B5A" w:rsidR="009307A3" w:rsidRPr="00520713" w:rsidRDefault="009307A3" w:rsidP="009307A3">
      <w:pPr>
        <w:rPr>
          <w:rFonts w:cs="Arial"/>
          <w:szCs w:val="20"/>
        </w:rPr>
      </w:pPr>
      <w:r w:rsidRPr="00520713">
        <w:rPr>
          <w:rFonts w:cs="Arial"/>
          <w:szCs w:val="20"/>
        </w:rPr>
        <w:t>Adicionalmente, en 202</w:t>
      </w:r>
      <w:r w:rsidR="00190C93" w:rsidRPr="00520713">
        <w:rPr>
          <w:rFonts w:cs="Arial"/>
          <w:szCs w:val="20"/>
        </w:rPr>
        <w:t>5</w:t>
      </w:r>
      <w:r w:rsidRPr="00520713">
        <w:rPr>
          <w:rFonts w:cs="Arial"/>
          <w:szCs w:val="20"/>
        </w:rPr>
        <w:t xml:space="preserve"> se identifican nuevas presiones institucionales derivadas del incremento en solicitudes de atención y dictámenes, sin que exista un fortalecimiento proporcional de recursos humanos y presupuestales. También persisten factores externos relacionados con la dependencia de procesos administrativos del IMSS e ISSSTE, lo que reduce la capacidad de control institucional sobre los tiempos de resolución de algunos procedimientos.</w:t>
      </w:r>
    </w:p>
    <w:p w14:paraId="3340C5E3" w14:textId="55D212A6" w:rsidR="006F194A" w:rsidRPr="00520713" w:rsidRDefault="008920C2" w:rsidP="006F058D">
      <w:pPr>
        <w:rPr>
          <w:rFonts w:cs="Arial"/>
          <w:szCs w:val="20"/>
        </w:rPr>
      </w:pPr>
      <w:r w:rsidRPr="00520713">
        <w:rPr>
          <w:rFonts w:cs="Arial"/>
          <w:szCs w:val="20"/>
        </w:rPr>
        <w:t>El</w:t>
      </w:r>
      <w:r w:rsidR="009307A3" w:rsidRPr="00520713">
        <w:rPr>
          <w:rFonts w:cs="Arial"/>
          <w:szCs w:val="20"/>
        </w:rPr>
        <w:t xml:space="preserve"> análisis comparativo evidencia avances relevantes en materia de diseño, planeación estratégica, sistematización de procesos y orientación a resultados; sin embargo, las principales áreas de oportunidad continúan vinculadas a factores estructurales y presupuestales que limitan el fortalecimiento integral y la capacidad operativa del Pp.</w:t>
      </w:r>
    </w:p>
    <w:p w14:paraId="21EB4CF6" w14:textId="1238AD6A" w:rsidR="006F058D" w:rsidRPr="00520713" w:rsidRDefault="006F058D" w:rsidP="006F058D">
      <w:pPr>
        <w:pStyle w:val="Ttulo3"/>
        <w:rPr>
          <w:rFonts w:cs="Arial"/>
          <w:szCs w:val="20"/>
        </w:rPr>
      </w:pPr>
      <w:bookmarkStart w:id="64" w:name="_Toc231381156"/>
      <w:r w:rsidRPr="00520713">
        <w:rPr>
          <w:rFonts w:cs="Arial"/>
          <w:szCs w:val="20"/>
        </w:rPr>
        <w:lastRenderedPageBreak/>
        <w:t>Conclusiones</w:t>
      </w:r>
      <w:bookmarkEnd w:id="64"/>
    </w:p>
    <w:tbl>
      <w:tblPr>
        <w:tblW w:w="5000" w:type="pct"/>
        <w:tblCellMar>
          <w:left w:w="70" w:type="dxa"/>
          <w:right w:w="70" w:type="dxa"/>
        </w:tblCellMar>
        <w:tblLook w:val="04A0" w:firstRow="1" w:lastRow="0" w:firstColumn="1" w:lastColumn="0" w:noHBand="0" w:noVBand="1"/>
      </w:tblPr>
      <w:tblGrid>
        <w:gridCol w:w="2241"/>
        <w:gridCol w:w="6597"/>
      </w:tblGrid>
      <w:tr w:rsidR="006F194A" w:rsidRPr="00520713" w14:paraId="1FDD0A5F" w14:textId="77777777" w:rsidTr="00EA29FB">
        <w:trPr>
          <w:trHeight w:val="397"/>
        </w:trPr>
        <w:tc>
          <w:tcPr>
            <w:tcW w:w="1202" w:type="pct"/>
            <w:noWrap/>
            <w:vAlign w:val="center"/>
            <w:hideMark/>
          </w:tcPr>
          <w:p w14:paraId="286BAF6F" w14:textId="77777777" w:rsidR="006F194A" w:rsidRPr="00520713" w:rsidRDefault="006F194A" w:rsidP="00FC161C">
            <w:pPr>
              <w:spacing w:after="0" w:line="240" w:lineRule="auto"/>
              <w:jc w:val="left"/>
              <w:rPr>
                <w:rFonts w:cs="Arial"/>
                <w:b/>
                <w:bCs/>
                <w:color w:val="000000"/>
                <w:szCs w:val="20"/>
                <w:lang w:val="es-ES"/>
              </w:rPr>
            </w:pPr>
            <w:r w:rsidRPr="00520713">
              <w:rPr>
                <w:rFonts w:cs="Arial"/>
                <w:b/>
                <w:bCs/>
                <w:color w:val="000000"/>
                <w:szCs w:val="20"/>
                <w:lang w:val="es-ES"/>
              </w:rPr>
              <w:t xml:space="preserve">Nombre del Pp: </w:t>
            </w:r>
          </w:p>
        </w:tc>
        <w:tc>
          <w:tcPr>
            <w:tcW w:w="3798" w:type="pct"/>
            <w:vAlign w:val="center"/>
          </w:tcPr>
          <w:p w14:paraId="4635FAA3" w14:textId="04BF632F" w:rsidR="006F194A" w:rsidRPr="00520713" w:rsidRDefault="00D12017" w:rsidP="00FC161C">
            <w:pPr>
              <w:spacing w:after="0" w:line="240" w:lineRule="auto"/>
              <w:jc w:val="left"/>
              <w:rPr>
                <w:rFonts w:cs="Arial"/>
                <w:bCs/>
                <w:color w:val="000000"/>
                <w:szCs w:val="20"/>
                <w:lang w:val="es-ES"/>
              </w:rPr>
            </w:pPr>
            <w:r w:rsidRPr="00520713">
              <w:rPr>
                <w:rFonts w:cs="Arial"/>
                <w:bCs/>
                <w:color w:val="000000"/>
                <w:szCs w:val="20"/>
                <w:lang w:val="es-ES"/>
              </w:rPr>
              <w:t xml:space="preserve">G 121 </w:t>
            </w:r>
            <w:r w:rsidR="002E1C40" w:rsidRPr="00520713">
              <w:rPr>
                <w:rFonts w:cs="Arial"/>
                <w:bCs/>
                <w:color w:val="000000"/>
                <w:szCs w:val="20"/>
                <w:lang w:val="es-ES"/>
              </w:rPr>
              <w:t>Arbitraje Medico</w:t>
            </w:r>
          </w:p>
        </w:tc>
      </w:tr>
      <w:tr w:rsidR="006F194A" w:rsidRPr="00520713" w14:paraId="792E4134" w14:textId="77777777" w:rsidTr="00EA29FB">
        <w:trPr>
          <w:trHeight w:val="397"/>
        </w:trPr>
        <w:tc>
          <w:tcPr>
            <w:tcW w:w="1202" w:type="pct"/>
            <w:noWrap/>
            <w:vAlign w:val="center"/>
            <w:hideMark/>
          </w:tcPr>
          <w:p w14:paraId="7DE3991A" w14:textId="77777777" w:rsidR="006F194A" w:rsidRPr="00520713" w:rsidRDefault="006F194A" w:rsidP="00FC161C">
            <w:pPr>
              <w:spacing w:after="0" w:line="240" w:lineRule="auto"/>
              <w:jc w:val="left"/>
              <w:rPr>
                <w:rFonts w:cs="Arial"/>
                <w:b/>
                <w:bCs/>
                <w:color w:val="000000"/>
                <w:szCs w:val="20"/>
                <w:lang w:val="es-ES"/>
              </w:rPr>
            </w:pPr>
            <w:r w:rsidRPr="00520713">
              <w:rPr>
                <w:rFonts w:cs="Arial"/>
                <w:b/>
                <w:bCs/>
                <w:color w:val="000000"/>
                <w:szCs w:val="20"/>
                <w:lang w:val="es-ES"/>
              </w:rPr>
              <w:t xml:space="preserve">Modalidad: </w:t>
            </w:r>
          </w:p>
        </w:tc>
        <w:tc>
          <w:tcPr>
            <w:tcW w:w="3798" w:type="pct"/>
            <w:vAlign w:val="center"/>
          </w:tcPr>
          <w:p w14:paraId="1F757C4C" w14:textId="101A12EE" w:rsidR="006F194A" w:rsidRPr="00520713" w:rsidRDefault="002E1C40" w:rsidP="00FC161C">
            <w:pPr>
              <w:spacing w:after="0" w:line="240" w:lineRule="auto"/>
              <w:jc w:val="left"/>
              <w:rPr>
                <w:rFonts w:cs="Arial"/>
                <w:bCs/>
                <w:color w:val="000000"/>
                <w:szCs w:val="20"/>
                <w:lang w:val="es-ES"/>
              </w:rPr>
            </w:pPr>
            <w:r w:rsidRPr="00520713">
              <w:rPr>
                <w:rFonts w:cs="Arial"/>
                <w:bCs/>
                <w:color w:val="000000"/>
                <w:szCs w:val="20"/>
                <w:lang w:val="es-ES"/>
              </w:rPr>
              <w:t>G. Regulación y Supervisión</w:t>
            </w:r>
          </w:p>
        </w:tc>
      </w:tr>
      <w:tr w:rsidR="006F194A" w:rsidRPr="00520713" w14:paraId="60750C9D" w14:textId="77777777" w:rsidTr="00EA29FB">
        <w:trPr>
          <w:trHeight w:val="397"/>
        </w:trPr>
        <w:tc>
          <w:tcPr>
            <w:tcW w:w="1202" w:type="pct"/>
            <w:noWrap/>
            <w:vAlign w:val="center"/>
            <w:hideMark/>
          </w:tcPr>
          <w:p w14:paraId="7E8860AC" w14:textId="77777777" w:rsidR="006F194A" w:rsidRPr="00520713" w:rsidRDefault="006F194A" w:rsidP="00FC161C">
            <w:pPr>
              <w:spacing w:after="0" w:line="240" w:lineRule="auto"/>
              <w:jc w:val="left"/>
              <w:rPr>
                <w:rFonts w:cs="Arial"/>
                <w:b/>
                <w:bCs/>
                <w:color w:val="000000"/>
                <w:szCs w:val="20"/>
                <w:lang w:val="es-ES"/>
              </w:rPr>
            </w:pPr>
            <w:r w:rsidRPr="00520713">
              <w:rPr>
                <w:rFonts w:cs="Arial"/>
                <w:b/>
                <w:bCs/>
                <w:color w:val="000000"/>
                <w:szCs w:val="20"/>
                <w:lang w:val="es-ES"/>
              </w:rPr>
              <w:t xml:space="preserve">Dependencia/Entidad: </w:t>
            </w:r>
          </w:p>
        </w:tc>
        <w:tc>
          <w:tcPr>
            <w:tcW w:w="3798" w:type="pct"/>
            <w:vAlign w:val="center"/>
          </w:tcPr>
          <w:p w14:paraId="50F19F31" w14:textId="37A887A8" w:rsidR="006F194A" w:rsidRPr="00520713" w:rsidRDefault="004500A8" w:rsidP="00FC161C">
            <w:pPr>
              <w:spacing w:after="0" w:line="240" w:lineRule="auto"/>
              <w:jc w:val="left"/>
              <w:rPr>
                <w:rFonts w:cs="Arial"/>
                <w:bCs/>
                <w:color w:val="000000"/>
                <w:szCs w:val="20"/>
                <w:lang w:val="es-ES"/>
              </w:rPr>
            </w:pPr>
            <w:r>
              <w:rPr>
                <w:rFonts w:cs="Arial"/>
                <w:bCs/>
                <w:color w:val="000000"/>
                <w:szCs w:val="20"/>
                <w:lang w:val="es-ES"/>
              </w:rPr>
              <w:t>CAMES</w:t>
            </w:r>
          </w:p>
        </w:tc>
      </w:tr>
      <w:tr w:rsidR="006F194A" w:rsidRPr="00520713" w14:paraId="0A2663B1" w14:textId="77777777" w:rsidTr="00EA29FB">
        <w:trPr>
          <w:trHeight w:val="397"/>
        </w:trPr>
        <w:tc>
          <w:tcPr>
            <w:tcW w:w="1202" w:type="pct"/>
            <w:noWrap/>
            <w:vAlign w:val="center"/>
            <w:hideMark/>
          </w:tcPr>
          <w:p w14:paraId="0571DFDF" w14:textId="77777777" w:rsidR="006F194A" w:rsidRPr="00520713" w:rsidRDefault="006F194A" w:rsidP="00FC161C">
            <w:pPr>
              <w:spacing w:after="0" w:line="240" w:lineRule="auto"/>
              <w:jc w:val="left"/>
              <w:rPr>
                <w:rFonts w:cs="Arial"/>
                <w:b/>
                <w:bCs/>
                <w:color w:val="000000"/>
                <w:szCs w:val="20"/>
                <w:lang w:val="es-ES"/>
              </w:rPr>
            </w:pPr>
            <w:r w:rsidRPr="00520713">
              <w:rPr>
                <w:rFonts w:cs="Arial"/>
                <w:b/>
                <w:bCs/>
                <w:color w:val="000000"/>
                <w:szCs w:val="20"/>
                <w:lang w:val="es-ES"/>
              </w:rPr>
              <w:t xml:space="preserve">Unidad Responsable: </w:t>
            </w:r>
          </w:p>
        </w:tc>
        <w:tc>
          <w:tcPr>
            <w:tcW w:w="3798" w:type="pct"/>
            <w:vAlign w:val="center"/>
          </w:tcPr>
          <w:p w14:paraId="7CA612A6" w14:textId="30545934" w:rsidR="006F194A" w:rsidRPr="00520713" w:rsidRDefault="004500A8" w:rsidP="00FC161C">
            <w:pPr>
              <w:spacing w:after="0" w:line="240" w:lineRule="auto"/>
              <w:jc w:val="left"/>
              <w:rPr>
                <w:rFonts w:cs="Arial"/>
                <w:bCs/>
                <w:color w:val="000000"/>
                <w:szCs w:val="20"/>
                <w:lang w:val="es-ES"/>
              </w:rPr>
            </w:pPr>
            <w:r>
              <w:rPr>
                <w:rFonts w:cs="Arial"/>
                <w:bCs/>
                <w:color w:val="000000"/>
                <w:szCs w:val="20"/>
                <w:lang w:val="es-ES"/>
              </w:rPr>
              <w:t>CAMES</w:t>
            </w:r>
          </w:p>
        </w:tc>
      </w:tr>
      <w:tr w:rsidR="006F194A" w:rsidRPr="00520713" w14:paraId="41285DD6" w14:textId="77777777" w:rsidTr="006F194A">
        <w:trPr>
          <w:trHeight w:val="397"/>
        </w:trPr>
        <w:tc>
          <w:tcPr>
            <w:tcW w:w="1202" w:type="pct"/>
            <w:noWrap/>
            <w:vAlign w:val="center"/>
            <w:hideMark/>
          </w:tcPr>
          <w:p w14:paraId="7DCB3AAA" w14:textId="77777777" w:rsidR="006F194A" w:rsidRPr="00520713" w:rsidRDefault="006F194A" w:rsidP="00FC161C">
            <w:pPr>
              <w:spacing w:after="0" w:line="240" w:lineRule="auto"/>
              <w:jc w:val="left"/>
              <w:rPr>
                <w:rFonts w:cs="Arial"/>
                <w:b/>
                <w:bCs/>
                <w:color w:val="000000"/>
                <w:szCs w:val="20"/>
                <w:lang w:val="es-ES"/>
              </w:rPr>
            </w:pPr>
            <w:r w:rsidRPr="00520713">
              <w:rPr>
                <w:rFonts w:cs="Arial"/>
                <w:b/>
                <w:bCs/>
                <w:color w:val="000000"/>
                <w:szCs w:val="20"/>
                <w:lang w:val="es-ES"/>
              </w:rPr>
              <w:t xml:space="preserve">Tipo de Evaluación: </w:t>
            </w:r>
          </w:p>
        </w:tc>
        <w:tc>
          <w:tcPr>
            <w:tcW w:w="3798" w:type="pct"/>
            <w:vAlign w:val="center"/>
          </w:tcPr>
          <w:p w14:paraId="789682E4" w14:textId="77777777" w:rsidR="006F194A" w:rsidRPr="00520713" w:rsidRDefault="006F194A" w:rsidP="00FC161C">
            <w:pPr>
              <w:spacing w:after="0" w:line="240" w:lineRule="auto"/>
              <w:jc w:val="left"/>
              <w:rPr>
                <w:rFonts w:cs="Arial"/>
                <w:bCs/>
                <w:color w:val="000000"/>
                <w:szCs w:val="20"/>
                <w:lang w:val="es-ES"/>
              </w:rPr>
            </w:pPr>
            <w:r w:rsidRPr="00520713">
              <w:rPr>
                <w:rFonts w:cs="Arial"/>
                <w:bCs/>
                <w:color w:val="000000"/>
                <w:szCs w:val="20"/>
                <w:lang w:val="es-ES"/>
              </w:rPr>
              <w:t>Consistencia y Resultados</w:t>
            </w:r>
          </w:p>
        </w:tc>
      </w:tr>
      <w:tr w:rsidR="006F194A" w:rsidRPr="00520713" w14:paraId="0225CB30" w14:textId="77777777" w:rsidTr="00EA29FB">
        <w:trPr>
          <w:trHeight w:val="397"/>
        </w:trPr>
        <w:tc>
          <w:tcPr>
            <w:tcW w:w="1202" w:type="pct"/>
            <w:noWrap/>
            <w:vAlign w:val="center"/>
            <w:hideMark/>
          </w:tcPr>
          <w:p w14:paraId="44A4C211" w14:textId="77777777" w:rsidR="006F194A" w:rsidRPr="00520713" w:rsidRDefault="006F194A" w:rsidP="00FC161C">
            <w:pPr>
              <w:spacing w:after="0" w:line="240" w:lineRule="auto"/>
              <w:jc w:val="left"/>
              <w:rPr>
                <w:rFonts w:cs="Arial"/>
                <w:b/>
                <w:bCs/>
                <w:color w:val="000000"/>
                <w:szCs w:val="20"/>
                <w:lang w:val="es-ES"/>
              </w:rPr>
            </w:pPr>
            <w:r w:rsidRPr="00520713">
              <w:rPr>
                <w:rFonts w:cs="Arial"/>
                <w:b/>
                <w:bCs/>
                <w:color w:val="000000"/>
                <w:szCs w:val="20"/>
                <w:lang w:val="es-ES"/>
              </w:rPr>
              <w:t xml:space="preserve">Año de la Evaluación:  </w:t>
            </w:r>
          </w:p>
        </w:tc>
        <w:tc>
          <w:tcPr>
            <w:tcW w:w="3798" w:type="pct"/>
            <w:vAlign w:val="center"/>
          </w:tcPr>
          <w:p w14:paraId="7FB5F285" w14:textId="481BC567" w:rsidR="006F194A" w:rsidRPr="00520713" w:rsidRDefault="002E1C40" w:rsidP="00FC161C">
            <w:pPr>
              <w:spacing w:after="0" w:line="240" w:lineRule="auto"/>
              <w:jc w:val="left"/>
              <w:rPr>
                <w:rFonts w:cs="Arial"/>
                <w:bCs/>
                <w:color w:val="000000"/>
                <w:szCs w:val="20"/>
                <w:lang w:val="es-ES"/>
              </w:rPr>
            </w:pPr>
            <w:r w:rsidRPr="00520713">
              <w:rPr>
                <w:rFonts w:cs="Arial"/>
                <w:bCs/>
                <w:color w:val="000000"/>
                <w:szCs w:val="20"/>
                <w:lang w:val="es-ES"/>
              </w:rPr>
              <w:t>2025</w:t>
            </w:r>
          </w:p>
        </w:tc>
      </w:tr>
    </w:tbl>
    <w:p w14:paraId="0D9EF04E" w14:textId="77777777" w:rsidR="006F194A" w:rsidRPr="00520713" w:rsidRDefault="006F194A" w:rsidP="00372BD1">
      <w:pPr>
        <w:spacing w:after="0" w:line="240" w:lineRule="auto"/>
        <w:rPr>
          <w:rFonts w:cs="Arial"/>
          <w:szCs w:val="20"/>
        </w:rPr>
      </w:pPr>
    </w:p>
    <w:p w14:paraId="072378D5" w14:textId="57318DF1" w:rsidR="005A6DFF" w:rsidRPr="00520713" w:rsidRDefault="005A6DFF" w:rsidP="005A6DFF">
      <w:pPr>
        <w:rPr>
          <w:rFonts w:cs="Arial"/>
          <w:szCs w:val="20"/>
        </w:rPr>
      </w:pPr>
      <w:bookmarkStart w:id="65" w:name="_Hlk231381538"/>
      <w:r w:rsidRPr="00520713">
        <w:rPr>
          <w:rFonts w:cs="Arial"/>
          <w:szCs w:val="20"/>
        </w:rPr>
        <w:t xml:space="preserve">El </w:t>
      </w:r>
      <w:r w:rsidR="00372BD1">
        <w:rPr>
          <w:rFonts w:cs="Arial"/>
          <w:szCs w:val="20"/>
        </w:rPr>
        <w:t>Pp</w:t>
      </w:r>
      <w:r w:rsidRPr="00520713">
        <w:rPr>
          <w:rFonts w:cs="Arial"/>
          <w:szCs w:val="20"/>
        </w:rPr>
        <w:t xml:space="preserve"> </w:t>
      </w:r>
      <w:r w:rsidR="00D12017" w:rsidRPr="00520713">
        <w:rPr>
          <w:rFonts w:cs="Arial"/>
          <w:szCs w:val="20"/>
        </w:rPr>
        <w:t xml:space="preserve">G121 </w:t>
      </w:r>
      <w:r w:rsidRPr="00520713">
        <w:rPr>
          <w:rFonts w:cs="Arial"/>
          <w:szCs w:val="20"/>
        </w:rPr>
        <w:t xml:space="preserve">Arbitraje Médico, </w:t>
      </w:r>
      <w:r w:rsidR="005A5972" w:rsidRPr="00520713">
        <w:rPr>
          <w:rFonts w:cs="Arial"/>
          <w:szCs w:val="20"/>
        </w:rPr>
        <w:t>cuya unidad responsable es</w:t>
      </w:r>
      <w:r w:rsidRPr="00520713">
        <w:rPr>
          <w:rFonts w:cs="Arial"/>
          <w:szCs w:val="20"/>
        </w:rPr>
        <w:t xml:space="preserve"> la CAMES, brinda atención especializada, gratuita, imparcial y expedita a las controversias surgidas entre usuarios y prestadores de servicios médicos. A través de la orientación, asesoría, gestión inmediata, conciliación y arbitraje médico, el programa contribuye a garantizar el derecho constitucional a la protección de la salud y al acceso a la justicia, evitando que los conflictos médicos escalen a procesos judiciales largos y costosos. </w:t>
      </w:r>
    </w:p>
    <w:bookmarkEnd w:id="65"/>
    <w:p w14:paraId="76DF2CBC" w14:textId="47CC5911" w:rsidR="005A6DFF" w:rsidRPr="00520713" w:rsidRDefault="005A6DFF" w:rsidP="005A6DFF">
      <w:pPr>
        <w:rPr>
          <w:rFonts w:cs="Arial"/>
          <w:szCs w:val="20"/>
        </w:rPr>
      </w:pPr>
      <w:r w:rsidRPr="00520713">
        <w:rPr>
          <w:rFonts w:cs="Arial"/>
          <w:szCs w:val="20"/>
        </w:rPr>
        <w:t xml:space="preserve">El análisis </w:t>
      </w:r>
      <w:r w:rsidR="005A5972" w:rsidRPr="00520713">
        <w:rPr>
          <w:rFonts w:cs="Arial"/>
          <w:szCs w:val="20"/>
        </w:rPr>
        <w:t>en esta Eva</w:t>
      </w:r>
      <w:r w:rsidR="00544602" w:rsidRPr="00520713">
        <w:rPr>
          <w:rFonts w:cs="Arial"/>
          <w:szCs w:val="20"/>
        </w:rPr>
        <w:t>luación de Consistencia y Resultados m</w:t>
      </w:r>
      <w:r w:rsidRPr="00520713">
        <w:rPr>
          <w:rFonts w:cs="Arial"/>
          <w:szCs w:val="20"/>
        </w:rPr>
        <w:t xml:space="preserve">uestra que el programa cuenta con una sólida estructura de diseño, planeación y operación, sustentada en documentos normativos, diagnósticos y mecanismos de seguimiento del desempeño. Asimismo, se identificó una adecuada alineación con el Plan Estatal de Desarrollo 2022-2027 y con los Objetivos de Desarrollo Sostenible de la Agenda 2030, particularmente con el ODS 3 “Salud y Bienestar”. De igual manera, el programa presenta claridad en la definición de su problemática, población objetivo y metas institucionales, además de contar con indicadores que permiten medir su desempeño y resultados de manera eficiente. </w:t>
      </w:r>
    </w:p>
    <w:p w14:paraId="6AC432B0" w14:textId="3722ACA3" w:rsidR="005A6DFF" w:rsidRPr="00520713" w:rsidRDefault="005A6DFF" w:rsidP="005A6DFF">
      <w:pPr>
        <w:rPr>
          <w:rFonts w:cs="Arial"/>
          <w:szCs w:val="20"/>
        </w:rPr>
      </w:pPr>
      <w:r w:rsidRPr="00520713">
        <w:rPr>
          <w:rFonts w:cs="Arial"/>
          <w:szCs w:val="20"/>
        </w:rPr>
        <w:t>Entre las principales fortalezas identificadas destacan la existencia de procedimientos estandarizados y sistematizados, el uso de plataformas digitales para el registro y seguimiento de casos, así como la transparencia en la prestación de sus servicios. También sobresale la capacidad del programa para adaptarse a las características de la población usuaria mediante esquemas de atención accesibles</w:t>
      </w:r>
      <w:r w:rsidR="005C6D00" w:rsidRPr="00520713">
        <w:rPr>
          <w:rFonts w:cs="Arial"/>
          <w:szCs w:val="20"/>
        </w:rPr>
        <w:t xml:space="preserve"> y </w:t>
      </w:r>
      <w:r w:rsidRPr="00520713">
        <w:rPr>
          <w:rFonts w:cs="Arial"/>
          <w:szCs w:val="20"/>
        </w:rPr>
        <w:t>lenguaje ciudadano</w:t>
      </w:r>
      <w:r w:rsidR="005C6D00" w:rsidRPr="00520713">
        <w:rPr>
          <w:rFonts w:cs="Arial"/>
          <w:szCs w:val="20"/>
        </w:rPr>
        <w:t>.</w:t>
      </w:r>
    </w:p>
    <w:p w14:paraId="03D976AA" w14:textId="780D5D8E" w:rsidR="005A6DFF" w:rsidRPr="00520713" w:rsidRDefault="005A6DFF" w:rsidP="005A6DFF">
      <w:pPr>
        <w:rPr>
          <w:rFonts w:cs="Arial"/>
          <w:szCs w:val="20"/>
        </w:rPr>
      </w:pPr>
      <w:r w:rsidRPr="00520713">
        <w:rPr>
          <w:rFonts w:cs="Arial"/>
          <w:szCs w:val="20"/>
        </w:rPr>
        <w:t>No obstante, el análisis también permitió identificar áreas de oportunidad relacionadas principalmente con las limitaciones presupuestales</w:t>
      </w:r>
      <w:r w:rsidR="005C6D00" w:rsidRPr="00520713">
        <w:rPr>
          <w:rFonts w:cs="Arial"/>
          <w:szCs w:val="20"/>
        </w:rPr>
        <w:t xml:space="preserve"> </w:t>
      </w:r>
      <w:r w:rsidRPr="00520713">
        <w:rPr>
          <w:rFonts w:cs="Arial"/>
          <w:szCs w:val="20"/>
        </w:rPr>
        <w:t xml:space="preserve">y la falta de proyecciones de cobertura y financiamiento a mediano plazo. Estas condiciones representan retos importantes para fortalecer la capacidad operativa y ampliar el alcance de los servicios en beneficio de la población sinaloense. </w:t>
      </w:r>
      <w:r w:rsidR="00C439B6" w:rsidRPr="00520713">
        <w:rPr>
          <w:rFonts w:cs="Arial"/>
          <w:szCs w:val="20"/>
        </w:rPr>
        <w:t xml:space="preserve">Así como también la incorporación de indicadores estratégicos que permitan medir los resultados de la implementación del programa en la población atendida, e indicadores con perspectiva de </w:t>
      </w:r>
      <w:r w:rsidR="0065505D" w:rsidRPr="00520713">
        <w:rPr>
          <w:rFonts w:cs="Arial"/>
          <w:szCs w:val="20"/>
        </w:rPr>
        <w:t>género</w:t>
      </w:r>
      <w:r w:rsidR="00C439B6" w:rsidRPr="00520713">
        <w:rPr>
          <w:rFonts w:cs="Arial"/>
          <w:szCs w:val="20"/>
        </w:rPr>
        <w:t xml:space="preserve"> que permita tener información diferenciada sobre los beneficios entregados por el mismo.</w:t>
      </w:r>
    </w:p>
    <w:p w14:paraId="48A9FA73" w14:textId="559FDA3A" w:rsidR="005A6DFF" w:rsidRPr="00520713" w:rsidRDefault="005A6DFF" w:rsidP="00372BD1">
      <w:pPr>
        <w:rPr>
          <w:rFonts w:cs="Arial"/>
          <w:szCs w:val="20"/>
        </w:rPr>
      </w:pPr>
      <w:bookmarkStart w:id="66" w:name="_Hlk231381552"/>
      <w:r w:rsidRPr="00520713">
        <w:rPr>
          <w:rFonts w:cs="Arial"/>
          <w:szCs w:val="20"/>
        </w:rPr>
        <w:lastRenderedPageBreak/>
        <w:t xml:space="preserve">En conclusión, el Pp </w:t>
      </w:r>
      <w:r w:rsidR="00D12017" w:rsidRPr="00520713">
        <w:rPr>
          <w:rFonts w:cs="Arial"/>
          <w:szCs w:val="20"/>
        </w:rPr>
        <w:t xml:space="preserve">G 121 </w:t>
      </w:r>
      <w:r w:rsidRPr="00520713">
        <w:rPr>
          <w:rFonts w:cs="Arial"/>
          <w:szCs w:val="20"/>
        </w:rPr>
        <w:t>Arbitraje Médico constituye una herramienta institucional relevante para la resolución pacífica y especializada de conflictos derivados de la atención médica, contribuyendo a mejorar la calidad de los servicios de salud y la confianza de la ciudadanía en las instituciones. Su consolidación y fortalecimiento permitirán avanzar hacia un sistema de salud más equitativo, eficiente y centrado en los derechos humanos.</w:t>
      </w:r>
      <w:bookmarkEnd w:id="66"/>
    </w:p>
    <w:p w14:paraId="1D7FF137" w14:textId="6628AB43" w:rsidR="00BA1211" w:rsidRPr="00520713" w:rsidRDefault="00BA1211" w:rsidP="00372BD1">
      <w:pPr>
        <w:rPr>
          <w:rFonts w:cs="Arial"/>
          <w:szCs w:val="20"/>
        </w:rPr>
      </w:pPr>
      <w:bookmarkStart w:id="67" w:name="_Hlk231382081"/>
      <w:r w:rsidRPr="00520713">
        <w:rPr>
          <w:rFonts w:cs="Arial"/>
          <w:szCs w:val="20"/>
        </w:rPr>
        <w:t>Derivado de la evaluación del programa se tiene que la Valoración Final de los resultados fue de 3.</w:t>
      </w:r>
      <w:r w:rsidR="000450FC" w:rsidRPr="00520713">
        <w:rPr>
          <w:rFonts w:cs="Arial"/>
          <w:szCs w:val="20"/>
        </w:rPr>
        <w:t>5</w:t>
      </w:r>
      <w:r w:rsidRPr="00520713">
        <w:rPr>
          <w:rFonts w:cs="Arial"/>
          <w:szCs w:val="20"/>
        </w:rPr>
        <w:t xml:space="preserve"> a través de la asignación de niveles en cada pregunta valoradas de forma cuantitativa.</w:t>
      </w:r>
    </w:p>
    <w:p w14:paraId="50559D67" w14:textId="35342619" w:rsidR="00BA1211" w:rsidRPr="00520713" w:rsidRDefault="00BA1211" w:rsidP="00372BD1">
      <w:pPr>
        <w:pStyle w:val="Prrafodelista"/>
        <w:numPr>
          <w:ilvl w:val="0"/>
          <w:numId w:val="63"/>
        </w:numPr>
        <w:spacing w:line="360" w:lineRule="auto"/>
        <w:rPr>
          <w:rFonts w:cs="Arial"/>
          <w:szCs w:val="20"/>
        </w:rPr>
      </w:pPr>
      <w:r w:rsidRPr="00520713">
        <w:rPr>
          <w:rFonts w:cs="Arial"/>
          <w:szCs w:val="20"/>
        </w:rPr>
        <w:t xml:space="preserve">En el módulo </w:t>
      </w:r>
      <w:r w:rsidRPr="0065505D">
        <w:rPr>
          <w:rFonts w:cs="Arial"/>
          <w:b/>
          <w:szCs w:val="20"/>
        </w:rPr>
        <w:t>Diseño</w:t>
      </w:r>
      <w:r w:rsidRPr="00520713">
        <w:rPr>
          <w:rFonts w:cs="Arial"/>
          <w:szCs w:val="20"/>
        </w:rPr>
        <w:t xml:space="preserve"> la valoración fue de 3.</w:t>
      </w:r>
      <w:r w:rsidR="000450FC" w:rsidRPr="00520713">
        <w:rPr>
          <w:rFonts w:cs="Arial"/>
          <w:szCs w:val="20"/>
        </w:rPr>
        <w:t>7</w:t>
      </w:r>
      <w:r w:rsidRPr="00520713">
        <w:rPr>
          <w:rFonts w:cs="Arial"/>
          <w:szCs w:val="20"/>
        </w:rPr>
        <w:t xml:space="preserve"> puntos, lo cuales emanan de 10 preguntas que fueron valoradas. De ellas se obtuvieron 3</w:t>
      </w:r>
      <w:r w:rsidR="000450FC" w:rsidRPr="00520713">
        <w:rPr>
          <w:rFonts w:cs="Arial"/>
          <w:szCs w:val="20"/>
        </w:rPr>
        <w:t>7</w:t>
      </w:r>
      <w:r w:rsidRPr="00520713">
        <w:rPr>
          <w:rFonts w:cs="Arial"/>
          <w:szCs w:val="20"/>
        </w:rPr>
        <w:t xml:space="preserve"> de los 40 puntos disponibles.</w:t>
      </w:r>
    </w:p>
    <w:p w14:paraId="7F844AC3" w14:textId="0FF82122" w:rsidR="00BA1211" w:rsidRPr="00520713" w:rsidRDefault="00BA1211" w:rsidP="00372BD1">
      <w:pPr>
        <w:pStyle w:val="Prrafodelista"/>
        <w:numPr>
          <w:ilvl w:val="0"/>
          <w:numId w:val="63"/>
        </w:numPr>
        <w:spacing w:line="360" w:lineRule="auto"/>
        <w:rPr>
          <w:rFonts w:cs="Arial"/>
          <w:szCs w:val="20"/>
        </w:rPr>
      </w:pPr>
      <w:r w:rsidRPr="00520713">
        <w:rPr>
          <w:rFonts w:cs="Arial"/>
          <w:szCs w:val="20"/>
        </w:rPr>
        <w:t xml:space="preserve">En el módulo </w:t>
      </w:r>
      <w:r w:rsidRPr="0065505D">
        <w:rPr>
          <w:rFonts w:cs="Arial"/>
          <w:b/>
          <w:szCs w:val="20"/>
        </w:rPr>
        <w:t>Planeación y orientación a resultados</w:t>
      </w:r>
      <w:r w:rsidRPr="00520713">
        <w:rPr>
          <w:rFonts w:cs="Arial"/>
          <w:szCs w:val="20"/>
        </w:rPr>
        <w:t xml:space="preserve"> se obtuvo 3 puntos, de los cuales fueron consideradas </w:t>
      </w:r>
      <w:r w:rsidR="003258C6" w:rsidRPr="00520713">
        <w:rPr>
          <w:rFonts w:cs="Arial"/>
          <w:szCs w:val="20"/>
        </w:rPr>
        <w:t>6</w:t>
      </w:r>
      <w:r w:rsidRPr="00520713">
        <w:rPr>
          <w:rFonts w:cs="Arial"/>
          <w:szCs w:val="20"/>
        </w:rPr>
        <w:t xml:space="preserve"> preguntas. De ellas se obtuvieron 18 de los </w:t>
      </w:r>
      <w:r w:rsidR="003258C6" w:rsidRPr="00520713">
        <w:rPr>
          <w:rFonts w:cs="Arial"/>
          <w:szCs w:val="20"/>
        </w:rPr>
        <w:t>24</w:t>
      </w:r>
      <w:r w:rsidRPr="00520713">
        <w:rPr>
          <w:rFonts w:cs="Arial"/>
          <w:szCs w:val="20"/>
        </w:rPr>
        <w:t xml:space="preserve"> puntos disponibles. </w:t>
      </w:r>
    </w:p>
    <w:p w14:paraId="11350C96" w14:textId="03ECF52A" w:rsidR="00BA1211" w:rsidRPr="00520713" w:rsidRDefault="00BA1211" w:rsidP="00372BD1">
      <w:pPr>
        <w:pStyle w:val="Prrafodelista"/>
        <w:numPr>
          <w:ilvl w:val="0"/>
          <w:numId w:val="63"/>
        </w:numPr>
        <w:spacing w:line="360" w:lineRule="auto"/>
        <w:rPr>
          <w:rFonts w:cs="Arial"/>
          <w:szCs w:val="20"/>
        </w:rPr>
      </w:pPr>
      <w:r w:rsidRPr="00520713">
        <w:rPr>
          <w:rFonts w:cs="Arial"/>
          <w:szCs w:val="20"/>
        </w:rPr>
        <w:t xml:space="preserve">En el módulo de </w:t>
      </w:r>
      <w:r w:rsidRPr="0065505D">
        <w:rPr>
          <w:rFonts w:cs="Arial"/>
          <w:b/>
          <w:szCs w:val="20"/>
        </w:rPr>
        <w:t>Cobertura y focalización</w:t>
      </w:r>
      <w:r w:rsidRPr="00520713">
        <w:rPr>
          <w:rFonts w:cs="Arial"/>
          <w:szCs w:val="20"/>
        </w:rPr>
        <w:t xml:space="preserve"> se obtuvo </w:t>
      </w:r>
      <w:r w:rsidR="003258C6" w:rsidRPr="00520713">
        <w:rPr>
          <w:rFonts w:cs="Arial"/>
          <w:szCs w:val="20"/>
        </w:rPr>
        <w:t>1</w:t>
      </w:r>
      <w:r w:rsidRPr="00520713">
        <w:rPr>
          <w:rFonts w:cs="Arial"/>
          <w:szCs w:val="20"/>
        </w:rPr>
        <w:t xml:space="preserve"> puntos, de los cuales fue considerada 1 pregunta. De ella se obtuvieron </w:t>
      </w:r>
      <w:r w:rsidR="003258C6" w:rsidRPr="00520713">
        <w:rPr>
          <w:rFonts w:cs="Arial"/>
          <w:szCs w:val="20"/>
        </w:rPr>
        <w:t>1</w:t>
      </w:r>
      <w:r w:rsidRPr="00520713">
        <w:rPr>
          <w:rFonts w:cs="Arial"/>
          <w:szCs w:val="20"/>
        </w:rPr>
        <w:t xml:space="preserve"> de los 4 puntos disponibles. </w:t>
      </w:r>
    </w:p>
    <w:p w14:paraId="3B307FC7" w14:textId="7BFE0299" w:rsidR="00BA1211" w:rsidRPr="00520713" w:rsidRDefault="00BA1211" w:rsidP="00372BD1">
      <w:pPr>
        <w:pStyle w:val="Prrafodelista"/>
        <w:numPr>
          <w:ilvl w:val="0"/>
          <w:numId w:val="63"/>
        </w:numPr>
        <w:spacing w:line="360" w:lineRule="auto"/>
        <w:rPr>
          <w:rFonts w:cs="Arial"/>
          <w:szCs w:val="20"/>
        </w:rPr>
      </w:pPr>
      <w:r w:rsidRPr="00520713">
        <w:rPr>
          <w:rFonts w:cs="Arial"/>
          <w:szCs w:val="20"/>
        </w:rPr>
        <w:t xml:space="preserve">En el módulo </w:t>
      </w:r>
      <w:r w:rsidRPr="0065505D">
        <w:rPr>
          <w:rFonts w:cs="Arial"/>
          <w:b/>
          <w:szCs w:val="20"/>
        </w:rPr>
        <w:t>Operación</w:t>
      </w:r>
      <w:r w:rsidRPr="00520713">
        <w:rPr>
          <w:rFonts w:cs="Arial"/>
          <w:szCs w:val="20"/>
        </w:rPr>
        <w:t xml:space="preserve"> se obtuvo </w:t>
      </w:r>
      <w:r w:rsidR="003258C6" w:rsidRPr="00520713">
        <w:rPr>
          <w:rFonts w:cs="Arial"/>
          <w:szCs w:val="20"/>
        </w:rPr>
        <w:t>3.9</w:t>
      </w:r>
      <w:r w:rsidRPr="00520713">
        <w:rPr>
          <w:rFonts w:cs="Arial"/>
          <w:szCs w:val="20"/>
        </w:rPr>
        <w:t xml:space="preserve"> puntos para lo cual fueron consideradas 10 preguntas. De ellas se obtuvieron </w:t>
      </w:r>
      <w:r w:rsidR="003258C6" w:rsidRPr="00520713">
        <w:rPr>
          <w:rFonts w:cs="Arial"/>
          <w:szCs w:val="20"/>
        </w:rPr>
        <w:t>39</w:t>
      </w:r>
      <w:r w:rsidRPr="00520713">
        <w:rPr>
          <w:rFonts w:cs="Arial"/>
          <w:szCs w:val="20"/>
        </w:rPr>
        <w:t xml:space="preserve"> de los 40 puntos disponibles. </w:t>
      </w:r>
    </w:p>
    <w:p w14:paraId="4EA2D25A" w14:textId="77777777" w:rsidR="00BA1211" w:rsidRPr="00520713" w:rsidRDefault="00BA1211" w:rsidP="00372BD1">
      <w:pPr>
        <w:pStyle w:val="Prrafodelista"/>
        <w:numPr>
          <w:ilvl w:val="0"/>
          <w:numId w:val="63"/>
        </w:numPr>
        <w:spacing w:line="360" w:lineRule="auto"/>
        <w:rPr>
          <w:rFonts w:cs="Arial"/>
          <w:szCs w:val="20"/>
        </w:rPr>
      </w:pPr>
      <w:r w:rsidRPr="00520713">
        <w:rPr>
          <w:rFonts w:cs="Arial"/>
          <w:szCs w:val="20"/>
        </w:rPr>
        <w:t xml:space="preserve">En el Módulo de </w:t>
      </w:r>
      <w:r w:rsidRPr="0065505D">
        <w:rPr>
          <w:rFonts w:cs="Arial"/>
          <w:b/>
          <w:szCs w:val="20"/>
        </w:rPr>
        <w:t>Percepción</w:t>
      </w:r>
      <w:r w:rsidRPr="00520713">
        <w:rPr>
          <w:rFonts w:cs="Arial"/>
          <w:szCs w:val="20"/>
        </w:rPr>
        <w:t xml:space="preserve"> de la población atendida se obtuvo 4 puntos, de los cuales fue considerada 1 pregunta. De ella se obtuvieron 4 de los 4 puntos disponibles. </w:t>
      </w:r>
    </w:p>
    <w:p w14:paraId="576CB776" w14:textId="6AC45083" w:rsidR="00BA1211" w:rsidRPr="00520713" w:rsidRDefault="00BA1211" w:rsidP="00372BD1">
      <w:pPr>
        <w:pStyle w:val="Prrafodelista"/>
        <w:numPr>
          <w:ilvl w:val="0"/>
          <w:numId w:val="63"/>
        </w:numPr>
        <w:spacing w:line="360" w:lineRule="auto"/>
        <w:rPr>
          <w:rFonts w:cs="Arial"/>
          <w:szCs w:val="20"/>
        </w:rPr>
      </w:pPr>
      <w:r w:rsidRPr="00520713">
        <w:rPr>
          <w:rFonts w:cs="Arial"/>
          <w:szCs w:val="20"/>
        </w:rPr>
        <w:t xml:space="preserve">En el Módulo </w:t>
      </w:r>
      <w:r w:rsidRPr="0065505D">
        <w:rPr>
          <w:rFonts w:cs="Arial"/>
          <w:b/>
          <w:szCs w:val="20"/>
        </w:rPr>
        <w:t>Medición de resultados</w:t>
      </w:r>
      <w:r w:rsidRPr="00520713">
        <w:rPr>
          <w:rFonts w:cs="Arial"/>
          <w:szCs w:val="20"/>
        </w:rPr>
        <w:t xml:space="preserve"> se obtuvieron </w:t>
      </w:r>
      <w:r w:rsidR="003258C6" w:rsidRPr="00520713">
        <w:rPr>
          <w:rFonts w:cs="Arial"/>
          <w:szCs w:val="20"/>
        </w:rPr>
        <w:t>2.6</w:t>
      </w:r>
      <w:r w:rsidRPr="00520713">
        <w:rPr>
          <w:rFonts w:cs="Arial"/>
          <w:szCs w:val="20"/>
        </w:rPr>
        <w:t xml:space="preserve"> puntos, donde se consideró 3 preguntas. De ellas se obtuvieron </w:t>
      </w:r>
      <w:r w:rsidR="00F17516" w:rsidRPr="00520713">
        <w:rPr>
          <w:rFonts w:cs="Arial"/>
          <w:szCs w:val="20"/>
        </w:rPr>
        <w:t>8</w:t>
      </w:r>
      <w:r w:rsidRPr="00520713">
        <w:rPr>
          <w:rFonts w:cs="Arial"/>
          <w:szCs w:val="20"/>
        </w:rPr>
        <w:t xml:space="preserve"> de los 1</w:t>
      </w:r>
      <w:r w:rsidR="005A0210" w:rsidRPr="00520713">
        <w:rPr>
          <w:rFonts w:cs="Arial"/>
          <w:szCs w:val="20"/>
        </w:rPr>
        <w:t>2</w:t>
      </w:r>
      <w:r w:rsidRPr="00520713">
        <w:rPr>
          <w:rFonts w:cs="Arial"/>
          <w:szCs w:val="20"/>
        </w:rPr>
        <w:t xml:space="preserve"> puntos disponibles.</w:t>
      </w:r>
    </w:p>
    <w:tbl>
      <w:tblPr>
        <w:tblW w:w="489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632"/>
        <w:gridCol w:w="1625"/>
        <w:gridCol w:w="1701"/>
        <w:gridCol w:w="1701"/>
        <w:gridCol w:w="1984"/>
      </w:tblGrid>
      <w:tr w:rsidR="00BA1211" w:rsidRPr="00520713" w14:paraId="75889156" w14:textId="77777777" w:rsidTr="00372BD1">
        <w:trPr>
          <w:trHeight w:val="874"/>
          <w:jc w:val="center"/>
        </w:trPr>
        <w:tc>
          <w:tcPr>
            <w:tcW w:w="944" w:type="pct"/>
            <w:shd w:val="clear" w:color="auto" w:fill="404040" w:themeFill="text1" w:themeFillTint="BF"/>
            <w:noWrap/>
            <w:vAlign w:val="center"/>
            <w:hideMark/>
          </w:tcPr>
          <w:bookmarkEnd w:id="67"/>
          <w:p w14:paraId="70054FFB" w14:textId="77777777" w:rsidR="00BA1211" w:rsidRPr="00520713" w:rsidRDefault="00BA1211" w:rsidP="00372BD1">
            <w:pPr>
              <w:spacing w:after="0" w:line="240" w:lineRule="auto"/>
              <w:jc w:val="center"/>
              <w:rPr>
                <w:rFonts w:eastAsia="Times New Roman" w:cs="Arial"/>
                <w:b/>
                <w:bCs/>
                <w:color w:val="FFFFFF"/>
                <w:szCs w:val="20"/>
              </w:rPr>
            </w:pPr>
            <w:r w:rsidRPr="00520713">
              <w:rPr>
                <w:rFonts w:eastAsia="Times New Roman" w:cs="Arial"/>
                <w:b/>
                <w:bCs/>
                <w:color w:val="FFFFFF"/>
                <w:szCs w:val="20"/>
              </w:rPr>
              <w:t>Módulo</w:t>
            </w:r>
          </w:p>
        </w:tc>
        <w:tc>
          <w:tcPr>
            <w:tcW w:w="940" w:type="pct"/>
            <w:shd w:val="clear" w:color="auto" w:fill="404040" w:themeFill="text1" w:themeFillTint="BF"/>
            <w:vAlign w:val="center"/>
          </w:tcPr>
          <w:p w14:paraId="16DA4454" w14:textId="439BF455" w:rsidR="00BA1211" w:rsidRPr="00520713" w:rsidRDefault="00BA1211" w:rsidP="00372BD1">
            <w:pPr>
              <w:spacing w:after="0" w:line="240" w:lineRule="auto"/>
              <w:jc w:val="center"/>
              <w:rPr>
                <w:rFonts w:eastAsia="Times New Roman" w:cs="Arial"/>
                <w:b/>
                <w:bCs/>
                <w:color w:val="FFFFFF"/>
                <w:szCs w:val="20"/>
              </w:rPr>
            </w:pPr>
            <w:r w:rsidRPr="00520713">
              <w:rPr>
                <w:rFonts w:eastAsia="Times New Roman" w:cs="Arial"/>
                <w:b/>
                <w:bCs/>
                <w:color w:val="FFFFFF"/>
                <w:szCs w:val="20"/>
              </w:rPr>
              <w:t>Total de Preguntas</w:t>
            </w:r>
          </w:p>
        </w:tc>
        <w:tc>
          <w:tcPr>
            <w:tcW w:w="984" w:type="pct"/>
            <w:shd w:val="clear" w:color="auto" w:fill="404040" w:themeFill="text1" w:themeFillTint="BF"/>
            <w:vAlign w:val="center"/>
            <w:hideMark/>
          </w:tcPr>
          <w:p w14:paraId="4E7BF7FF" w14:textId="77777777" w:rsidR="00BA1211" w:rsidRPr="00520713" w:rsidRDefault="00BA1211" w:rsidP="00372BD1">
            <w:pPr>
              <w:spacing w:after="0" w:line="240" w:lineRule="auto"/>
              <w:jc w:val="center"/>
              <w:rPr>
                <w:rFonts w:eastAsia="Times New Roman" w:cs="Arial"/>
                <w:b/>
                <w:bCs/>
                <w:color w:val="FFFFFF"/>
                <w:szCs w:val="20"/>
              </w:rPr>
            </w:pPr>
            <w:r w:rsidRPr="00520713">
              <w:rPr>
                <w:rFonts w:eastAsia="Times New Roman" w:cs="Arial"/>
                <w:b/>
                <w:bCs/>
                <w:color w:val="FFFFFF"/>
                <w:szCs w:val="20"/>
              </w:rPr>
              <w:t>Preguntas con valoración cuantitativa (A)</w:t>
            </w:r>
          </w:p>
        </w:tc>
        <w:tc>
          <w:tcPr>
            <w:tcW w:w="984" w:type="pct"/>
            <w:shd w:val="clear" w:color="auto" w:fill="404040" w:themeFill="text1" w:themeFillTint="BF"/>
            <w:vAlign w:val="center"/>
          </w:tcPr>
          <w:p w14:paraId="04E5D54C" w14:textId="77777777" w:rsidR="00BA1211" w:rsidRPr="00520713" w:rsidRDefault="00BA1211" w:rsidP="00372BD1">
            <w:pPr>
              <w:spacing w:after="0" w:line="240" w:lineRule="auto"/>
              <w:jc w:val="center"/>
              <w:rPr>
                <w:rFonts w:eastAsia="Times New Roman" w:cs="Arial"/>
                <w:b/>
                <w:bCs/>
                <w:color w:val="FFFFFF"/>
                <w:szCs w:val="20"/>
              </w:rPr>
            </w:pPr>
            <w:r w:rsidRPr="00520713">
              <w:rPr>
                <w:rFonts w:eastAsia="Times New Roman" w:cs="Arial"/>
                <w:b/>
                <w:bCs/>
                <w:color w:val="FFFFFF"/>
                <w:szCs w:val="20"/>
              </w:rPr>
              <w:t>Puntuación Obtenida (B)</w:t>
            </w:r>
          </w:p>
        </w:tc>
        <w:tc>
          <w:tcPr>
            <w:tcW w:w="1148" w:type="pct"/>
            <w:shd w:val="clear" w:color="auto" w:fill="404040" w:themeFill="text1" w:themeFillTint="BF"/>
            <w:noWrap/>
            <w:vAlign w:val="center"/>
            <w:hideMark/>
          </w:tcPr>
          <w:p w14:paraId="0034680E" w14:textId="77777777" w:rsidR="00BA1211" w:rsidRPr="00520713" w:rsidRDefault="00BA1211" w:rsidP="00372BD1">
            <w:pPr>
              <w:spacing w:after="0" w:line="240" w:lineRule="auto"/>
              <w:jc w:val="center"/>
              <w:rPr>
                <w:rFonts w:eastAsia="Times New Roman" w:cs="Arial"/>
                <w:b/>
                <w:bCs/>
                <w:color w:val="FFFFFF"/>
                <w:szCs w:val="20"/>
              </w:rPr>
            </w:pPr>
            <w:r w:rsidRPr="00520713">
              <w:rPr>
                <w:rFonts w:eastAsia="Times New Roman" w:cs="Arial"/>
                <w:b/>
                <w:bCs/>
                <w:color w:val="FFFFFF"/>
                <w:szCs w:val="20"/>
              </w:rPr>
              <w:t>Valoración Cuantitativa (B)/(A)</w:t>
            </w:r>
          </w:p>
        </w:tc>
      </w:tr>
      <w:tr w:rsidR="00BA1211" w:rsidRPr="00520713" w14:paraId="607781C0" w14:textId="77777777" w:rsidTr="0065505D">
        <w:trPr>
          <w:trHeight w:val="409"/>
          <w:jc w:val="center"/>
        </w:trPr>
        <w:tc>
          <w:tcPr>
            <w:tcW w:w="944" w:type="pct"/>
            <w:vAlign w:val="center"/>
            <w:hideMark/>
          </w:tcPr>
          <w:p w14:paraId="133C8F8D" w14:textId="77777777" w:rsidR="00BA1211" w:rsidRPr="00520713" w:rsidRDefault="00BA1211" w:rsidP="0025631B">
            <w:pPr>
              <w:spacing w:after="0" w:line="240" w:lineRule="auto"/>
              <w:rPr>
                <w:rFonts w:eastAsia="Times New Roman" w:cs="Arial"/>
                <w:color w:val="000000"/>
                <w:szCs w:val="20"/>
              </w:rPr>
            </w:pPr>
            <w:r w:rsidRPr="00520713">
              <w:rPr>
                <w:rFonts w:eastAsia="Times New Roman" w:cs="Arial"/>
                <w:color w:val="000000"/>
                <w:szCs w:val="20"/>
              </w:rPr>
              <w:t>Diseño</w:t>
            </w:r>
          </w:p>
        </w:tc>
        <w:tc>
          <w:tcPr>
            <w:tcW w:w="940" w:type="pct"/>
            <w:vAlign w:val="center"/>
          </w:tcPr>
          <w:p w14:paraId="155BC71A"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14</w:t>
            </w:r>
          </w:p>
        </w:tc>
        <w:tc>
          <w:tcPr>
            <w:tcW w:w="984" w:type="pct"/>
            <w:noWrap/>
            <w:vAlign w:val="center"/>
            <w:hideMark/>
          </w:tcPr>
          <w:p w14:paraId="7CF1F0BB"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10</w:t>
            </w:r>
          </w:p>
        </w:tc>
        <w:tc>
          <w:tcPr>
            <w:tcW w:w="984" w:type="pct"/>
            <w:vAlign w:val="center"/>
          </w:tcPr>
          <w:p w14:paraId="68AD304A" w14:textId="30BB997A"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3</w:t>
            </w:r>
            <w:r w:rsidR="00B73B92" w:rsidRPr="00520713">
              <w:rPr>
                <w:rFonts w:eastAsia="Times New Roman" w:cs="Arial"/>
                <w:color w:val="000000"/>
                <w:szCs w:val="20"/>
              </w:rPr>
              <w:t>7</w:t>
            </w:r>
          </w:p>
        </w:tc>
        <w:tc>
          <w:tcPr>
            <w:tcW w:w="1148" w:type="pct"/>
            <w:noWrap/>
            <w:vAlign w:val="center"/>
            <w:hideMark/>
          </w:tcPr>
          <w:p w14:paraId="5722788C" w14:textId="26C6DB56"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3.</w:t>
            </w:r>
            <w:r w:rsidR="00805EC9" w:rsidRPr="00520713">
              <w:rPr>
                <w:rFonts w:eastAsia="Times New Roman" w:cs="Arial"/>
                <w:color w:val="000000"/>
                <w:szCs w:val="20"/>
              </w:rPr>
              <w:t>7</w:t>
            </w:r>
          </w:p>
        </w:tc>
      </w:tr>
      <w:tr w:rsidR="00BA1211" w:rsidRPr="00520713" w14:paraId="56940134" w14:textId="77777777" w:rsidTr="0065505D">
        <w:trPr>
          <w:trHeight w:val="409"/>
          <w:jc w:val="center"/>
        </w:trPr>
        <w:tc>
          <w:tcPr>
            <w:tcW w:w="944" w:type="pct"/>
            <w:vAlign w:val="center"/>
            <w:hideMark/>
          </w:tcPr>
          <w:p w14:paraId="63B99C5B" w14:textId="77777777" w:rsidR="00BA1211" w:rsidRPr="00520713" w:rsidRDefault="00BA1211" w:rsidP="0025631B">
            <w:pPr>
              <w:spacing w:after="0" w:line="240" w:lineRule="auto"/>
              <w:rPr>
                <w:rFonts w:eastAsia="Times New Roman" w:cs="Arial"/>
                <w:color w:val="000000"/>
                <w:szCs w:val="20"/>
              </w:rPr>
            </w:pPr>
            <w:r w:rsidRPr="00520713">
              <w:rPr>
                <w:rFonts w:eastAsia="Times New Roman" w:cs="Arial"/>
                <w:color w:val="000000"/>
                <w:szCs w:val="20"/>
              </w:rPr>
              <w:t>Planeación y orientación a resultados</w:t>
            </w:r>
          </w:p>
        </w:tc>
        <w:tc>
          <w:tcPr>
            <w:tcW w:w="940" w:type="pct"/>
            <w:vAlign w:val="center"/>
          </w:tcPr>
          <w:p w14:paraId="62B047B1"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8</w:t>
            </w:r>
          </w:p>
        </w:tc>
        <w:tc>
          <w:tcPr>
            <w:tcW w:w="984" w:type="pct"/>
            <w:noWrap/>
            <w:vAlign w:val="center"/>
            <w:hideMark/>
          </w:tcPr>
          <w:p w14:paraId="1FBB3C13" w14:textId="7EA02287" w:rsidR="00BA1211" w:rsidRPr="00520713" w:rsidRDefault="00F35BA2" w:rsidP="0025631B">
            <w:pPr>
              <w:spacing w:after="0" w:line="240" w:lineRule="auto"/>
              <w:jc w:val="center"/>
              <w:rPr>
                <w:rFonts w:eastAsia="Times New Roman" w:cs="Arial"/>
                <w:color w:val="000000"/>
                <w:szCs w:val="20"/>
              </w:rPr>
            </w:pPr>
            <w:r w:rsidRPr="00520713">
              <w:rPr>
                <w:rFonts w:eastAsia="Times New Roman" w:cs="Arial"/>
                <w:color w:val="000000"/>
                <w:szCs w:val="20"/>
              </w:rPr>
              <w:t>6</w:t>
            </w:r>
          </w:p>
        </w:tc>
        <w:tc>
          <w:tcPr>
            <w:tcW w:w="984" w:type="pct"/>
            <w:vAlign w:val="center"/>
          </w:tcPr>
          <w:p w14:paraId="6CFC7885"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18</w:t>
            </w:r>
          </w:p>
        </w:tc>
        <w:tc>
          <w:tcPr>
            <w:tcW w:w="1148" w:type="pct"/>
            <w:noWrap/>
            <w:vAlign w:val="center"/>
            <w:hideMark/>
          </w:tcPr>
          <w:p w14:paraId="2CA87B6E" w14:textId="74C1F897" w:rsidR="00BA1211" w:rsidRPr="00520713" w:rsidRDefault="004136A6" w:rsidP="0025631B">
            <w:pPr>
              <w:spacing w:after="0" w:line="240" w:lineRule="auto"/>
              <w:jc w:val="center"/>
              <w:rPr>
                <w:rFonts w:eastAsia="Times New Roman" w:cs="Arial"/>
                <w:color w:val="000000"/>
                <w:szCs w:val="20"/>
              </w:rPr>
            </w:pPr>
            <w:r w:rsidRPr="00520713">
              <w:rPr>
                <w:rFonts w:eastAsia="Times New Roman" w:cs="Arial"/>
                <w:color w:val="000000"/>
                <w:szCs w:val="20"/>
              </w:rPr>
              <w:t>3</w:t>
            </w:r>
          </w:p>
        </w:tc>
      </w:tr>
      <w:tr w:rsidR="00BA1211" w:rsidRPr="00520713" w14:paraId="2CF2F006" w14:textId="77777777" w:rsidTr="0065505D">
        <w:trPr>
          <w:trHeight w:val="409"/>
          <w:jc w:val="center"/>
        </w:trPr>
        <w:tc>
          <w:tcPr>
            <w:tcW w:w="944" w:type="pct"/>
            <w:vAlign w:val="center"/>
            <w:hideMark/>
          </w:tcPr>
          <w:p w14:paraId="06FF045B" w14:textId="77777777" w:rsidR="00BA1211" w:rsidRPr="00520713" w:rsidRDefault="00BA1211" w:rsidP="0025631B">
            <w:pPr>
              <w:spacing w:after="0" w:line="240" w:lineRule="auto"/>
              <w:rPr>
                <w:rFonts w:eastAsia="Times New Roman" w:cs="Arial"/>
                <w:color w:val="000000"/>
                <w:szCs w:val="20"/>
              </w:rPr>
            </w:pPr>
            <w:r w:rsidRPr="00520713">
              <w:rPr>
                <w:rFonts w:eastAsia="Times New Roman" w:cs="Arial"/>
                <w:color w:val="000000"/>
                <w:szCs w:val="20"/>
              </w:rPr>
              <w:t>Cobertura y focalización</w:t>
            </w:r>
          </w:p>
        </w:tc>
        <w:tc>
          <w:tcPr>
            <w:tcW w:w="940" w:type="pct"/>
            <w:vAlign w:val="center"/>
          </w:tcPr>
          <w:p w14:paraId="0056D015" w14:textId="6B52A77E" w:rsidR="00BA1211" w:rsidRPr="00520713" w:rsidRDefault="00F35BA2" w:rsidP="0025631B">
            <w:pPr>
              <w:spacing w:after="0" w:line="240" w:lineRule="auto"/>
              <w:jc w:val="center"/>
              <w:rPr>
                <w:rFonts w:eastAsia="Times New Roman" w:cs="Arial"/>
                <w:color w:val="000000"/>
                <w:szCs w:val="20"/>
              </w:rPr>
            </w:pPr>
            <w:r w:rsidRPr="00520713">
              <w:rPr>
                <w:rFonts w:eastAsia="Times New Roman" w:cs="Arial"/>
                <w:color w:val="000000"/>
                <w:szCs w:val="20"/>
              </w:rPr>
              <w:t>1</w:t>
            </w:r>
          </w:p>
        </w:tc>
        <w:tc>
          <w:tcPr>
            <w:tcW w:w="984" w:type="pct"/>
            <w:noWrap/>
            <w:vAlign w:val="center"/>
            <w:hideMark/>
          </w:tcPr>
          <w:p w14:paraId="1D7971E0"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w:t>
            </w:r>
          </w:p>
        </w:tc>
        <w:tc>
          <w:tcPr>
            <w:tcW w:w="984" w:type="pct"/>
            <w:vAlign w:val="center"/>
          </w:tcPr>
          <w:p w14:paraId="5712535A" w14:textId="0605980F" w:rsidR="00BA1211" w:rsidRPr="00520713" w:rsidRDefault="000450FC" w:rsidP="0025631B">
            <w:pPr>
              <w:spacing w:after="0" w:line="240" w:lineRule="auto"/>
              <w:jc w:val="center"/>
              <w:rPr>
                <w:rFonts w:eastAsia="Times New Roman" w:cs="Arial"/>
                <w:color w:val="000000"/>
                <w:szCs w:val="20"/>
              </w:rPr>
            </w:pPr>
            <w:r w:rsidRPr="00520713">
              <w:rPr>
                <w:rFonts w:eastAsia="Times New Roman" w:cs="Arial"/>
                <w:color w:val="000000"/>
                <w:szCs w:val="20"/>
              </w:rPr>
              <w:t>1</w:t>
            </w:r>
          </w:p>
        </w:tc>
        <w:tc>
          <w:tcPr>
            <w:tcW w:w="1148" w:type="pct"/>
            <w:noWrap/>
            <w:vAlign w:val="center"/>
          </w:tcPr>
          <w:p w14:paraId="751475AA" w14:textId="01B6926E" w:rsidR="00BA1211" w:rsidRPr="00520713" w:rsidRDefault="000D7AE7" w:rsidP="0025631B">
            <w:pPr>
              <w:spacing w:after="0" w:line="240" w:lineRule="auto"/>
              <w:jc w:val="center"/>
              <w:rPr>
                <w:rFonts w:eastAsia="Times New Roman" w:cs="Arial"/>
                <w:color w:val="000000"/>
                <w:szCs w:val="20"/>
              </w:rPr>
            </w:pPr>
            <w:r w:rsidRPr="00520713">
              <w:rPr>
                <w:rFonts w:eastAsia="Times New Roman" w:cs="Arial"/>
                <w:color w:val="000000"/>
                <w:szCs w:val="20"/>
              </w:rPr>
              <w:t>1</w:t>
            </w:r>
          </w:p>
        </w:tc>
      </w:tr>
      <w:tr w:rsidR="00BA1211" w:rsidRPr="00520713" w14:paraId="7BD9D65D" w14:textId="77777777" w:rsidTr="0065505D">
        <w:trPr>
          <w:trHeight w:val="409"/>
          <w:jc w:val="center"/>
        </w:trPr>
        <w:tc>
          <w:tcPr>
            <w:tcW w:w="944" w:type="pct"/>
            <w:vAlign w:val="center"/>
            <w:hideMark/>
          </w:tcPr>
          <w:p w14:paraId="7EEED3FE" w14:textId="77777777" w:rsidR="00BA1211" w:rsidRPr="00520713" w:rsidRDefault="00BA1211" w:rsidP="0025631B">
            <w:pPr>
              <w:spacing w:after="0" w:line="240" w:lineRule="auto"/>
              <w:rPr>
                <w:rFonts w:eastAsia="Times New Roman" w:cs="Arial"/>
                <w:color w:val="000000"/>
                <w:szCs w:val="20"/>
              </w:rPr>
            </w:pPr>
            <w:r w:rsidRPr="00520713">
              <w:rPr>
                <w:rFonts w:eastAsia="Times New Roman" w:cs="Arial"/>
                <w:color w:val="000000"/>
                <w:szCs w:val="20"/>
              </w:rPr>
              <w:t>Operación</w:t>
            </w:r>
          </w:p>
        </w:tc>
        <w:tc>
          <w:tcPr>
            <w:tcW w:w="940" w:type="pct"/>
            <w:vAlign w:val="center"/>
          </w:tcPr>
          <w:p w14:paraId="2B47B1DC"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14</w:t>
            </w:r>
          </w:p>
        </w:tc>
        <w:tc>
          <w:tcPr>
            <w:tcW w:w="984" w:type="pct"/>
            <w:noWrap/>
            <w:vAlign w:val="center"/>
            <w:hideMark/>
          </w:tcPr>
          <w:p w14:paraId="787EFEB0"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10</w:t>
            </w:r>
          </w:p>
        </w:tc>
        <w:tc>
          <w:tcPr>
            <w:tcW w:w="984" w:type="pct"/>
            <w:vAlign w:val="center"/>
          </w:tcPr>
          <w:p w14:paraId="3AFDA7DD" w14:textId="7896945D" w:rsidR="00BA1211" w:rsidRPr="00520713" w:rsidRDefault="00CB7936" w:rsidP="0025631B">
            <w:pPr>
              <w:spacing w:after="0" w:line="240" w:lineRule="auto"/>
              <w:jc w:val="center"/>
              <w:rPr>
                <w:rFonts w:eastAsia="Times New Roman" w:cs="Arial"/>
                <w:color w:val="000000"/>
                <w:szCs w:val="20"/>
              </w:rPr>
            </w:pPr>
            <w:r w:rsidRPr="00520713">
              <w:rPr>
                <w:rFonts w:eastAsia="Times New Roman" w:cs="Arial"/>
                <w:color w:val="000000"/>
                <w:szCs w:val="20"/>
              </w:rPr>
              <w:t>39</w:t>
            </w:r>
          </w:p>
        </w:tc>
        <w:tc>
          <w:tcPr>
            <w:tcW w:w="1148" w:type="pct"/>
            <w:noWrap/>
            <w:vAlign w:val="center"/>
          </w:tcPr>
          <w:p w14:paraId="301DA1ED" w14:textId="69DD7583" w:rsidR="00BA1211" w:rsidRPr="00520713" w:rsidRDefault="00CB7936" w:rsidP="0025631B">
            <w:pPr>
              <w:spacing w:after="0" w:line="240" w:lineRule="auto"/>
              <w:jc w:val="center"/>
              <w:rPr>
                <w:rFonts w:eastAsia="Times New Roman" w:cs="Arial"/>
                <w:color w:val="000000"/>
                <w:szCs w:val="20"/>
              </w:rPr>
            </w:pPr>
            <w:r w:rsidRPr="00520713">
              <w:rPr>
                <w:rFonts w:eastAsia="Times New Roman" w:cs="Arial"/>
                <w:color w:val="000000"/>
                <w:szCs w:val="20"/>
              </w:rPr>
              <w:t>3.9</w:t>
            </w:r>
          </w:p>
        </w:tc>
      </w:tr>
      <w:tr w:rsidR="00BA1211" w:rsidRPr="00520713" w14:paraId="7AA7C7D4" w14:textId="77777777" w:rsidTr="0065505D">
        <w:trPr>
          <w:trHeight w:val="409"/>
          <w:jc w:val="center"/>
        </w:trPr>
        <w:tc>
          <w:tcPr>
            <w:tcW w:w="944" w:type="pct"/>
            <w:vAlign w:val="center"/>
            <w:hideMark/>
          </w:tcPr>
          <w:p w14:paraId="6F01A2BF" w14:textId="77777777" w:rsidR="00BA1211" w:rsidRPr="00520713" w:rsidRDefault="00BA1211" w:rsidP="0025631B">
            <w:pPr>
              <w:spacing w:after="0" w:line="240" w:lineRule="auto"/>
              <w:rPr>
                <w:rFonts w:eastAsia="Times New Roman" w:cs="Arial"/>
                <w:color w:val="000000"/>
                <w:szCs w:val="20"/>
              </w:rPr>
            </w:pPr>
            <w:r w:rsidRPr="00520713">
              <w:rPr>
                <w:rFonts w:eastAsia="Times New Roman" w:cs="Arial"/>
                <w:color w:val="000000"/>
                <w:szCs w:val="20"/>
              </w:rPr>
              <w:t>Percepción de la población atendida</w:t>
            </w:r>
          </w:p>
        </w:tc>
        <w:tc>
          <w:tcPr>
            <w:tcW w:w="940" w:type="pct"/>
            <w:vAlign w:val="center"/>
          </w:tcPr>
          <w:p w14:paraId="2CCD680F"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w:t>
            </w:r>
          </w:p>
        </w:tc>
        <w:tc>
          <w:tcPr>
            <w:tcW w:w="984" w:type="pct"/>
            <w:noWrap/>
            <w:vAlign w:val="center"/>
            <w:hideMark/>
          </w:tcPr>
          <w:p w14:paraId="5F1DC5DD"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1</w:t>
            </w:r>
          </w:p>
        </w:tc>
        <w:tc>
          <w:tcPr>
            <w:tcW w:w="984" w:type="pct"/>
            <w:vAlign w:val="center"/>
          </w:tcPr>
          <w:p w14:paraId="143C94E4"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4</w:t>
            </w:r>
          </w:p>
        </w:tc>
        <w:tc>
          <w:tcPr>
            <w:tcW w:w="1148" w:type="pct"/>
            <w:noWrap/>
            <w:vAlign w:val="center"/>
          </w:tcPr>
          <w:p w14:paraId="7328ADFD" w14:textId="3E27B74F" w:rsidR="00BA1211" w:rsidRPr="00520713" w:rsidRDefault="00086EF7" w:rsidP="0025631B">
            <w:pPr>
              <w:spacing w:after="0" w:line="240" w:lineRule="auto"/>
              <w:jc w:val="center"/>
              <w:rPr>
                <w:rFonts w:eastAsia="Times New Roman" w:cs="Arial"/>
                <w:color w:val="000000"/>
                <w:szCs w:val="20"/>
              </w:rPr>
            </w:pPr>
            <w:r w:rsidRPr="00520713">
              <w:rPr>
                <w:rFonts w:eastAsia="Times New Roman" w:cs="Arial"/>
                <w:color w:val="000000"/>
                <w:szCs w:val="20"/>
              </w:rPr>
              <w:t>4</w:t>
            </w:r>
          </w:p>
        </w:tc>
      </w:tr>
      <w:tr w:rsidR="00BA1211" w:rsidRPr="00520713" w14:paraId="50564CFD" w14:textId="77777777" w:rsidTr="0065505D">
        <w:trPr>
          <w:trHeight w:val="409"/>
          <w:jc w:val="center"/>
        </w:trPr>
        <w:tc>
          <w:tcPr>
            <w:tcW w:w="944" w:type="pct"/>
            <w:vAlign w:val="center"/>
            <w:hideMark/>
          </w:tcPr>
          <w:p w14:paraId="11AA1936" w14:textId="77777777" w:rsidR="00BA1211" w:rsidRPr="00520713" w:rsidRDefault="00BA1211" w:rsidP="0025631B">
            <w:pPr>
              <w:spacing w:after="0" w:line="240" w:lineRule="auto"/>
              <w:rPr>
                <w:rFonts w:eastAsia="Times New Roman" w:cs="Arial"/>
                <w:color w:val="000000"/>
                <w:szCs w:val="20"/>
              </w:rPr>
            </w:pPr>
            <w:r w:rsidRPr="00520713">
              <w:rPr>
                <w:rFonts w:eastAsia="Times New Roman" w:cs="Arial"/>
                <w:color w:val="000000"/>
                <w:szCs w:val="20"/>
              </w:rPr>
              <w:t>Medición de resultados</w:t>
            </w:r>
          </w:p>
        </w:tc>
        <w:tc>
          <w:tcPr>
            <w:tcW w:w="940" w:type="pct"/>
            <w:vAlign w:val="center"/>
          </w:tcPr>
          <w:p w14:paraId="4595F692"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5</w:t>
            </w:r>
          </w:p>
        </w:tc>
        <w:tc>
          <w:tcPr>
            <w:tcW w:w="984" w:type="pct"/>
            <w:noWrap/>
            <w:vAlign w:val="center"/>
            <w:hideMark/>
          </w:tcPr>
          <w:p w14:paraId="25212398" w14:textId="77777777" w:rsidR="00BA1211" w:rsidRPr="00520713" w:rsidRDefault="00BA1211" w:rsidP="0025631B">
            <w:pPr>
              <w:spacing w:after="0" w:line="240" w:lineRule="auto"/>
              <w:jc w:val="center"/>
              <w:rPr>
                <w:rFonts w:eastAsia="Times New Roman" w:cs="Arial"/>
                <w:color w:val="000000"/>
                <w:szCs w:val="20"/>
              </w:rPr>
            </w:pPr>
            <w:r w:rsidRPr="00520713">
              <w:rPr>
                <w:rFonts w:eastAsia="Times New Roman" w:cs="Arial"/>
                <w:color w:val="000000"/>
                <w:szCs w:val="20"/>
              </w:rPr>
              <w:t>3</w:t>
            </w:r>
          </w:p>
        </w:tc>
        <w:tc>
          <w:tcPr>
            <w:tcW w:w="984" w:type="pct"/>
            <w:vAlign w:val="center"/>
          </w:tcPr>
          <w:p w14:paraId="035F4EEC" w14:textId="431FCB8C" w:rsidR="00BA1211" w:rsidRPr="00520713" w:rsidRDefault="00377B0F" w:rsidP="0025631B">
            <w:pPr>
              <w:spacing w:after="0" w:line="240" w:lineRule="auto"/>
              <w:jc w:val="center"/>
              <w:rPr>
                <w:rFonts w:eastAsia="Times New Roman" w:cs="Arial"/>
                <w:color w:val="000000"/>
                <w:szCs w:val="20"/>
              </w:rPr>
            </w:pPr>
            <w:r w:rsidRPr="00520713">
              <w:rPr>
                <w:rFonts w:eastAsia="Times New Roman" w:cs="Arial"/>
                <w:color w:val="000000"/>
                <w:szCs w:val="20"/>
              </w:rPr>
              <w:t>8</w:t>
            </w:r>
          </w:p>
        </w:tc>
        <w:tc>
          <w:tcPr>
            <w:tcW w:w="1148" w:type="pct"/>
            <w:noWrap/>
            <w:vAlign w:val="center"/>
          </w:tcPr>
          <w:p w14:paraId="7A6358E5" w14:textId="500A035E" w:rsidR="00BA1211" w:rsidRPr="00520713" w:rsidRDefault="00477D7B" w:rsidP="0025631B">
            <w:pPr>
              <w:spacing w:after="0" w:line="240" w:lineRule="auto"/>
              <w:jc w:val="center"/>
              <w:rPr>
                <w:rFonts w:eastAsia="Times New Roman" w:cs="Arial"/>
                <w:color w:val="000000"/>
                <w:szCs w:val="20"/>
              </w:rPr>
            </w:pPr>
            <w:r w:rsidRPr="00520713">
              <w:rPr>
                <w:rFonts w:eastAsia="Times New Roman" w:cs="Arial"/>
                <w:color w:val="000000"/>
                <w:szCs w:val="20"/>
              </w:rPr>
              <w:t>2.6</w:t>
            </w:r>
          </w:p>
        </w:tc>
      </w:tr>
      <w:tr w:rsidR="00BA1211" w:rsidRPr="00520713" w14:paraId="19A58D6F" w14:textId="77777777" w:rsidTr="0065505D">
        <w:trPr>
          <w:trHeight w:val="375"/>
          <w:jc w:val="center"/>
        </w:trPr>
        <w:tc>
          <w:tcPr>
            <w:tcW w:w="944" w:type="pct"/>
            <w:shd w:val="clear" w:color="auto" w:fill="7F7F7F" w:themeFill="text1" w:themeFillTint="80"/>
            <w:noWrap/>
            <w:vAlign w:val="center"/>
            <w:hideMark/>
          </w:tcPr>
          <w:p w14:paraId="19D4733C" w14:textId="77777777" w:rsidR="00BA1211" w:rsidRPr="00520713" w:rsidRDefault="00BA1211" w:rsidP="0025631B">
            <w:pPr>
              <w:spacing w:after="0" w:line="240" w:lineRule="auto"/>
              <w:rPr>
                <w:rFonts w:eastAsia="Times New Roman" w:cs="Arial"/>
                <w:b/>
                <w:bCs/>
                <w:color w:val="FFFFFF" w:themeColor="background1"/>
                <w:szCs w:val="20"/>
              </w:rPr>
            </w:pPr>
            <w:r w:rsidRPr="00520713">
              <w:rPr>
                <w:rFonts w:eastAsia="Times New Roman" w:cs="Arial"/>
                <w:b/>
                <w:bCs/>
                <w:color w:val="FFFFFF" w:themeColor="background1"/>
                <w:szCs w:val="20"/>
              </w:rPr>
              <w:t>Valoración final</w:t>
            </w:r>
          </w:p>
        </w:tc>
        <w:tc>
          <w:tcPr>
            <w:tcW w:w="940" w:type="pct"/>
            <w:shd w:val="clear" w:color="auto" w:fill="7F7F7F" w:themeFill="text1" w:themeFillTint="80"/>
            <w:vAlign w:val="center"/>
          </w:tcPr>
          <w:p w14:paraId="065578CD" w14:textId="77777777" w:rsidR="00BA1211" w:rsidRPr="00520713" w:rsidRDefault="00BA1211" w:rsidP="0025631B">
            <w:pPr>
              <w:spacing w:after="0" w:line="240" w:lineRule="auto"/>
              <w:jc w:val="center"/>
              <w:rPr>
                <w:rFonts w:eastAsia="Times New Roman" w:cs="Arial"/>
                <w:color w:val="FFFFFF" w:themeColor="background1"/>
                <w:szCs w:val="20"/>
              </w:rPr>
            </w:pPr>
            <w:r w:rsidRPr="00520713">
              <w:rPr>
                <w:rFonts w:eastAsia="Times New Roman" w:cs="Arial"/>
                <w:color w:val="FFFFFF" w:themeColor="background1"/>
                <w:szCs w:val="20"/>
              </w:rPr>
              <w:t>44</w:t>
            </w:r>
          </w:p>
        </w:tc>
        <w:tc>
          <w:tcPr>
            <w:tcW w:w="984" w:type="pct"/>
            <w:shd w:val="clear" w:color="auto" w:fill="7F7F7F" w:themeFill="text1" w:themeFillTint="80"/>
            <w:noWrap/>
            <w:vAlign w:val="center"/>
            <w:hideMark/>
          </w:tcPr>
          <w:p w14:paraId="18080633" w14:textId="7F0EF58A" w:rsidR="00BA1211" w:rsidRPr="00520713" w:rsidRDefault="00CA7233" w:rsidP="0025631B">
            <w:pPr>
              <w:spacing w:after="0" w:line="240" w:lineRule="auto"/>
              <w:jc w:val="center"/>
              <w:rPr>
                <w:rFonts w:eastAsia="Times New Roman" w:cs="Arial"/>
                <w:color w:val="FFFFFF" w:themeColor="background1"/>
                <w:szCs w:val="20"/>
              </w:rPr>
            </w:pPr>
            <w:r w:rsidRPr="00520713">
              <w:rPr>
                <w:rFonts w:eastAsia="Times New Roman" w:cs="Arial"/>
                <w:color w:val="FFFFFF" w:themeColor="background1"/>
                <w:szCs w:val="20"/>
              </w:rPr>
              <w:t>31</w:t>
            </w:r>
          </w:p>
        </w:tc>
        <w:tc>
          <w:tcPr>
            <w:tcW w:w="984" w:type="pct"/>
            <w:shd w:val="clear" w:color="auto" w:fill="7F7F7F" w:themeFill="text1" w:themeFillTint="80"/>
            <w:vAlign w:val="center"/>
          </w:tcPr>
          <w:p w14:paraId="06E28F13" w14:textId="34B3B5A7" w:rsidR="00BA1211" w:rsidRPr="00520713" w:rsidRDefault="00BA1211" w:rsidP="0025631B">
            <w:pPr>
              <w:spacing w:after="0" w:line="240" w:lineRule="auto"/>
              <w:jc w:val="center"/>
              <w:rPr>
                <w:rFonts w:eastAsia="Times New Roman" w:cs="Arial"/>
                <w:color w:val="FFFFFF" w:themeColor="background1"/>
                <w:szCs w:val="20"/>
              </w:rPr>
            </w:pPr>
            <w:r w:rsidRPr="00520713">
              <w:rPr>
                <w:rFonts w:eastAsia="Times New Roman" w:cs="Arial"/>
                <w:color w:val="FFFFFF" w:themeColor="background1"/>
                <w:szCs w:val="20"/>
              </w:rPr>
              <w:t>1</w:t>
            </w:r>
            <w:r w:rsidR="000845AE" w:rsidRPr="00520713">
              <w:rPr>
                <w:rFonts w:eastAsia="Times New Roman" w:cs="Arial"/>
                <w:color w:val="FFFFFF" w:themeColor="background1"/>
                <w:szCs w:val="20"/>
              </w:rPr>
              <w:t>07</w:t>
            </w:r>
          </w:p>
        </w:tc>
        <w:tc>
          <w:tcPr>
            <w:tcW w:w="1148" w:type="pct"/>
            <w:shd w:val="clear" w:color="auto" w:fill="7F7F7F" w:themeFill="text1" w:themeFillTint="80"/>
            <w:noWrap/>
            <w:vAlign w:val="center"/>
            <w:hideMark/>
          </w:tcPr>
          <w:p w14:paraId="3C977663" w14:textId="6AFE5994" w:rsidR="00BA1211" w:rsidRPr="00520713" w:rsidRDefault="00BA1211" w:rsidP="0025631B">
            <w:pPr>
              <w:spacing w:after="0" w:line="240" w:lineRule="auto"/>
              <w:jc w:val="center"/>
              <w:rPr>
                <w:rFonts w:eastAsia="Times New Roman" w:cs="Arial"/>
                <w:color w:val="FFFFFF" w:themeColor="background1"/>
                <w:szCs w:val="20"/>
              </w:rPr>
            </w:pPr>
            <w:r w:rsidRPr="00520713">
              <w:rPr>
                <w:rFonts w:eastAsia="Times New Roman" w:cs="Arial"/>
                <w:color w:val="FFFFFF" w:themeColor="background1"/>
                <w:szCs w:val="20"/>
              </w:rPr>
              <w:t>3</w:t>
            </w:r>
            <w:r w:rsidR="006205FC" w:rsidRPr="00520713">
              <w:rPr>
                <w:rFonts w:eastAsia="Times New Roman" w:cs="Arial"/>
                <w:color w:val="FFFFFF" w:themeColor="background1"/>
                <w:szCs w:val="20"/>
              </w:rPr>
              <w:t>.</w:t>
            </w:r>
            <w:r w:rsidR="000450FC" w:rsidRPr="00520713">
              <w:rPr>
                <w:rFonts w:eastAsia="Times New Roman" w:cs="Arial"/>
                <w:color w:val="FFFFFF" w:themeColor="background1"/>
                <w:szCs w:val="20"/>
              </w:rPr>
              <w:t>5</w:t>
            </w:r>
          </w:p>
        </w:tc>
      </w:tr>
    </w:tbl>
    <w:p w14:paraId="7F2F8A27" w14:textId="77777777" w:rsidR="00BA1211" w:rsidRPr="00520713" w:rsidRDefault="00BA1211" w:rsidP="00BA1211">
      <w:pPr>
        <w:rPr>
          <w:rFonts w:cs="Arial"/>
          <w:szCs w:val="20"/>
        </w:rPr>
      </w:pPr>
    </w:p>
    <w:p w14:paraId="5D0C9B16" w14:textId="7F1EF31B" w:rsidR="000450FC" w:rsidRPr="00520713" w:rsidRDefault="000450FC" w:rsidP="000450FC">
      <w:pPr>
        <w:spacing w:line="276" w:lineRule="auto"/>
        <w:jc w:val="left"/>
        <w:rPr>
          <w:rFonts w:cs="Arial"/>
          <w:szCs w:val="20"/>
          <w:highlight w:val="yellow"/>
          <w:lang w:val="es-ES"/>
        </w:rPr>
      </w:pPr>
    </w:p>
    <w:p w14:paraId="578C32DD" w14:textId="403B1071" w:rsidR="009E6BE7" w:rsidRPr="00520713" w:rsidRDefault="0035070E" w:rsidP="0035070E">
      <w:pPr>
        <w:tabs>
          <w:tab w:val="num" w:pos="709"/>
        </w:tabs>
        <w:rPr>
          <w:rFonts w:cs="Arial"/>
          <w:szCs w:val="20"/>
        </w:rPr>
      </w:pPr>
      <w:r w:rsidRPr="00520713">
        <w:rPr>
          <w:rFonts w:cs="Arial"/>
          <w:noProof/>
          <w:szCs w:val="20"/>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F61A05" w:rsidRPr="008E0C59" w:rsidRDefault="00F61A05">
                            <w:pPr>
                              <w:pStyle w:val="Ttulo1"/>
                              <w:numPr>
                                <w:ilvl w:val="0"/>
                                <w:numId w:val="2"/>
                              </w:numPr>
                              <w:jc w:val="left"/>
                              <w:rPr>
                                <w:rFonts w:cs="Times New Roman"/>
                                <w:szCs w:val="22"/>
                              </w:rPr>
                            </w:pPr>
                            <w:bookmarkStart w:id="68" w:name="_Toc231381157"/>
                            <w:r>
                              <w:rPr>
                                <w:rFonts w:cs="Times New Roman"/>
                                <w:szCs w:val="22"/>
                              </w:rPr>
                              <w:t>Disposiciones Generales</w:t>
                            </w:r>
                            <w:bookmarkEnd w:id="68"/>
                          </w:p>
                        </w:txbxContent>
                      </wps:txbx>
                      <wps:bodyPr rot="0" vert="horz" wrap="square" lIns="91440" tIns="45720" rIns="91440" bIns="45720" anchor="ctr" anchorCtr="0">
                        <a:noAutofit/>
                      </wps:bodyPr>
                    </wps:wsp>
                  </a:graphicData>
                </a:graphic>
              </wp:inline>
            </w:drawing>
          </mc:Choice>
          <mc:Fallback>
            <w:pict>
              <v:shape w14:anchorId="0D00B8F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F9DA66B" w14:textId="48A60F43" w:rsidR="00F61A05" w:rsidRPr="008E0C59" w:rsidRDefault="00F61A05">
                      <w:pPr>
                        <w:pStyle w:val="Ttulo1"/>
                        <w:numPr>
                          <w:ilvl w:val="0"/>
                          <w:numId w:val="2"/>
                        </w:numPr>
                        <w:jc w:val="left"/>
                        <w:rPr>
                          <w:rFonts w:cs="Times New Roman"/>
                          <w:szCs w:val="22"/>
                        </w:rPr>
                      </w:pPr>
                      <w:bookmarkStart w:id="69" w:name="_Toc231381157"/>
                      <w:r>
                        <w:rPr>
                          <w:rFonts w:cs="Times New Roman"/>
                          <w:szCs w:val="22"/>
                        </w:rPr>
                        <w:t>Disposiciones Generales</w:t>
                      </w:r>
                      <w:bookmarkEnd w:id="69"/>
                    </w:p>
                  </w:txbxContent>
                </v:textbox>
                <w10:anchorlock/>
              </v:shape>
            </w:pict>
          </mc:Fallback>
        </mc:AlternateContent>
      </w:r>
    </w:p>
    <w:p w14:paraId="72DCD98B" w14:textId="624EE3F4" w:rsidR="0035070E" w:rsidRPr="00520713" w:rsidRDefault="00511BB2" w:rsidP="005B29F1">
      <w:pPr>
        <w:rPr>
          <w:rFonts w:cs="Arial"/>
          <w:b/>
          <w:szCs w:val="20"/>
        </w:rPr>
      </w:pPr>
      <w:r w:rsidRPr="00520713">
        <w:rPr>
          <w:rFonts w:cs="Arial"/>
          <w:b/>
          <w:szCs w:val="20"/>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562"/>
        <w:gridCol w:w="1773"/>
        <w:gridCol w:w="2416"/>
        <w:gridCol w:w="3077"/>
      </w:tblGrid>
      <w:tr w:rsidR="00EE3A6E" w:rsidRPr="00520713" w14:paraId="4D982051" w14:textId="77777777" w:rsidTr="006A0825">
        <w:trPr>
          <w:trHeight w:val="1105"/>
          <w:tblHeader/>
          <w:jc w:val="center"/>
        </w:trPr>
        <w:tc>
          <w:tcPr>
            <w:tcW w:w="1562" w:type="dxa"/>
            <w:shd w:val="clear" w:color="auto" w:fill="404040" w:themeFill="text1" w:themeFillTint="BF"/>
            <w:vAlign w:val="center"/>
          </w:tcPr>
          <w:p w14:paraId="364C94A9" w14:textId="77777777" w:rsidR="00EE3A6E" w:rsidRPr="00520713" w:rsidRDefault="00EE3A6E" w:rsidP="00FC161C">
            <w:pPr>
              <w:spacing w:after="0" w:line="240" w:lineRule="auto"/>
              <w:jc w:val="center"/>
              <w:rPr>
                <w:rFonts w:cs="Arial"/>
                <w:color w:val="FFFFFF" w:themeColor="background1"/>
                <w:szCs w:val="20"/>
              </w:rPr>
            </w:pPr>
            <w:r w:rsidRPr="00520713">
              <w:rPr>
                <w:rFonts w:cs="Arial"/>
                <w:color w:val="FFFFFF" w:themeColor="background1"/>
                <w:szCs w:val="20"/>
              </w:rPr>
              <w:br w:type="page"/>
              <w:t>Nombre y Cargo en el Equipo</w:t>
            </w:r>
          </w:p>
        </w:tc>
        <w:tc>
          <w:tcPr>
            <w:tcW w:w="1773" w:type="dxa"/>
            <w:shd w:val="clear" w:color="auto" w:fill="404040" w:themeFill="text1" w:themeFillTint="BF"/>
            <w:vAlign w:val="center"/>
          </w:tcPr>
          <w:p w14:paraId="32EFE4DF" w14:textId="77777777" w:rsidR="00EE3A6E" w:rsidRPr="00520713" w:rsidRDefault="00EE3A6E" w:rsidP="00FC161C">
            <w:pPr>
              <w:spacing w:after="0" w:line="240" w:lineRule="auto"/>
              <w:jc w:val="center"/>
              <w:rPr>
                <w:rFonts w:cs="Arial"/>
                <w:color w:val="FFFFFF" w:themeColor="background1"/>
                <w:szCs w:val="20"/>
              </w:rPr>
            </w:pPr>
            <w:r w:rsidRPr="00520713">
              <w:rPr>
                <w:rFonts w:cs="Arial"/>
                <w:color w:val="FFFFFF" w:themeColor="background1"/>
                <w:szCs w:val="20"/>
              </w:rPr>
              <w:t>Requisitos Académicos del Enlace y Colaboradores</w:t>
            </w:r>
          </w:p>
        </w:tc>
        <w:tc>
          <w:tcPr>
            <w:tcW w:w="2416" w:type="dxa"/>
            <w:shd w:val="clear" w:color="auto" w:fill="404040" w:themeFill="text1" w:themeFillTint="BF"/>
            <w:vAlign w:val="center"/>
          </w:tcPr>
          <w:p w14:paraId="382C11CF" w14:textId="77777777" w:rsidR="00EE3A6E" w:rsidRPr="00520713" w:rsidRDefault="00EE3A6E" w:rsidP="00FC161C">
            <w:pPr>
              <w:spacing w:after="0" w:line="240" w:lineRule="auto"/>
              <w:jc w:val="center"/>
              <w:rPr>
                <w:rFonts w:cs="Arial"/>
                <w:color w:val="FFFFFF" w:themeColor="background1"/>
                <w:szCs w:val="20"/>
              </w:rPr>
            </w:pPr>
            <w:r w:rsidRPr="00520713">
              <w:rPr>
                <w:rFonts w:cs="Arial"/>
                <w:color w:val="FFFFFF" w:themeColor="background1"/>
                <w:szCs w:val="20"/>
              </w:rPr>
              <w:t>Experiencia General</w:t>
            </w:r>
          </w:p>
        </w:tc>
        <w:tc>
          <w:tcPr>
            <w:tcW w:w="3077" w:type="dxa"/>
            <w:shd w:val="clear" w:color="auto" w:fill="404040" w:themeFill="text1" w:themeFillTint="BF"/>
            <w:vAlign w:val="center"/>
          </w:tcPr>
          <w:p w14:paraId="0DB40107" w14:textId="77777777" w:rsidR="00EE3A6E" w:rsidRPr="00520713" w:rsidRDefault="00EE3A6E" w:rsidP="00FC161C">
            <w:pPr>
              <w:spacing w:after="0" w:line="240" w:lineRule="auto"/>
              <w:jc w:val="center"/>
              <w:rPr>
                <w:rFonts w:cs="Arial"/>
                <w:color w:val="FFFFFF" w:themeColor="background1"/>
                <w:szCs w:val="20"/>
              </w:rPr>
            </w:pPr>
            <w:r w:rsidRPr="00520713">
              <w:rPr>
                <w:rFonts w:cs="Arial"/>
                <w:color w:val="FFFFFF" w:themeColor="background1"/>
                <w:szCs w:val="20"/>
              </w:rPr>
              <w:t>Experiencia Específica</w:t>
            </w:r>
          </w:p>
        </w:tc>
      </w:tr>
      <w:tr w:rsidR="00CF328D" w:rsidRPr="00520713" w14:paraId="5877FE84" w14:textId="77777777" w:rsidTr="00372BD1">
        <w:trPr>
          <w:trHeight w:val="836"/>
          <w:jc w:val="center"/>
        </w:trPr>
        <w:tc>
          <w:tcPr>
            <w:tcW w:w="1562" w:type="dxa"/>
            <w:vAlign w:val="center"/>
          </w:tcPr>
          <w:p w14:paraId="601C94CC" w14:textId="7A099141" w:rsidR="00CF328D" w:rsidRPr="00372BD1" w:rsidRDefault="00372BD1" w:rsidP="00CF328D">
            <w:pPr>
              <w:spacing w:after="0" w:line="240" w:lineRule="auto"/>
              <w:rPr>
                <w:rFonts w:cs="Arial"/>
                <w:szCs w:val="20"/>
              </w:rPr>
            </w:pPr>
            <w:r w:rsidRPr="00372BD1">
              <w:rPr>
                <w:rFonts w:cs="Arial"/>
                <w:szCs w:val="20"/>
              </w:rPr>
              <w:t>Lic. Rubén Anibal García Castro</w:t>
            </w:r>
            <w:r w:rsidRPr="00372BD1">
              <w:rPr>
                <w:rFonts w:cs="Arial"/>
                <w:szCs w:val="20"/>
              </w:rPr>
              <w:t xml:space="preserve">, </w:t>
            </w:r>
            <w:r w:rsidR="00CF328D" w:rsidRPr="00372BD1">
              <w:rPr>
                <w:rFonts w:cs="Arial"/>
                <w:szCs w:val="20"/>
              </w:rPr>
              <w:t>Enlace institucional de la evaluación</w:t>
            </w:r>
          </w:p>
        </w:tc>
        <w:tc>
          <w:tcPr>
            <w:tcW w:w="1773" w:type="dxa"/>
            <w:vAlign w:val="center"/>
          </w:tcPr>
          <w:p w14:paraId="438539FD" w14:textId="6535CFCA" w:rsidR="00CF328D" w:rsidRPr="00372BD1" w:rsidRDefault="00372BD1" w:rsidP="00CF328D">
            <w:pPr>
              <w:spacing w:after="0" w:line="240" w:lineRule="auto"/>
              <w:rPr>
                <w:rFonts w:cs="Arial"/>
                <w:szCs w:val="20"/>
              </w:rPr>
            </w:pPr>
            <w:r w:rsidRPr="00372BD1">
              <w:rPr>
                <w:rFonts w:cs="Arial"/>
                <w:szCs w:val="20"/>
              </w:rPr>
              <w:t>Lic. en Economía</w:t>
            </w:r>
          </w:p>
        </w:tc>
        <w:tc>
          <w:tcPr>
            <w:tcW w:w="2416" w:type="dxa"/>
            <w:vAlign w:val="center"/>
          </w:tcPr>
          <w:p w14:paraId="690E7D9E" w14:textId="03D9B2D2" w:rsidR="00CF328D" w:rsidRPr="00372BD1" w:rsidRDefault="00372BD1" w:rsidP="00CF328D">
            <w:pPr>
              <w:spacing w:after="0" w:line="240" w:lineRule="auto"/>
              <w:rPr>
                <w:rFonts w:cs="Arial"/>
                <w:szCs w:val="20"/>
              </w:rPr>
            </w:pPr>
            <w:r w:rsidRPr="00372BD1">
              <w:rPr>
                <w:rFonts w:cs="Arial"/>
                <w:szCs w:val="20"/>
              </w:rPr>
              <w:t>Conocimiento académico del sistema de salud y del proceso operativo</w:t>
            </w:r>
            <w:r w:rsidRPr="00372BD1">
              <w:rPr>
                <w:rFonts w:cs="Arial"/>
                <w:szCs w:val="20"/>
              </w:rPr>
              <w:t xml:space="preserve"> del (los) programa(s) presupuestario(s).</w:t>
            </w:r>
          </w:p>
        </w:tc>
        <w:tc>
          <w:tcPr>
            <w:tcW w:w="3077" w:type="dxa"/>
            <w:vAlign w:val="center"/>
          </w:tcPr>
          <w:p w14:paraId="0A9A278E" w14:textId="27E51AF8" w:rsidR="00372BD1" w:rsidRPr="00372BD1" w:rsidRDefault="00372BD1" w:rsidP="00372BD1">
            <w:pPr>
              <w:pStyle w:val="Prrafodelista"/>
              <w:numPr>
                <w:ilvl w:val="0"/>
                <w:numId w:val="93"/>
              </w:numPr>
              <w:spacing w:after="0" w:line="240" w:lineRule="auto"/>
              <w:rPr>
                <w:rFonts w:cs="Arial"/>
                <w:szCs w:val="20"/>
              </w:rPr>
            </w:pPr>
            <w:r w:rsidRPr="00372BD1">
              <w:rPr>
                <w:rFonts w:cs="Arial"/>
                <w:szCs w:val="20"/>
              </w:rPr>
              <w:t>Dominio de la Metodología del Marco Lógico.</w:t>
            </w:r>
          </w:p>
          <w:p w14:paraId="2AB93C1D" w14:textId="1F43E44D" w:rsidR="00372BD1" w:rsidRPr="00372BD1" w:rsidRDefault="00372BD1" w:rsidP="00372BD1">
            <w:pPr>
              <w:pStyle w:val="Prrafodelista"/>
              <w:numPr>
                <w:ilvl w:val="0"/>
                <w:numId w:val="93"/>
              </w:numPr>
              <w:spacing w:after="0" w:line="240" w:lineRule="auto"/>
              <w:rPr>
                <w:rFonts w:cs="Arial"/>
                <w:szCs w:val="20"/>
              </w:rPr>
            </w:pPr>
            <w:r w:rsidRPr="00372BD1">
              <w:rPr>
                <w:rFonts w:cs="Arial"/>
                <w:szCs w:val="20"/>
              </w:rPr>
              <w:t>Conocimiento sobre metodología para la investigación científica de campo y/o gabinete.</w:t>
            </w:r>
          </w:p>
          <w:p w14:paraId="6BF60703" w14:textId="0E2E8BE3" w:rsidR="00CF328D" w:rsidRPr="00372BD1" w:rsidRDefault="00372BD1" w:rsidP="00372BD1">
            <w:pPr>
              <w:pStyle w:val="Prrafodelista"/>
              <w:numPr>
                <w:ilvl w:val="0"/>
                <w:numId w:val="93"/>
              </w:numPr>
              <w:spacing w:after="0" w:line="240" w:lineRule="auto"/>
              <w:rPr>
                <w:rFonts w:cs="Arial"/>
                <w:szCs w:val="20"/>
              </w:rPr>
            </w:pPr>
            <w:r w:rsidRPr="00372BD1">
              <w:rPr>
                <w:rFonts w:cs="Arial"/>
                <w:szCs w:val="20"/>
              </w:rPr>
              <w:t>Dominio básico de Estadística Descriptiva.</w:t>
            </w:r>
          </w:p>
        </w:tc>
      </w:tr>
    </w:tbl>
    <w:p w14:paraId="13078A29" w14:textId="77777777" w:rsidR="00803F4F" w:rsidRPr="00520713" w:rsidRDefault="00803F4F" w:rsidP="00803F4F">
      <w:pPr>
        <w:spacing w:after="0" w:line="240" w:lineRule="auto"/>
        <w:rPr>
          <w:rFonts w:cs="Arial"/>
          <w:szCs w:val="20"/>
        </w:rPr>
      </w:pPr>
    </w:p>
    <w:bookmarkEnd w:id="22"/>
    <w:bookmarkEnd w:id="23"/>
    <w:bookmarkEnd w:id="24"/>
    <w:bookmarkEnd w:id="25"/>
    <w:bookmarkEnd w:id="26"/>
    <w:p w14:paraId="5F59D537" w14:textId="2009DEC6" w:rsidR="005B29F1" w:rsidRPr="00520713" w:rsidRDefault="005B29F1" w:rsidP="00F41EE4">
      <w:pPr>
        <w:spacing w:line="276" w:lineRule="auto"/>
        <w:jc w:val="left"/>
        <w:rPr>
          <w:rFonts w:cs="Arial"/>
          <w:b/>
          <w:szCs w:val="20"/>
        </w:rPr>
      </w:pPr>
      <w:r w:rsidRPr="00520713">
        <w:rPr>
          <w:rFonts w:cs="Arial"/>
          <w:b/>
          <w:szCs w:val="20"/>
        </w:rPr>
        <w:t>Fuentes de Información</w:t>
      </w:r>
    </w:p>
    <w:p w14:paraId="5CE23F2E" w14:textId="77777777"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Constitución Política d</w:t>
      </w:r>
      <w:r>
        <w:rPr>
          <w:rFonts w:cs="Arial"/>
          <w:szCs w:val="20"/>
        </w:rPr>
        <w:t>e los Estados Unidos Mexicanos.</w:t>
      </w:r>
    </w:p>
    <w:p w14:paraId="3ACA50D8" w14:textId="77777777"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Constitución Política del Esta</w:t>
      </w:r>
      <w:r>
        <w:rPr>
          <w:rFonts w:cs="Arial"/>
          <w:szCs w:val="20"/>
        </w:rPr>
        <w:t>do Libre y Soberano de Sinaloa.</w:t>
      </w:r>
    </w:p>
    <w:p w14:paraId="3E981D5E" w14:textId="3FBE7FFE" w:rsidR="0025061F" w:rsidRDefault="0025061F" w:rsidP="00372BD1">
      <w:pPr>
        <w:pStyle w:val="Prrafodelista"/>
        <w:numPr>
          <w:ilvl w:val="0"/>
          <w:numId w:val="91"/>
        </w:numPr>
        <w:spacing w:after="0" w:line="276" w:lineRule="auto"/>
        <w:jc w:val="left"/>
        <w:rPr>
          <w:rFonts w:cs="Arial"/>
          <w:szCs w:val="20"/>
        </w:rPr>
      </w:pPr>
      <w:r>
        <w:rPr>
          <w:rFonts w:cs="Arial"/>
          <w:szCs w:val="20"/>
        </w:rPr>
        <w:t>Ley General y Estatal de Salud.</w:t>
      </w:r>
    </w:p>
    <w:p w14:paraId="243F3A30" w14:textId="77777777"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Ley de Pr</w:t>
      </w:r>
      <w:r>
        <w:rPr>
          <w:rFonts w:cs="Arial"/>
          <w:szCs w:val="20"/>
        </w:rPr>
        <w:t>ofesiones del Estado de Sinaloa.</w:t>
      </w:r>
    </w:p>
    <w:p w14:paraId="23F80387" w14:textId="6728D266"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Ley de Ingresos</w:t>
      </w:r>
      <w:r>
        <w:rPr>
          <w:rFonts w:cs="Arial"/>
          <w:szCs w:val="20"/>
        </w:rPr>
        <w:t xml:space="preserve"> y Presupuesto de Egresos Anual</w:t>
      </w:r>
      <w:r w:rsidRPr="0025061F">
        <w:rPr>
          <w:rFonts w:cs="Arial"/>
          <w:szCs w:val="20"/>
        </w:rPr>
        <w:t xml:space="preserve"> </w:t>
      </w:r>
    </w:p>
    <w:p w14:paraId="3AF01128" w14:textId="0D8C5CFD"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 xml:space="preserve">Ley de Responsabilidades Administrativas de los Servidores </w:t>
      </w:r>
      <w:r>
        <w:rPr>
          <w:rFonts w:cs="Arial"/>
          <w:szCs w:val="20"/>
        </w:rPr>
        <w:t>Públicos del Estado de Sinaloa.</w:t>
      </w:r>
    </w:p>
    <w:p w14:paraId="4F7C608B" w14:textId="77777777"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 xml:space="preserve">Ley General y Estatal de Transparencia y Acceso a la Información Pública, </w:t>
      </w:r>
    </w:p>
    <w:p w14:paraId="026DA21D" w14:textId="77777777"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 xml:space="preserve">Ley de Protección de Datos Personales en Posesión de Sujetos Obligados del Estado de Sinaloa,  </w:t>
      </w:r>
    </w:p>
    <w:p w14:paraId="62781D6B" w14:textId="77777777" w:rsidR="0025061F" w:rsidRDefault="0025061F" w:rsidP="00372BD1">
      <w:pPr>
        <w:pStyle w:val="Prrafodelista"/>
        <w:numPr>
          <w:ilvl w:val="0"/>
          <w:numId w:val="91"/>
        </w:numPr>
        <w:spacing w:after="0" w:line="276" w:lineRule="auto"/>
        <w:jc w:val="left"/>
        <w:rPr>
          <w:rFonts w:cs="Arial"/>
          <w:szCs w:val="20"/>
        </w:rPr>
      </w:pPr>
      <w:r w:rsidRPr="0025061F">
        <w:rPr>
          <w:rFonts w:cs="Arial"/>
          <w:szCs w:val="20"/>
        </w:rPr>
        <w:t xml:space="preserve">Reglamento Orgánico de la Administración Pública del Estado de Sinaloa, </w:t>
      </w:r>
    </w:p>
    <w:p w14:paraId="1B749FCB" w14:textId="67527C51" w:rsidR="0025061F" w:rsidRPr="0025061F" w:rsidRDefault="0025061F" w:rsidP="00372BD1">
      <w:pPr>
        <w:pStyle w:val="Prrafodelista"/>
        <w:numPr>
          <w:ilvl w:val="0"/>
          <w:numId w:val="91"/>
        </w:numPr>
        <w:spacing w:after="0" w:line="276" w:lineRule="auto"/>
        <w:jc w:val="left"/>
        <w:rPr>
          <w:rFonts w:cs="Arial"/>
          <w:szCs w:val="20"/>
        </w:rPr>
      </w:pPr>
      <w:r w:rsidRPr="0025061F">
        <w:rPr>
          <w:rFonts w:cs="Arial"/>
          <w:szCs w:val="20"/>
        </w:rPr>
        <w:t xml:space="preserve">Reglamento Interno de la Comisión de Arbitraje Médico del Estado de Sinaloa. </w:t>
      </w:r>
    </w:p>
    <w:p w14:paraId="6422E644" w14:textId="77777777" w:rsidR="0025061F" w:rsidRPr="0025061F" w:rsidRDefault="0025061F" w:rsidP="00372BD1">
      <w:pPr>
        <w:pStyle w:val="Prrafodelista"/>
        <w:numPr>
          <w:ilvl w:val="0"/>
          <w:numId w:val="91"/>
        </w:numPr>
        <w:spacing w:after="0" w:line="276" w:lineRule="auto"/>
        <w:jc w:val="left"/>
        <w:rPr>
          <w:rFonts w:cs="Arial"/>
          <w:szCs w:val="20"/>
        </w:rPr>
      </w:pPr>
      <w:r w:rsidRPr="0025061F">
        <w:rPr>
          <w:rFonts w:cs="Arial"/>
          <w:szCs w:val="20"/>
        </w:rPr>
        <w:t>Plan estatal de desarrollo (PED) 2022-2027 del Estado de Sinaloa.</w:t>
      </w:r>
    </w:p>
    <w:p w14:paraId="29E8AF66" w14:textId="77777777" w:rsidR="0025061F" w:rsidRPr="0025061F" w:rsidRDefault="0025061F" w:rsidP="00372BD1">
      <w:pPr>
        <w:pStyle w:val="Prrafodelista"/>
        <w:numPr>
          <w:ilvl w:val="0"/>
          <w:numId w:val="91"/>
        </w:numPr>
        <w:spacing w:after="0" w:line="276" w:lineRule="auto"/>
        <w:jc w:val="left"/>
        <w:rPr>
          <w:rFonts w:cs="Arial"/>
          <w:szCs w:val="20"/>
        </w:rPr>
      </w:pPr>
      <w:r w:rsidRPr="0025061F">
        <w:rPr>
          <w:rFonts w:cs="Arial"/>
          <w:szCs w:val="20"/>
        </w:rPr>
        <w:t>Reglamento de Procedimientos para la Atención de Quejas y del Dictamen Médico Institucional de la Comisión de Arbitraje Médico del Estado de Sinaloa.</w:t>
      </w:r>
    </w:p>
    <w:p w14:paraId="5E9D96B9" w14:textId="184AA24A" w:rsidR="0025061F" w:rsidRPr="0025061F" w:rsidRDefault="0025061F" w:rsidP="00372BD1">
      <w:pPr>
        <w:pStyle w:val="Prrafodelista"/>
        <w:numPr>
          <w:ilvl w:val="0"/>
          <w:numId w:val="91"/>
        </w:numPr>
        <w:spacing w:after="0" w:line="276" w:lineRule="auto"/>
        <w:jc w:val="left"/>
        <w:rPr>
          <w:rFonts w:eastAsia="Times New Roman" w:cs="Arial"/>
          <w:color w:val="000000"/>
          <w:szCs w:val="20"/>
          <w:lang w:eastAsia="es-MX"/>
        </w:rPr>
      </w:pPr>
      <w:r w:rsidRPr="0025061F">
        <w:rPr>
          <w:rFonts w:eastAsia="Times New Roman" w:cs="Arial"/>
          <w:color w:val="000000"/>
          <w:szCs w:val="20"/>
          <w:lang w:eastAsia="es-MX"/>
        </w:rPr>
        <w:t>Programa Institucional de la Comisión del Arbitraje médico del estado de Sinaloa.</w:t>
      </w:r>
    </w:p>
    <w:p w14:paraId="5EAC19A9" w14:textId="35C84D9E" w:rsidR="0025061F" w:rsidRPr="0025061F" w:rsidRDefault="0025061F" w:rsidP="00372BD1">
      <w:pPr>
        <w:pStyle w:val="Prrafodelista"/>
        <w:numPr>
          <w:ilvl w:val="0"/>
          <w:numId w:val="91"/>
        </w:numPr>
        <w:spacing w:after="0" w:line="276" w:lineRule="auto"/>
        <w:jc w:val="left"/>
        <w:rPr>
          <w:rFonts w:eastAsia="Times New Roman" w:cs="Arial"/>
          <w:color w:val="000000"/>
          <w:szCs w:val="20"/>
          <w:lang w:eastAsia="es-MX"/>
        </w:rPr>
      </w:pPr>
      <w:r w:rsidRPr="0025061F">
        <w:rPr>
          <w:rFonts w:eastAsia="Times New Roman" w:cs="Arial"/>
          <w:color w:val="000000"/>
          <w:szCs w:val="20"/>
          <w:lang w:eastAsia="es-MX"/>
        </w:rPr>
        <w:t xml:space="preserve">Plan Operativo Anual (P.O.A.) 2024 de la colisión de Arbitraje médico del estado de Sinaloa. </w:t>
      </w:r>
    </w:p>
    <w:p w14:paraId="5BAFB2CF" w14:textId="77777777" w:rsidR="0025061F" w:rsidRPr="0025061F" w:rsidRDefault="0025061F" w:rsidP="00372BD1">
      <w:pPr>
        <w:pStyle w:val="Prrafodelista"/>
        <w:numPr>
          <w:ilvl w:val="0"/>
          <w:numId w:val="91"/>
        </w:numPr>
        <w:spacing w:line="276" w:lineRule="auto"/>
        <w:jc w:val="left"/>
        <w:rPr>
          <w:rFonts w:cs="Arial"/>
          <w:szCs w:val="20"/>
          <w:lang w:val="es-ES"/>
        </w:rPr>
      </w:pPr>
      <w:r w:rsidRPr="0025061F">
        <w:rPr>
          <w:rFonts w:eastAsia="Times New Roman" w:cs="Arial"/>
          <w:color w:val="000000"/>
          <w:szCs w:val="20"/>
          <w:lang w:eastAsia="es-MX"/>
        </w:rPr>
        <w:t>Matriz de Indicadores de Resultados 2025 del Programa G 121 Arbitraje Medido.</w:t>
      </w:r>
    </w:p>
    <w:p w14:paraId="22A24B19" w14:textId="6216799B" w:rsidR="0025061F" w:rsidRPr="006A0825" w:rsidRDefault="0025061F" w:rsidP="00372BD1">
      <w:pPr>
        <w:pStyle w:val="Prrafodelista"/>
        <w:numPr>
          <w:ilvl w:val="0"/>
          <w:numId w:val="91"/>
        </w:numPr>
        <w:spacing w:after="0" w:line="276" w:lineRule="auto"/>
        <w:jc w:val="left"/>
        <w:rPr>
          <w:rFonts w:eastAsia="Times New Roman" w:cs="Arial"/>
          <w:color w:val="000000"/>
          <w:szCs w:val="20"/>
          <w:lang w:eastAsia="es-MX"/>
        </w:rPr>
      </w:pPr>
      <w:r>
        <w:rPr>
          <w:rFonts w:eastAsia="Times New Roman" w:cs="Arial"/>
          <w:color w:val="000000"/>
          <w:szCs w:val="20"/>
          <w:lang w:eastAsia="es-MX"/>
        </w:rPr>
        <w:t>I</w:t>
      </w:r>
      <w:r w:rsidRPr="0025061F">
        <w:rPr>
          <w:rFonts w:eastAsia="Times New Roman" w:cs="Arial"/>
          <w:color w:val="000000"/>
          <w:szCs w:val="20"/>
          <w:lang w:eastAsia="es-MX"/>
        </w:rPr>
        <w:t>nforme anual de activida</w:t>
      </w:r>
      <w:r>
        <w:rPr>
          <w:rFonts w:eastAsia="Times New Roman" w:cs="Arial"/>
          <w:color w:val="000000"/>
          <w:szCs w:val="20"/>
          <w:lang w:eastAsia="es-MX"/>
        </w:rPr>
        <w:t>d</w:t>
      </w:r>
      <w:r w:rsidRPr="0025061F">
        <w:rPr>
          <w:rFonts w:eastAsia="Times New Roman" w:cs="Arial"/>
          <w:color w:val="000000"/>
          <w:szCs w:val="20"/>
          <w:lang w:eastAsia="es-MX"/>
        </w:rPr>
        <w:t xml:space="preserve">es 2025 de la comisión de arbitraje médico del estado de </w:t>
      </w:r>
      <w:r w:rsidRPr="006A0825">
        <w:rPr>
          <w:rFonts w:eastAsia="Times New Roman" w:cs="Arial"/>
          <w:color w:val="000000"/>
          <w:szCs w:val="20"/>
          <w:lang w:eastAsia="es-MX"/>
        </w:rPr>
        <w:t>Sinaloa.</w:t>
      </w:r>
    </w:p>
    <w:p w14:paraId="4727C9FC" w14:textId="77777777" w:rsidR="0025061F" w:rsidRPr="006A0825" w:rsidRDefault="0025061F" w:rsidP="00372BD1">
      <w:pPr>
        <w:pStyle w:val="Prrafodelista"/>
        <w:numPr>
          <w:ilvl w:val="0"/>
          <w:numId w:val="91"/>
        </w:numPr>
        <w:spacing w:after="0" w:line="276" w:lineRule="auto"/>
        <w:jc w:val="left"/>
        <w:rPr>
          <w:rFonts w:cs="Arial"/>
          <w:szCs w:val="20"/>
        </w:rPr>
      </w:pPr>
      <w:r w:rsidRPr="006A0825">
        <w:rPr>
          <w:rStyle w:val="Textoennegrita"/>
          <w:rFonts w:cs="Arial"/>
          <w:b w:val="0"/>
          <w:szCs w:val="20"/>
        </w:rPr>
        <w:t>Instituto Nacional de Estadística y Geografía.</w:t>
      </w:r>
      <w:r w:rsidRPr="006A0825">
        <w:rPr>
          <w:rFonts w:cs="Arial"/>
          <w:szCs w:val="20"/>
        </w:rPr>
        <w:t xml:space="preserve"> Bases de datos y tabulados. </w:t>
      </w:r>
      <w:hyperlink r:id="rId22" w:tgtFrame="_new" w:history="1">
        <w:r w:rsidRPr="006A0825">
          <w:rPr>
            <w:rStyle w:val="Hipervnculo"/>
            <w:rFonts w:cs="Arial"/>
            <w:color w:val="auto"/>
            <w:szCs w:val="20"/>
          </w:rPr>
          <w:t>https://www.inegi.org.mx</w:t>
        </w:r>
      </w:hyperlink>
    </w:p>
    <w:p w14:paraId="5C7CA276" w14:textId="1A34598C" w:rsidR="0025061F" w:rsidRPr="006A0825" w:rsidRDefault="0025061F" w:rsidP="00372BD1">
      <w:pPr>
        <w:pStyle w:val="Prrafodelista"/>
        <w:numPr>
          <w:ilvl w:val="0"/>
          <w:numId w:val="91"/>
        </w:numPr>
        <w:spacing w:after="0" w:line="276" w:lineRule="auto"/>
        <w:jc w:val="left"/>
        <w:rPr>
          <w:rFonts w:eastAsia="Times New Roman" w:cs="Arial"/>
          <w:color w:val="000000"/>
          <w:szCs w:val="20"/>
          <w:lang w:eastAsia="es-MX"/>
        </w:rPr>
      </w:pPr>
      <w:r w:rsidRPr="006A0825">
        <w:rPr>
          <w:rStyle w:val="Textoennegrita"/>
          <w:rFonts w:cs="Arial"/>
          <w:b w:val="0"/>
          <w:szCs w:val="20"/>
        </w:rPr>
        <w:t>SIPOT – Plataforma Nacional de Transparencia.</w:t>
      </w:r>
      <w:r w:rsidRPr="006A0825">
        <w:rPr>
          <w:rFonts w:cs="Arial"/>
          <w:szCs w:val="20"/>
        </w:rPr>
        <w:t xml:space="preserve"> Registros institucionales de obligaciones de transparencia. </w:t>
      </w:r>
      <w:hyperlink r:id="rId23" w:tgtFrame="_new" w:history="1">
        <w:r w:rsidRPr="006A0825">
          <w:rPr>
            <w:rStyle w:val="Hipervnculo"/>
            <w:rFonts w:cs="Arial"/>
            <w:color w:val="auto"/>
            <w:szCs w:val="20"/>
          </w:rPr>
          <w:t>https://www.plataformadetransparencia.org.mx</w:t>
        </w:r>
      </w:hyperlink>
      <w:r w:rsidRPr="006A0825">
        <w:rPr>
          <w:rFonts w:eastAsia="Times New Roman" w:cs="Arial"/>
          <w:color w:val="000000"/>
          <w:szCs w:val="20"/>
          <w:lang w:eastAsia="es-MX"/>
        </w:rPr>
        <w:t> </w:t>
      </w:r>
    </w:p>
    <w:p w14:paraId="34716182" w14:textId="74EB710C" w:rsidR="0025061F" w:rsidRPr="006A0825" w:rsidRDefault="0025061F" w:rsidP="00372BD1">
      <w:pPr>
        <w:pStyle w:val="Prrafodelista"/>
        <w:numPr>
          <w:ilvl w:val="0"/>
          <w:numId w:val="91"/>
        </w:numPr>
        <w:spacing w:line="276" w:lineRule="auto"/>
        <w:jc w:val="left"/>
      </w:pPr>
      <w:r w:rsidRPr="006A0825">
        <w:rPr>
          <w:rFonts w:eastAsia="Times New Roman" w:cs="Arial"/>
          <w:color w:val="000000"/>
          <w:szCs w:val="20"/>
          <w:lang w:eastAsia="es-MX"/>
        </w:rPr>
        <w:t>Sistema de atención de quejas médicas y dictámenes (SAQMED) de la CONAMED</w:t>
      </w:r>
    </w:p>
    <w:p w14:paraId="7CB68D7E" w14:textId="654D760C" w:rsidR="0025061F" w:rsidRPr="006A0825" w:rsidRDefault="0025061F" w:rsidP="00372BD1">
      <w:pPr>
        <w:pStyle w:val="Prrafodelista"/>
        <w:numPr>
          <w:ilvl w:val="0"/>
          <w:numId w:val="91"/>
        </w:numPr>
        <w:spacing w:line="276" w:lineRule="auto"/>
        <w:jc w:val="left"/>
      </w:pPr>
      <w:r w:rsidRPr="006A0825">
        <w:rPr>
          <w:rFonts w:eastAsia="Times New Roman" w:cs="Arial"/>
          <w:color w:val="000000"/>
          <w:szCs w:val="20"/>
          <w:lang w:eastAsia="es-MX"/>
        </w:rPr>
        <w:t> </w:t>
      </w:r>
      <w:r w:rsidRPr="006A0825">
        <w:rPr>
          <w:rFonts w:cs="Arial"/>
          <w:szCs w:val="20"/>
        </w:rPr>
        <w:t xml:space="preserve">Organización de las Naciones Unidas. (2015). </w:t>
      </w:r>
      <w:r w:rsidRPr="006A0825">
        <w:rPr>
          <w:rStyle w:val="nfasis"/>
          <w:rFonts w:cs="Arial"/>
          <w:szCs w:val="20"/>
        </w:rPr>
        <w:t>Transformar nuestro mundo: La Agenda 2030 para el Desarrollo Sostenible</w:t>
      </w:r>
      <w:r w:rsidRPr="006A0825">
        <w:rPr>
          <w:rFonts w:cs="Arial"/>
          <w:szCs w:val="20"/>
        </w:rPr>
        <w:t xml:space="preserve">. </w:t>
      </w:r>
      <w:hyperlink r:id="rId24" w:tgtFrame="_new" w:history="1">
        <w:r w:rsidRPr="006A0825">
          <w:rPr>
            <w:rStyle w:val="Hipervnculo"/>
            <w:rFonts w:cs="Arial"/>
            <w:color w:val="auto"/>
            <w:szCs w:val="20"/>
          </w:rPr>
          <w:t>https://sdgs.un.org/2030agenda</w:t>
        </w:r>
      </w:hyperlink>
      <w:r w:rsidRPr="006A0825">
        <w:rPr>
          <w:rFonts w:eastAsia="Times New Roman" w:cs="Arial"/>
          <w:color w:val="000000"/>
          <w:szCs w:val="20"/>
          <w:lang w:eastAsia="es-MX"/>
        </w:rPr>
        <w:t> </w:t>
      </w:r>
    </w:p>
    <w:p w14:paraId="643E08E3" w14:textId="2172F819" w:rsidR="004D4583" w:rsidRPr="00520713" w:rsidRDefault="00996075" w:rsidP="00BB4F72">
      <w:pPr>
        <w:rPr>
          <w:rFonts w:cs="Arial"/>
          <w:szCs w:val="20"/>
          <w:lang w:val="es-ES"/>
        </w:rPr>
      </w:pPr>
      <w:r w:rsidRPr="00520713">
        <w:rPr>
          <w:rFonts w:cs="Arial"/>
          <w:noProof/>
          <w:szCs w:val="20"/>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F61A05" w:rsidRPr="008E0C59" w:rsidRDefault="00F61A05">
                            <w:pPr>
                              <w:pStyle w:val="Ttulo1"/>
                              <w:numPr>
                                <w:ilvl w:val="0"/>
                                <w:numId w:val="2"/>
                              </w:numPr>
                              <w:jc w:val="left"/>
                              <w:rPr>
                                <w:rFonts w:cs="Times New Roman"/>
                                <w:szCs w:val="22"/>
                              </w:rPr>
                            </w:pPr>
                            <w:bookmarkStart w:id="70" w:name="_Toc231381158"/>
                            <w:r>
                              <w:rPr>
                                <w:rFonts w:cs="Times New Roman"/>
                                <w:szCs w:val="22"/>
                              </w:rPr>
                              <w:t>Formatos de Anexos</w:t>
                            </w:r>
                            <w:bookmarkEnd w:id="70"/>
                          </w:p>
                        </w:txbxContent>
                      </wps:txbx>
                      <wps:bodyPr rot="0" vert="horz" wrap="square" lIns="91440" tIns="45720" rIns="91440" bIns="45720" anchor="ctr" anchorCtr="0">
                        <a:noAutofit/>
                      </wps:bodyPr>
                    </wps:wsp>
                  </a:graphicData>
                </a:graphic>
              </wp:inline>
            </w:drawing>
          </mc:Choice>
          <mc:Fallback>
            <w:pict>
              <v:shape w14:anchorId="5990896C"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F61A05" w:rsidRPr="008E0C59" w:rsidRDefault="00F61A05">
                      <w:pPr>
                        <w:pStyle w:val="Ttulo1"/>
                        <w:numPr>
                          <w:ilvl w:val="0"/>
                          <w:numId w:val="2"/>
                        </w:numPr>
                        <w:jc w:val="left"/>
                        <w:rPr>
                          <w:rFonts w:cs="Times New Roman"/>
                          <w:szCs w:val="22"/>
                        </w:rPr>
                      </w:pPr>
                      <w:bookmarkStart w:id="71" w:name="_Toc231381158"/>
                      <w:r>
                        <w:rPr>
                          <w:rFonts w:cs="Times New Roman"/>
                          <w:szCs w:val="22"/>
                        </w:rPr>
                        <w:t>Formatos de Anexos</w:t>
                      </w:r>
                      <w:bookmarkEnd w:id="71"/>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5B29F1" w:rsidRPr="00520713" w14:paraId="37E3849A" w14:textId="77777777" w:rsidTr="005B29F1">
        <w:trPr>
          <w:trHeight w:val="474"/>
        </w:trPr>
        <w:tc>
          <w:tcPr>
            <w:tcW w:w="315" w:type="pct"/>
            <w:shd w:val="clear" w:color="auto" w:fill="404040" w:themeFill="text1" w:themeFillTint="BF"/>
            <w:vAlign w:val="center"/>
            <w:hideMark/>
          </w:tcPr>
          <w:p w14:paraId="76170B0C" w14:textId="77777777" w:rsidR="005B29F1" w:rsidRPr="00520713" w:rsidRDefault="005B29F1" w:rsidP="005B29F1">
            <w:pPr>
              <w:spacing w:line="240" w:lineRule="auto"/>
              <w:jc w:val="center"/>
              <w:rPr>
                <w:rFonts w:cs="Arial"/>
                <w:b/>
                <w:color w:val="FFFFFF" w:themeColor="background1"/>
              </w:rPr>
            </w:pPr>
            <w:r w:rsidRPr="00520713">
              <w:rPr>
                <w:rFonts w:cs="Arial"/>
                <w:b/>
                <w:color w:val="FFFFFF" w:themeColor="background1"/>
              </w:rPr>
              <w:t>No.</w:t>
            </w:r>
          </w:p>
        </w:tc>
        <w:tc>
          <w:tcPr>
            <w:tcW w:w="3878" w:type="pct"/>
            <w:shd w:val="clear" w:color="auto" w:fill="404040" w:themeFill="text1" w:themeFillTint="BF"/>
            <w:vAlign w:val="center"/>
            <w:hideMark/>
          </w:tcPr>
          <w:p w14:paraId="6D0FB71B" w14:textId="77777777" w:rsidR="005B29F1" w:rsidRPr="00520713" w:rsidRDefault="005B29F1" w:rsidP="005B29F1">
            <w:pPr>
              <w:spacing w:line="240" w:lineRule="auto"/>
              <w:jc w:val="center"/>
              <w:rPr>
                <w:rFonts w:cs="Arial"/>
                <w:b/>
                <w:color w:val="FFFFFF" w:themeColor="background1"/>
              </w:rPr>
            </w:pPr>
            <w:r w:rsidRPr="00520713">
              <w:rPr>
                <w:rFonts w:cs="Arial"/>
                <w:b/>
                <w:color w:val="FFFFFF" w:themeColor="background1"/>
              </w:rPr>
              <w:t>Anexo</w:t>
            </w:r>
          </w:p>
        </w:tc>
        <w:tc>
          <w:tcPr>
            <w:tcW w:w="807" w:type="pct"/>
            <w:shd w:val="clear" w:color="auto" w:fill="404040" w:themeFill="text1" w:themeFillTint="BF"/>
            <w:vAlign w:val="center"/>
            <w:hideMark/>
          </w:tcPr>
          <w:p w14:paraId="0EF06872" w14:textId="77777777" w:rsidR="005B29F1" w:rsidRPr="00520713" w:rsidRDefault="005B29F1" w:rsidP="005B29F1">
            <w:pPr>
              <w:spacing w:line="240" w:lineRule="auto"/>
              <w:jc w:val="center"/>
              <w:rPr>
                <w:rFonts w:cs="Arial"/>
                <w:b/>
                <w:color w:val="FFFFFF" w:themeColor="background1"/>
              </w:rPr>
            </w:pPr>
            <w:r w:rsidRPr="00520713">
              <w:rPr>
                <w:rFonts w:cs="Arial"/>
                <w:b/>
                <w:color w:val="FFFFFF" w:themeColor="background1"/>
              </w:rPr>
              <w:t>Formato</w:t>
            </w:r>
          </w:p>
        </w:tc>
      </w:tr>
      <w:tr w:rsidR="005B29F1" w:rsidRPr="00520713" w14:paraId="7FDF5C52" w14:textId="77777777" w:rsidTr="0025061F">
        <w:trPr>
          <w:trHeight w:val="459"/>
        </w:trPr>
        <w:tc>
          <w:tcPr>
            <w:tcW w:w="315" w:type="pct"/>
            <w:vAlign w:val="center"/>
            <w:hideMark/>
          </w:tcPr>
          <w:p w14:paraId="2E62E1B6" w14:textId="77777777" w:rsidR="005B29F1" w:rsidRPr="00520713" w:rsidRDefault="005B29F1" w:rsidP="005B29F1">
            <w:pPr>
              <w:spacing w:line="240" w:lineRule="auto"/>
              <w:jc w:val="center"/>
              <w:rPr>
                <w:rFonts w:cs="Arial"/>
              </w:rPr>
            </w:pPr>
            <w:r w:rsidRPr="00520713">
              <w:rPr>
                <w:rFonts w:cs="Arial"/>
              </w:rPr>
              <w:t>1</w:t>
            </w:r>
          </w:p>
        </w:tc>
        <w:tc>
          <w:tcPr>
            <w:tcW w:w="3878" w:type="pct"/>
            <w:vAlign w:val="center"/>
            <w:hideMark/>
          </w:tcPr>
          <w:p w14:paraId="2279CDD3" w14:textId="437D30F9" w:rsidR="005B29F1" w:rsidRPr="00520713" w:rsidRDefault="005B29F1" w:rsidP="00F41EE4">
            <w:pPr>
              <w:spacing w:line="240" w:lineRule="auto"/>
              <w:jc w:val="left"/>
              <w:rPr>
                <w:rFonts w:cs="Arial"/>
              </w:rPr>
            </w:pPr>
            <w:r w:rsidRPr="00520713">
              <w:rPr>
                <w:rFonts w:eastAsiaTheme="minorEastAsia" w:cs="Arial"/>
                <w:bCs/>
              </w:rPr>
              <w:t xml:space="preserve">Alineación a objetivos de la planeación </w:t>
            </w:r>
            <w:r w:rsidR="00F41EE4" w:rsidRPr="00520713">
              <w:rPr>
                <w:rFonts w:eastAsiaTheme="minorEastAsia" w:cs="Arial"/>
                <w:bCs/>
              </w:rPr>
              <w:t>estatal</w:t>
            </w:r>
          </w:p>
        </w:tc>
        <w:tc>
          <w:tcPr>
            <w:tcW w:w="807" w:type="pct"/>
            <w:vAlign w:val="center"/>
          </w:tcPr>
          <w:p w14:paraId="35D9CECD" w14:textId="349ED661" w:rsidR="005B29F1" w:rsidRPr="00520713" w:rsidRDefault="00E130F4" w:rsidP="005B29F1">
            <w:pPr>
              <w:spacing w:line="240" w:lineRule="auto"/>
              <w:jc w:val="center"/>
              <w:rPr>
                <w:rFonts w:cs="Arial"/>
              </w:rPr>
            </w:pPr>
            <w:r>
              <w:rPr>
                <w:rFonts w:cs="Arial"/>
              </w:rPr>
              <w:t>CI</w:t>
            </w:r>
          </w:p>
        </w:tc>
      </w:tr>
      <w:tr w:rsidR="005B29F1" w:rsidRPr="00520713" w14:paraId="52B6E0C0" w14:textId="77777777" w:rsidTr="0025061F">
        <w:trPr>
          <w:trHeight w:val="459"/>
        </w:trPr>
        <w:tc>
          <w:tcPr>
            <w:tcW w:w="315" w:type="pct"/>
            <w:vAlign w:val="center"/>
            <w:hideMark/>
          </w:tcPr>
          <w:p w14:paraId="36E5AB6D" w14:textId="77777777" w:rsidR="005B29F1" w:rsidRPr="00520713" w:rsidRDefault="005B29F1" w:rsidP="005B29F1">
            <w:pPr>
              <w:spacing w:line="240" w:lineRule="auto"/>
              <w:jc w:val="center"/>
              <w:rPr>
                <w:rFonts w:cs="Arial"/>
              </w:rPr>
            </w:pPr>
            <w:r w:rsidRPr="00520713">
              <w:rPr>
                <w:rFonts w:cs="Arial"/>
              </w:rPr>
              <w:t>2</w:t>
            </w:r>
          </w:p>
        </w:tc>
        <w:tc>
          <w:tcPr>
            <w:tcW w:w="3878" w:type="pct"/>
            <w:vAlign w:val="center"/>
            <w:hideMark/>
          </w:tcPr>
          <w:p w14:paraId="23EE5555" w14:textId="77777777" w:rsidR="005B29F1" w:rsidRPr="00520713" w:rsidRDefault="005B29F1" w:rsidP="005B29F1">
            <w:pPr>
              <w:spacing w:line="240" w:lineRule="auto"/>
              <w:jc w:val="left"/>
              <w:rPr>
                <w:rFonts w:cs="Arial"/>
              </w:rPr>
            </w:pPr>
            <w:r w:rsidRPr="00520713">
              <w:rPr>
                <w:rFonts w:cs="Arial"/>
              </w:rPr>
              <w:t>Alineación a los ODS</w:t>
            </w:r>
          </w:p>
        </w:tc>
        <w:tc>
          <w:tcPr>
            <w:tcW w:w="807" w:type="pct"/>
            <w:vAlign w:val="center"/>
          </w:tcPr>
          <w:p w14:paraId="094C6477" w14:textId="4F9ED1CD" w:rsidR="005B29F1" w:rsidRPr="00520713" w:rsidRDefault="00E130F4" w:rsidP="005B29F1">
            <w:pPr>
              <w:spacing w:line="240" w:lineRule="auto"/>
              <w:jc w:val="center"/>
              <w:rPr>
                <w:rFonts w:cs="Arial"/>
              </w:rPr>
            </w:pPr>
            <w:r>
              <w:rPr>
                <w:rFonts w:cs="Arial"/>
              </w:rPr>
              <w:t>CI</w:t>
            </w:r>
          </w:p>
        </w:tc>
      </w:tr>
      <w:tr w:rsidR="00E130F4" w:rsidRPr="00520713" w14:paraId="0978BF66" w14:textId="77777777" w:rsidTr="0025061F">
        <w:trPr>
          <w:trHeight w:val="459"/>
        </w:trPr>
        <w:tc>
          <w:tcPr>
            <w:tcW w:w="315" w:type="pct"/>
            <w:vAlign w:val="center"/>
            <w:hideMark/>
          </w:tcPr>
          <w:p w14:paraId="4CD91671" w14:textId="77777777" w:rsidR="00E130F4" w:rsidRPr="00520713" w:rsidRDefault="00E130F4" w:rsidP="00E130F4">
            <w:pPr>
              <w:spacing w:line="240" w:lineRule="auto"/>
              <w:jc w:val="center"/>
              <w:rPr>
                <w:rFonts w:cs="Arial"/>
              </w:rPr>
            </w:pPr>
            <w:r w:rsidRPr="00520713">
              <w:rPr>
                <w:rFonts w:cs="Arial"/>
              </w:rPr>
              <w:t>3</w:t>
            </w:r>
          </w:p>
        </w:tc>
        <w:tc>
          <w:tcPr>
            <w:tcW w:w="3878" w:type="pct"/>
            <w:vAlign w:val="center"/>
            <w:hideMark/>
          </w:tcPr>
          <w:p w14:paraId="3F3ECE15" w14:textId="77777777" w:rsidR="00E130F4" w:rsidRPr="00520713" w:rsidRDefault="00E130F4" w:rsidP="00E130F4">
            <w:pPr>
              <w:spacing w:line="240" w:lineRule="auto"/>
              <w:jc w:val="left"/>
              <w:rPr>
                <w:rFonts w:cs="Arial"/>
              </w:rPr>
            </w:pPr>
            <w:r w:rsidRPr="00520713">
              <w:rPr>
                <w:rFonts w:cs="Arial"/>
              </w:rPr>
              <w:t>Procedimiento de actualización de población atendida</w:t>
            </w:r>
          </w:p>
        </w:tc>
        <w:tc>
          <w:tcPr>
            <w:tcW w:w="807" w:type="pct"/>
            <w:vAlign w:val="center"/>
          </w:tcPr>
          <w:p w14:paraId="6774DE15" w14:textId="2B02469D" w:rsidR="00E130F4" w:rsidRPr="00520713" w:rsidRDefault="00E130F4" w:rsidP="00E130F4">
            <w:pPr>
              <w:spacing w:line="240" w:lineRule="auto"/>
              <w:jc w:val="center"/>
              <w:rPr>
                <w:rFonts w:cs="Arial"/>
              </w:rPr>
            </w:pPr>
            <w:r>
              <w:rPr>
                <w:rFonts w:cs="Arial"/>
              </w:rPr>
              <w:t>CI</w:t>
            </w:r>
          </w:p>
        </w:tc>
      </w:tr>
      <w:tr w:rsidR="00E130F4" w:rsidRPr="00520713" w14:paraId="209D505B" w14:textId="77777777" w:rsidTr="0025061F">
        <w:trPr>
          <w:trHeight w:val="459"/>
        </w:trPr>
        <w:tc>
          <w:tcPr>
            <w:tcW w:w="315" w:type="pct"/>
            <w:vAlign w:val="center"/>
          </w:tcPr>
          <w:p w14:paraId="28F783D5" w14:textId="38500646" w:rsidR="00E130F4" w:rsidRPr="00520713" w:rsidRDefault="00E130F4" w:rsidP="00E130F4">
            <w:pPr>
              <w:spacing w:line="240" w:lineRule="auto"/>
              <w:jc w:val="center"/>
              <w:rPr>
                <w:rFonts w:cs="Arial"/>
              </w:rPr>
            </w:pPr>
            <w:r w:rsidRPr="00520713">
              <w:rPr>
                <w:rFonts w:cs="Arial"/>
              </w:rPr>
              <w:t>3.1</w:t>
            </w:r>
          </w:p>
        </w:tc>
        <w:tc>
          <w:tcPr>
            <w:tcW w:w="3878" w:type="pct"/>
            <w:vAlign w:val="center"/>
          </w:tcPr>
          <w:p w14:paraId="3A8955B3" w14:textId="24857DF0" w:rsidR="00E130F4" w:rsidRPr="00520713" w:rsidRDefault="00E130F4" w:rsidP="00E130F4">
            <w:pPr>
              <w:spacing w:line="240" w:lineRule="auto"/>
              <w:jc w:val="left"/>
              <w:rPr>
                <w:rFonts w:cs="Arial"/>
              </w:rPr>
            </w:pPr>
            <w:r w:rsidRPr="00520713">
              <w:rPr>
                <w:rFonts w:cs="Arial"/>
                <w:lang w:val="es-ES"/>
              </w:rPr>
              <w:t>Identificación de la Perspectiva de Género</w:t>
            </w:r>
          </w:p>
        </w:tc>
        <w:tc>
          <w:tcPr>
            <w:tcW w:w="807" w:type="pct"/>
            <w:vAlign w:val="center"/>
          </w:tcPr>
          <w:p w14:paraId="41A98D44" w14:textId="115BB0AE" w:rsidR="00E130F4" w:rsidRPr="00520713" w:rsidRDefault="00E130F4" w:rsidP="00E130F4">
            <w:pPr>
              <w:spacing w:line="240" w:lineRule="auto"/>
              <w:jc w:val="center"/>
              <w:rPr>
                <w:rFonts w:cs="Arial"/>
              </w:rPr>
            </w:pPr>
            <w:r>
              <w:rPr>
                <w:rFonts w:cs="Arial"/>
              </w:rPr>
              <w:t>CI</w:t>
            </w:r>
          </w:p>
        </w:tc>
      </w:tr>
      <w:tr w:rsidR="00E130F4" w:rsidRPr="00520713" w14:paraId="06CCA337" w14:textId="77777777" w:rsidTr="0025061F">
        <w:trPr>
          <w:trHeight w:val="459"/>
        </w:trPr>
        <w:tc>
          <w:tcPr>
            <w:tcW w:w="315" w:type="pct"/>
            <w:vAlign w:val="center"/>
            <w:hideMark/>
          </w:tcPr>
          <w:p w14:paraId="78535184" w14:textId="77777777" w:rsidR="00E130F4" w:rsidRPr="00520713" w:rsidRDefault="00E130F4" w:rsidP="00E130F4">
            <w:pPr>
              <w:spacing w:line="240" w:lineRule="auto"/>
              <w:jc w:val="center"/>
              <w:rPr>
                <w:rFonts w:cs="Arial"/>
              </w:rPr>
            </w:pPr>
            <w:r w:rsidRPr="00520713">
              <w:rPr>
                <w:rFonts w:cs="Arial"/>
              </w:rPr>
              <w:t>4</w:t>
            </w:r>
          </w:p>
        </w:tc>
        <w:tc>
          <w:tcPr>
            <w:tcW w:w="3878" w:type="pct"/>
            <w:vAlign w:val="center"/>
            <w:hideMark/>
          </w:tcPr>
          <w:p w14:paraId="2F6B2E43" w14:textId="77777777" w:rsidR="00E130F4" w:rsidRPr="00520713" w:rsidRDefault="00E130F4" w:rsidP="00E130F4">
            <w:pPr>
              <w:spacing w:line="240" w:lineRule="auto"/>
              <w:jc w:val="left"/>
              <w:rPr>
                <w:rFonts w:cs="Arial"/>
              </w:rPr>
            </w:pPr>
            <w:r w:rsidRPr="00520713">
              <w:rPr>
                <w:rFonts w:cs="Arial"/>
                <w:bCs/>
              </w:rPr>
              <w:t>Instrumento de Seguimiento del Desempeño</w:t>
            </w:r>
          </w:p>
        </w:tc>
        <w:tc>
          <w:tcPr>
            <w:tcW w:w="807" w:type="pct"/>
            <w:vAlign w:val="center"/>
          </w:tcPr>
          <w:p w14:paraId="3DDA9D2D" w14:textId="45524744" w:rsidR="00E130F4" w:rsidRPr="00520713" w:rsidRDefault="00E130F4" w:rsidP="00E130F4">
            <w:pPr>
              <w:spacing w:line="240" w:lineRule="auto"/>
              <w:jc w:val="center"/>
              <w:rPr>
                <w:rFonts w:cs="Arial"/>
              </w:rPr>
            </w:pPr>
            <w:r>
              <w:rPr>
                <w:rFonts w:cs="Arial"/>
              </w:rPr>
              <w:t>CI</w:t>
            </w:r>
          </w:p>
        </w:tc>
      </w:tr>
      <w:tr w:rsidR="00E130F4" w:rsidRPr="00520713" w14:paraId="367F4A0B" w14:textId="77777777" w:rsidTr="0025061F">
        <w:trPr>
          <w:trHeight w:val="459"/>
        </w:trPr>
        <w:tc>
          <w:tcPr>
            <w:tcW w:w="315" w:type="pct"/>
            <w:vAlign w:val="center"/>
            <w:hideMark/>
          </w:tcPr>
          <w:p w14:paraId="50957CEA" w14:textId="1575B6C5" w:rsidR="00E130F4" w:rsidRPr="00520713" w:rsidRDefault="00E130F4" w:rsidP="00E130F4">
            <w:pPr>
              <w:spacing w:line="240" w:lineRule="auto"/>
              <w:jc w:val="center"/>
              <w:rPr>
                <w:rFonts w:cs="Arial"/>
              </w:rPr>
            </w:pPr>
            <w:r w:rsidRPr="00520713">
              <w:rPr>
                <w:rFonts w:cs="Arial"/>
              </w:rPr>
              <w:t>5</w:t>
            </w:r>
          </w:p>
        </w:tc>
        <w:tc>
          <w:tcPr>
            <w:tcW w:w="3878" w:type="pct"/>
            <w:vAlign w:val="center"/>
            <w:hideMark/>
          </w:tcPr>
          <w:p w14:paraId="11E60A2E" w14:textId="77777777" w:rsidR="00E130F4" w:rsidRPr="00520713" w:rsidRDefault="00E130F4" w:rsidP="00E130F4">
            <w:pPr>
              <w:spacing w:line="240" w:lineRule="auto"/>
              <w:jc w:val="left"/>
              <w:rPr>
                <w:rFonts w:cs="Arial"/>
              </w:rPr>
            </w:pPr>
            <w:r w:rsidRPr="00520713">
              <w:rPr>
                <w:rFonts w:cs="Arial"/>
              </w:rPr>
              <w:t>Avance en la implementación de los ASM</w:t>
            </w:r>
          </w:p>
        </w:tc>
        <w:tc>
          <w:tcPr>
            <w:tcW w:w="807" w:type="pct"/>
            <w:vAlign w:val="center"/>
          </w:tcPr>
          <w:p w14:paraId="41215323" w14:textId="5DFCF089" w:rsidR="00E130F4" w:rsidRPr="00520713" w:rsidRDefault="00E130F4" w:rsidP="00E130F4">
            <w:pPr>
              <w:spacing w:line="240" w:lineRule="auto"/>
              <w:jc w:val="center"/>
              <w:rPr>
                <w:rFonts w:cs="Arial"/>
              </w:rPr>
            </w:pPr>
            <w:r>
              <w:rPr>
                <w:rFonts w:cs="Arial"/>
              </w:rPr>
              <w:t>NP</w:t>
            </w:r>
          </w:p>
        </w:tc>
      </w:tr>
      <w:tr w:rsidR="00E130F4" w:rsidRPr="00520713" w14:paraId="797F1B49" w14:textId="77777777" w:rsidTr="0025061F">
        <w:trPr>
          <w:trHeight w:val="459"/>
        </w:trPr>
        <w:tc>
          <w:tcPr>
            <w:tcW w:w="315" w:type="pct"/>
            <w:vAlign w:val="center"/>
            <w:hideMark/>
          </w:tcPr>
          <w:p w14:paraId="4C486A27" w14:textId="541F6124" w:rsidR="00E130F4" w:rsidRPr="00520713" w:rsidRDefault="00E130F4" w:rsidP="00E130F4">
            <w:pPr>
              <w:spacing w:line="240" w:lineRule="auto"/>
              <w:jc w:val="center"/>
              <w:rPr>
                <w:rFonts w:cs="Arial"/>
              </w:rPr>
            </w:pPr>
            <w:r w:rsidRPr="00520713">
              <w:rPr>
                <w:rFonts w:cs="Arial"/>
              </w:rPr>
              <w:t>6</w:t>
            </w:r>
          </w:p>
        </w:tc>
        <w:tc>
          <w:tcPr>
            <w:tcW w:w="3878" w:type="pct"/>
            <w:vAlign w:val="center"/>
            <w:hideMark/>
          </w:tcPr>
          <w:p w14:paraId="111D3210" w14:textId="77777777" w:rsidR="00E130F4" w:rsidRPr="00520713" w:rsidRDefault="00E130F4" w:rsidP="00E130F4">
            <w:pPr>
              <w:spacing w:line="240" w:lineRule="auto"/>
              <w:jc w:val="left"/>
              <w:rPr>
                <w:rFonts w:cs="Arial"/>
              </w:rPr>
            </w:pPr>
            <w:r w:rsidRPr="00520713">
              <w:rPr>
                <w:rFonts w:cs="Arial"/>
              </w:rPr>
              <w:t>Resultados de las acciones para atender los ASM</w:t>
            </w:r>
          </w:p>
        </w:tc>
        <w:tc>
          <w:tcPr>
            <w:tcW w:w="807" w:type="pct"/>
            <w:vAlign w:val="center"/>
          </w:tcPr>
          <w:p w14:paraId="281645C3" w14:textId="2AD2F015" w:rsidR="00E130F4" w:rsidRPr="00520713" w:rsidRDefault="00E130F4" w:rsidP="00E130F4">
            <w:pPr>
              <w:spacing w:line="240" w:lineRule="auto"/>
              <w:jc w:val="center"/>
              <w:rPr>
                <w:rFonts w:cs="Arial"/>
              </w:rPr>
            </w:pPr>
            <w:r>
              <w:rPr>
                <w:rFonts w:cs="Arial"/>
              </w:rPr>
              <w:t>NP</w:t>
            </w:r>
          </w:p>
        </w:tc>
      </w:tr>
      <w:tr w:rsidR="00E130F4" w:rsidRPr="00520713" w14:paraId="0B6A0C36" w14:textId="77777777" w:rsidTr="0025061F">
        <w:trPr>
          <w:trHeight w:val="459"/>
        </w:trPr>
        <w:tc>
          <w:tcPr>
            <w:tcW w:w="315" w:type="pct"/>
            <w:vAlign w:val="center"/>
            <w:hideMark/>
          </w:tcPr>
          <w:p w14:paraId="1C46AA5F" w14:textId="5C147F1E" w:rsidR="00E130F4" w:rsidRPr="00520713" w:rsidRDefault="00E130F4" w:rsidP="00E130F4">
            <w:pPr>
              <w:spacing w:line="240" w:lineRule="auto"/>
              <w:jc w:val="center"/>
              <w:rPr>
                <w:rFonts w:cs="Arial"/>
              </w:rPr>
            </w:pPr>
            <w:r w:rsidRPr="00520713">
              <w:rPr>
                <w:rFonts w:cs="Arial"/>
              </w:rPr>
              <w:t>7</w:t>
            </w:r>
          </w:p>
        </w:tc>
        <w:tc>
          <w:tcPr>
            <w:tcW w:w="3878" w:type="pct"/>
            <w:vAlign w:val="center"/>
            <w:hideMark/>
          </w:tcPr>
          <w:p w14:paraId="5E02B2E3" w14:textId="77777777" w:rsidR="00E130F4" w:rsidRPr="00520713" w:rsidRDefault="00E130F4" w:rsidP="00E130F4">
            <w:pPr>
              <w:spacing w:line="240" w:lineRule="auto"/>
              <w:jc w:val="left"/>
              <w:rPr>
                <w:rFonts w:cs="Arial"/>
              </w:rPr>
            </w:pPr>
            <w:r w:rsidRPr="00520713">
              <w:rPr>
                <w:rFonts w:cs="Arial"/>
              </w:rPr>
              <w:t>Análisis de los ASM no atendidos</w:t>
            </w:r>
          </w:p>
        </w:tc>
        <w:tc>
          <w:tcPr>
            <w:tcW w:w="807" w:type="pct"/>
            <w:vAlign w:val="center"/>
          </w:tcPr>
          <w:p w14:paraId="28958708" w14:textId="1D08DFD6" w:rsidR="00E130F4" w:rsidRPr="00520713" w:rsidRDefault="00E130F4" w:rsidP="00E130F4">
            <w:pPr>
              <w:spacing w:line="240" w:lineRule="auto"/>
              <w:jc w:val="center"/>
              <w:rPr>
                <w:rFonts w:cs="Arial"/>
              </w:rPr>
            </w:pPr>
            <w:r>
              <w:rPr>
                <w:rFonts w:cs="Arial"/>
              </w:rPr>
              <w:t>NP</w:t>
            </w:r>
          </w:p>
        </w:tc>
      </w:tr>
      <w:tr w:rsidR="00E130F4" w:rsidRPr="00520713" w14:paraId="6420DBAD" w14:textId="77777777" w:rsidTr="0025061F">
        <w:trPr>
          <w:trHeight w:val="459"/>
        </w:trPr>
        <w:tc>
          <w:tcPr>
            <w:tcW w:w="315" w:type="pct"/>
            <w:vAlign w:val="center"/>
            <w:hideMark/>
          </w:tcPr>
          <w:p w14:paraId="7E631FF9" w14:textId="6FD44E09" w:rsidR="00E130F4" w:rsidRPr="00520713" w:rsidRDefault="00E130F4" w:rsidP="00E130F4">
            <w:pPr>
              <w:spacing w:line="240" w:lineRule="auto"/>
              <w:jc w:val="center"/>
              <w:rPr>
                <w:rFonts w:cs="Arial"/>
              </w:rPr>
            </w:pPr>
            <w:r w:rsidRPr="00520713">
              <w:rPr>
                <w:rFonts w:cs="Arial"/>
              </w:rPr>
              <w:t>8</w:t>
            </w:r>
          </w:p>
        </w:tc>
        <w:tc>
          <w:tcPr>
            <w:tcW w:w="3878" w:type="pct"/>
            <w:vAlign w:val="center"/>
            <w:hideMark/>
          </w:tcPr>
          <w:p w14:paraId="3BCE81AD" w14:textId="77777777" w:rsidR="00E130F4" w:rsidRPr="00520713" w:rsidRDefault="00E130F4" w:rsidP="00E130F4">
            <w:pPr>
              <w:spacing w:line="240" w:lineRule="auto"/>
              <w:jc w:val="left"/>
              <w:rPr>
                <w:rFonts w:cs="Arial"/>
              </w:rPr>
            </w:pPr>
            <w:r w:rsidRPr="00520713">
              <w:rPr>
                <w:rFonts w:cs="Arial"/>
              </w:rPr>
              <w:t>Estrategia de Cobertura</w:t>
            </w:r>
          </w:p>
        </w:tc>
        <w:tc>
          <w:tcPr>
            <w:tcW w:w="807" w:type="pct"/>
            <w:vAlign w:val="center"/>
          </w:tcPr>
          <w:p w14:paraId="7C51AB2D" w14:textId="1A3B9313" w:rsidR="00E130F4" w:rsidRPr="00520713" w:rsidRDefault="00E130F4" w:rsidP="00E130F4">
            <w:pPr>
              <w:spacing w:line="240" w:lineRule="auto"/>
              <w:jc w:val="center"/>
              <w:rPr>
                <w:rFonts w:cs="Arial"/>
              </w:rPr>
            </w:pPr>
            <w:r>
              <w:rPr>
                <w:rFonts w:cs="Arial"/>
              </w:rPr>
              <w:t>CI</w:t>
            </w:r>
          </w:p>
        </w:tc>
      </w:tr>
      <w:tr w:rsidR="00E130F4" w:rsidRPr="00520713" w14:paraId="29508212" w14:textId="77777777" w:rsidTr="0025061F">
        <w:trPr>
          <w:trHeight w:val="459"/>
        </w:trPr>
        <w:tc>
          <w:tcPr>
            <w:tcW w:w="315" w:type="pct"/>
            <w:vAlign w:val="center"/>
            <w:hideMark/>
          </w:tcPr>
          <w:p w14:paraId="5B985F47" w14:textId="3DD4E319" w:rsidR="00E130F4" w:rsidRPr="00520713" w:rsidRDefault="00E130F4" w:rsidP="00E130F4">
            <w:pPr>
              <w:spacing w:line="240" w:lineRule="auto"/>
              <w:jc w:val="center"/>
              <w:rPr>
                <w:rFonts w:cs="Arial"/>
              </w:rPr>
            </w:pPr>
            <w:r w:rsidRPr="00520713">
              <w:rPr>
                <w:rFonts w:cs="Arial"/>
              </w:rPr>
              <w:t>9</w:t>
            </w:r>
          </w:p>
        </w:tc>
        <w:tc>
          <w:tcPr>
            <w:tcW w:w="3878" w:type="pct"/>
            <w:vAlign w:val="center"/>
            <w:hideMark/>
          </w:tcPr>
          <w:p w14:paraId="7F8C020D" w14:textId="77777777" w:rsidR="00E130F4" w:rsidRPr="00520713" w:rsidRDefault="00E130F4" w:rsidP="00E130F4">
            <w:pPr>
              <w:spacing w:line="240" w:lineRule="auto"/>
              <w:jc w:val="left"/>
              <w:rPr>
                <w:rFonts w:cs="Arial"/>
              </w:rPr>
            </w:pPr>
            <w:r w:rsidRPr="00520713">
              <w:rPr>
                <w:rFonts w:eastAsia="Times" w:cs="Arial"/>
              </w:rPr>
              <w:t>Diagramas de flujo de los procesos clave</w:t>
            </w:r>
          </w:p>
        </w:tc>
        <w:tc>
          <w:tcPr>
            <w:tcW w:w="807" w:type="pct"/>
            <w:vAlign w:val="center"/>
          </w:tcPr>
          <w:p w14:paraId="3937B611" w14:textId="7A8600B6" w:rsidR="00E130F4" w:rsidRPr="00520713" w:rsidRDefault="00E130F4" w:rsidP="00E130F4">
            <w:pPr>
              <w:spacing w:line="240" w:lineRule="auto"/>
              <w:jc w:val="center"/>
              <w:rPr>
                <w:rFonts w:cs="Arial"/>
              </w:rPr>
            </w:pPr>
            <w:r>
              <w:rPr>
                <w:rFonts w:cs="Arial"/>
              </w:rPr>
              <w:t>CI</w:t>
            </w:r>
          </w:p>
        </w:tc>
      </w:tr>
      <w:tr w:rsidR="00E130F4" w:rsidRPr="00520713" w14:paraId="7657D25E" w14:textId="77777777" w:rsidTr="0025061F">
        <w:trPr>
          <w:trHeight w:val="459"/>
        </w:trPr>
        <w:tc>
          <w:tcPr>
            <w:tcW w:w="315" w:type="pct"/>
            <w:vAlign w:val="center"/>
            <w:hideMark/>
          </w:tcPr>
          <w:p w14:paraId="109AA27E" w14:textId="2605E649" w:rsidR="00E130F4" w:rsidRPr="00520713" w:rsidRDefault="00E130F4" w:rsidP="00E130F4">
            <w:pPr>
              <w:spacing w:line="240" w:lineRule="auto"/>
              <w:jc w:val="center"/>
              <w:rPr>
                <w:rFonts w:cs="Arial"/>
              </w:rPr>
            </w:pPr>
            <w:r w:rsidRPr="00520713">
              <w:rPr>
                <w:rFonts w:cs="Arial"/>
              </w:rPr>
              <w:t>10</w:t>
            </w:r>
          </w:p>
        </w:tc>
        <w:tc>
          <w:tcPr>
            <w:tcW w:w="3878" w:type="pct"/>
            <w:vAlign w:val="center"/>
            <w:hideMark/>
          </w:tcPr>
          <w:p w14:paraId="175866DC" w14:textId="77777777" w:rsidR="00E130F4" w:rsidRPr="00520713" w:rsidRDefault="00E130F4" w:rsidP="00E130F4">
            <w:pPr>
              <w:spacing w:line="240" w:lineRule="auto"/>
              <w:jc w:val="left"/>
              <w:rPr>
                <w:rFonts w:cs="Arial"/>
              </w:rPr>
            </w:pPr>
            <w:r w:rsidRPr="00520713">
              <w:rPr>
                <w:rFonts w:cs="Arial"/>
                <w:bCs/>
              </w:rPr>
              <w:t>Presupuesto</w:t>
            </w:r>
          </w:p>
        </w:tc>
        <w:tc>
          <w:tcPr>
            <w:tcW w:w="807" w:type="pct"/>
            <w:vAlign w:val="center"/>
          </w:tcPr>
          <w:p w14:paraId="356ECA68" w14:textId="01D64AE5" w:rsidR="00E130F4" w:rsidRPr="00520713" w:rsidRDefault="00E130F4" w:rsidP="00E130F4">
            <w:pPr>
              <w:spacing w:line="240" w:lineRule="auto"/>
              <w:jc w:val="center"/>
              <w:rPr>
                <w:rFonts w:cs="Arial"/>
              </w:rPr>
            </w:pPr>
            <w:r>
              <w:rPr>
                <w:rFonts w:cs="Arial"/>
              </w:rPr>
              <w:t>CI</w:t>
            </w:r>
          </w:p>
        </w:tc>
      </w:tr>
      <w:tr w:rsidR="00E130F4" w:rsidRPr="00520713" w14:paraId="4105D432" w14:textId="77777777" w:rsidTr="0025061F">
        <w:trPr>
          <w:trHeight w:val="459"/>
        </w:trPr>
        <w:tc>
          <w:tcPr>
            <w:tcW w:w="315" w:type="pct"/>
            <w:vAlign w:val="center"/>
            <w:hideMark/>
          </w:tcPr>
          <w:p w14:paraId="222E5124" w14:textId="312AB96C" w:rsidR="00E130F4" w:rsidRPr="00520713" w:rsidRDefault="00E130F4" w:rsidP="00E130F4">
            <w:pPr>
              <w:spacing w:line="240" w:lineRule="auto"/>
              <w:rPr>
                <w:rFonts w:cs="Arial"/>
              </w:rPr>
            </w:pPr>
            <w:r w:rsidRPr="00520713">
              <w:rPr>
                <w:rFonts w:cs="Arial"/>
              </w:rPr>
              <w:t xml:space="preserve"> 11</w:t>
            </w:r>
          </w:p>
        </w:tc>
        <w:tc>
          <w:tcPr>
            <w:tcW w:w="3878" w:type="pct"/>
            <w:vAlign w:val="center"/>
            <w:hideMark/>
          </w:tcPr>
          <w:p w14:paraId="65EBA89E" w14:textId="77777777" w:rsidR="00E130F4" w:rsidRPr="00520713" w:rsidRDefault="00E130F4" w:rsidP="00E130F4">
            <w:pPr>
              <w:spacing w:line="240" w:lineRule="auto"/>
              <w:jc w:val="left"/>
              <w:rPr>
                <w:rFonts w:cs="Arial"/>
              </w:rPr>
            </w:pPr>
            <w:r w:rsidRPr="00520713">
              <w:rPr>
                <w:rFonts w:cs="Arial"/>
                <w:bCs/>
              </w:rPr>
              <w:t>Instrumentos de medición del grado de satisfacción de la PA</w:t>
            </w:r>
          </w:p>
        </w:tc>
        <w:tc>
          <w:tcPr>
            <w:tcW w:w="807" w:type="pct"/>
            <w:vAlign w:val="center"/>
          </w:tcPr>
          <w:p w14:paraId="1CB0ADBC" w14:textId="1503E193" w:rsidR="00E130F4" w:rsidRPr="00520713" w:rsidRDefault="00E130F4" w:rsidP="00E130F4">
            <w:pPr>
              <w:spacing w:line="240" w:lineRule="auto"/>
              <w:jc w:val="center"/>
              <w:rPr>
                <w:rFonts w:cs="Arial"/>
              </w:rPr>
            </w:pPr>
            <w:r>
              <w:rPr>
                <w:rFonts w:cs="Arial"/>
              </w:rPr>
              <w:t>CI</w:t>
            </w:r>
          </w:p>
        </w:tc>
      </w:tr>
      <w:tr w:rsidR="00E130F4" w:rsidRPr="00520713" w14:paraId="090BBB8D" w14:textId="77777777" w:rsidTr="0025061F">
        <w:trPr>
          <w:trHeight w:val="459"/>
        </w:trPr>
        <w:tc>
          <w:tcPr>
            <w:tcW w:w="315" w:type="pct"/>
            <w:vAlign w:val="center"/>
            <w:hideMark/>
          </w:tcPr>
          <w:p w14:paraId="17AA6645" w14:textId="4E7E4FA9" w:rsidR="00E130F4" w:rsidRPr="00520713" w:rsidRDefault="00E130F4" w:rsidP="00E130F4">
            <w:pPr>
              <w:spacing w:line="240" w:lineRule="auto"/>
              <w:jc w:val="center"/>
              <w:rPr>
                <w:rFonts w:cs="Arial"/>
              </w:rPr>
            </w:pPr>
            <w:r w:rsidRPr="00520713">
              <w:rPr>
                <w:rFonts w:cs="Arial"/>
              </w:rPr>
              <w:t>12</w:t>
            </w:r>
          </w:p>
        </w:tc>
        <w:tc>
          <w:tcPr>
            <w:tcW w:w="3878" w:type="pct"/>
            <w:vAlign w:val="center"/>
            <w:hideMark/>
          </w:tcPr>
          <w:p w14:paraId="7F223250" w14:textId="77777777" w:rsidR="00E130F4" w:rsidRPr="00520713" w:rsidRDefault="00E130F4" w:rsidP="00E130F4">
            <w:pPr>
              <w:spacing w:line="240" w:lineRule="auto"/>
              <w:jc w:val="left"/>
              <w:rPr>
                <w:rFonts w:cs="Arial"/>
                <w:bCs/>
              </w:rPr>
            </w:pPr>
            <w:r w:rsidRPr="00520713">
              <w:rPr>
                <w:rFonts w:eastAsia="Times" w:cs="Arial"/>
              </w:rPr>
              <w:t>Avance de los Indicadores respecto de sus metas</w:t>
            </w:r>
          </w:p>
        </w:tc>
        <w:tc>
          <w:tcPr>
            <w:tcW w:w="807" w:type="pct"/>
            <w:vAlign w:val="center"/>
          </w:tcPr>
          <w:p w14:paraId="5DF131AE" w14:textId="2B22D85A" w:rsidR="00E130F4" w:rsidRPr="00520713" w:rsidRDefault="00E130F4" w:rsidP="00E130F4">
            <w:pPr>
              <w:spacing w:line="240" w:lineRule="auto"/>
              <w:jc w:val="center"/>
              <w:rPr>
                <w:rFonts w:cs="Arial"/>
              </w:rPr>
            </w:pPr>
            <w:r>
              <w:rPr>
                <w:rFonts w:cs="Arial"/>
              </w:rPr>
              <w:t>CI</w:t>
            </w:r>
          </w:p>
        </w:tc>
      </w:tr>
      <w:tr w:rsidR="00E130F4" w:rsidRPr="00520713" w14:paraId="3F7341B1" w14:textId="77777777" w:rsidTr="0025061F">
        <w:trPr>
          <w:trHeight w:val="459"/>
        </w:trPr>
        <w:tc>
          <w:tcPr>
            <w:tcW w:w="315" w:type="pct"/>
            <w:vAlign w:val="center"/>
            <w:hideMark/>
          </w:tcPr>
          <w:p w14:paraId="2226D3CF" w14:textId="1D2C1E8E" w:rsidR="00E130F4" w:rsidRPr="00520713" w:rsidRDefault="00E130F4" w:rsidP="00E130F4">
            <w:pPr>
              <w:spacing w:line="240" w:lineRule="auto"/>
              <w:jc w:val="center"/>
              <w:rPr>
                <w:rFonts w:cs="Arial"/>
              </w:rPr>
            </w:pPr>
            <w:r w:rsidRPr="00520713">
              <w:rPr>
                <w:rFonts w:cs="Arial"/>
              </w:rPr>
              <w:t>13</w:t>
            </w:r>
          </w:p>
        </w:tc>
        <w:tc>
          <w:tcPr>
            <w:tcW w:w="3878" w:type="pct"/>
            <w:vAlign w:val="center"/>
            <w:hideMark/>
          </w:tcPr>
          <w:p w14:paraId="46987FE5" w14:textId="77777777" w:rsidR="00E130F4" w:rsidRPr="00520713" w:rsidRDefault="00E130F4" w:rsidP="00E130F4">
            <w:pPr>
              <w:spacing w:line="240" w:lineRule="auto"/>
              <w:jc w:val="left"/>
              <w:rPr>
                <w:rFonts w:cs="Arial"/>
              </w:rPr>
            </w:pPr>
            <w:r w:rsidRPr="00520713">
              <w:rPr>
                <w:rFonts w:eastAsia="Times" w:cs="Arial"/>
              </w:rPr>
              <w:t>Análisis FODA</w:t>
            </w:r>
          </w:p>
        </w:tc>
        <w:tc>
          <w:tcPr>
            <w:tcW w:w="807" w:type="pct"/>
            <w:vAlign w:val="center"/>
          </w:tcPr>
          <w:p w14:paraId="636F49E8" w14:textId="72D2AEE9" w:rsidR="00E130F4" w:rsidRPr="00520713" w:rsidRDefault="00E130F4" w:rsidP="00E130F4">
            <w:pPr>
              <w:spacing w:line="240" w:lineRule="auto"/>
              <w:jc w:val="center"/>
              <w:rPr>
                <w:rFonts w:cs="Arial"/>
              </w:rPr>
            </w:pPr>
            <w:r>
              <w:rPr>
                <w:rFonts w:cs="Arial"/>
              </w:rPr>
              <w:t>CI</w:t>
            </w:r>
          </w:p>
        </w:tc>
      </w:tr>
      <w:tr w:rsidR="00E130F4" w:rsidRPr="00520713" w14:paraId="6C799F9B" w14:textId="77777777" w:rsidTr="0025061F">
        <w:trPr>
          <w:trHeight w:val="459"/>
        </w:trPr>
        <w:tc>
          <w:tcPr>
            <w:tcW w:w="315" w:type="pct"/>
            <w:vAlign w:val="center"/>
            <w:hideMark/>
          </w:tcPr>
          <w:p w14:paraId="6D13C4C7" w14:textId="3A37C9E3" w:rsidR="00E130F4" w:rsidRPr="00520713" w:rsidRDefault="00E130F4" w:rsidP="00E130F4">
            <w:pPr>
              <w:spacing w:line="240" w:lineRule="auto"/>
              <w:jc w:val="center"/>
              <w:rPr>
                <w:rFonts w:cs="Arial"/>
              </w:rPr>
            </w:pPr>
            <w:r w:rsidRPr="00520713">
              <w:rPr>
                <w:rFonts w:cs="Arial"/>
              </w:rPr>
              <w:t>14</w:t>
            </w:r>
          </w:p>
        </w:tc>
        <w:tc>
          <w:tcPr>
            <w:tcW w:w="3878" w:type="pct"/>
            <w:vAlign w:val="center"/>
            <w:hideMark/>
          </w:tcPr>
          <w:p w14:paraId="2A70FA0F" w14:textId="55539145" w:rsidR="00E130F4" w:rsidRPr="00520713" w:rsidRDefault="00E130F4" w:rsidP="00E130F4">
            <w:pPr>
              <w:spacing w:line="240" w:lineRule="auto"/>
              <w:jc w:val="left"/>
              <w:rPr>
                <w:rFonts w:cs="Arial"/>
              </w:rPr>
            </w:pPr>
            <w:r w:rsidRPr="00520713">
              <w:rPr>
                <w:rFonts w:cs="Arial"/>
              </w:rPr>
              <w:t>Ficha Técnica con los datos generales de la evaluación</w:t>
            </w:r>
          </w:p>
        </w:tc>
        <w:tc>
          <w:tcPr>
            <w:tcW w:w="807" w:type="pct"/>
            <w:vAlign w:val="center"/>
          </w:tcPr>
          <w:p w14:paraId="4B35DD5A" w14:textId="178D2605" w:rsidR="00E130F4" w:rsidRPr="00520713" w:rsidRDefault="00E130F4" w:rsidP="00E130F4">
            <w:pPr>
              <w:spacing w:line="240" w:lineRule="auto"/>
              <w:jc w:val="center"/>
              <w:rPr>
                <w:rFonts w:cs="Arial"/>
              </w:rPr>
            </w:pPr>
            <w:r>
              <w:rPr>
                <w:rFonts w:cs="Arial"/>
              </w:rPr>
              <w:t>CI</w:t>
            </w:r>
          </w:p>
        </w:tc>
      </w:tr>
      <w:tr w:rsidR="00E130F4" w:rsidRPr="00520713" w14:paraId="2156EDF5" w14:textId="77777777" w:rsidTr="0025061F">
        <w:trPr>
          <w:trHeight w:val="459"/>
        </w:trPr>
        <w:tc>
          <w:tcPr>
            <w:tcW w:w="315" w:type="pct"/>
            <w:vAlign w:val="center"/>
            <w:hideMark/>
          </w:tcPr>
          <w:p w14:paraId="10ECFC51" w14:textId="4F149BE3" w:rsidR="00E130F4" w:rsidRPr="00520713" w:rsidRDefault="00E130F4" w:rsidP="00E130F4">
            <w:pPr>
              <w:spacing w:line="240" w:lineRule="auto"/>
              <w:jc w:val="center"/>
              <w:rPr>
                <w:rFonts w:cs="Arial"/>
              </w:rPr>
            </w:pPr>
            <w:r w:rsidRPr="00520713">
              <w:rPr>
                <w:rFonts w:cs="Arial"/>
              </w:rPr>
              <w:t>15</w:t>
            </w:r>
          </w:p>
        </w:tc>
        <w:tc>
          <w:tcPr>
            <w:tcW w:w="3878" w:type="pct"/>
            <w:vAlign w:val="center"/>
            <w:hideMark/>
          </w:tcPr>
          <w:p w14:paraId="6E985E67" w14:textId="77777777" w:rsidR="00E130F4" w:rsidRPr="00520713" w:rsidRDefault="00E130F4" w:rsidP="00E130F4">
            <w:pPr>
              <w:spacing w:line="240" w:lineRule="auto"/>
              <w:jc w:val="left"/>
              <w:rPr>
                <w:rFonts w:cs="Arial"/>
              </w:rPr>
            </w:pPr>
            <w:r w:rsidRPr="00520713">
              <w:rPr>
                <w:rFonts w:cs="Arial"/>
              </w:rPr>
              <w:t>Fuentes de información</w:t>
            </w:r>
          </w:p>
        </w:tc>
        <w:tc>
          <w:tcPr>
            <w:tcW w:w="807" w:type="pct"/>
            <w:vAlign w:val="center"/>
          </w:tcPr>
          <w:p w14:paraId="666A9159" w14:textId="1CF84D95" w:rsidR="00E130F4" w:rsidRPr="00520713" w:rsidRDefault="00E130F4" w:rsidP="00E130F4">
            <w:pPr>
              <w:spacing w:line="240" w:lineRule="auto"/>
              <w:jc w:val="center"/>
              <w:rPr>
                <w:rFonts w:cs="Arial"/>
              </w:rPr>
            </w:pPr>
            <w:r>
              <w:rPr>
                <w:rFonts w:cs="Arial"/>
              </w:rPr>
              <w:t>CI</w:t>
            </w:r>
          </w:p>
        </w:tc>
      </w:tr>
    </w:tbl>
    <w:p w14:paraId="655ED42B" w14:textId="5644BF2A" w:rsidR="00AD325A" w:rsidRPr="00520713" w:rsidRDefault="00372BD1">
      <w:pPr>
        <w:spacing w:line="276" w:lineRule="auto"/>
        <w:jc w:val="left"/>
        <w:rPr>
          <w:rFonts w:cs="Arial"/>
          <w:szCs w:val="20"/>
          <w:lang w:val="es-ES"/>
        </w:rPr>
      </w:pPr>
      <w:r w:rsidRPr="00372BD1">
        <w:rPr>
          <w:rFonts w:cs="Arial"/>
          <w:szCs w:val="20"/>
          <w:lang w:val="es-ES"/>
        </w:rPr>
        <w:t xml:space="preserve">CI. Con información; NR. No respondió; NA. No Aplica.  </w:t>
      </w:r>
    </w:p>
    <w:p w14:paraId="61E2955A" w14:textId="77777777" w:rsidR="00AD325A" w:rsidRPr="00520713" w:rsidRDefault="00AD325A">
      <w:pPr>
        <w:spacing w:line="276" w:lineRule="auto"/>
        <w:jc w:val="left"/>
        <w:rPr>
          <w:rFonts w:cs="Arial"/>
          <w:szCs w:val="20"/>
          <w:lang w:val="es-ES"/>
        </w:rPr>
      </w:pPr>
      <w:r w:rsidRPr="00520713">
        <w:rPr>
          <w:rFonts w:cs="Arial"/>
          <w:szCs w:val="20"/>
          <w:lang w:val="es-ES"/>
        </w:rPr>
        <w:br w:type="page"/>
      </w:r>
    </w:p>
    <w:tbl>
      <w:tblPr>
        <w:tblW w:w="9332" w:type="dxa"/>
        <w:tblInd w:w="-1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89"/>
        <w:gridCol w:w="2268"/>
        <w:gridCol w:w="2126"/>
        <w:gridCol w:w="2693"/>
        <w:gridCol w:w="1956"/>
      </w:tblGrid>
      <w:tr w:rsidR="00AD325A" w:rsidRPr="00520713" w14:paraId="098ECAA8" w14:textId="77777777" w:rsidTr="0025061F">
        <w:trPr>
          <w:trHeight w:val="397"/>
        </w:trPr>
        <w:tc>
          <w:tcPr>
            <w:tcW w:w="9332" w:type="dxa"/>
            <w:gridSpan w:val="5"/>
            <w:shd w:val="clear" w:color="auto" w:fill="404040" w:themeFill="text1" w:themeFillTint="BF"/>
            <w:vAlign w:val="center"/>
            <w:hideMark/>
          </w:tcPr>
          <w:p w14:paraId="600060CF" w14:textId="73AFF3B7" w:rsidR="00AD325A" w:rsidRPr="00520713" w:rsidRDefault="00AD325A" w:rsidP="00AD325A">
            <w:pPr>
              <w:spacing w:after="0" w:line="240" w:lineRule="auto"/>
              <w:jc w:val="center"/>
              <w:rPr>
                <w:rFonts w:cs="Arial"/>
                <w:b/>
                <w:color w:val="FFFFFF" w:themeColor="background1"/>
                <w:szCs w:val="20"/>
                <w:lang w:eastAsia="es-MX"/>
              </w:rPr>
            </w:pPr>
            <w:r w:rsidRPr="00520713">
              <w:rPr>
                <w:rFonts w:cs="Arial"/>
                <w:b/>
                <w:color w:val="FFFFFF" w:themeColor="background1"/>
                <w:szCs w:val="20"/>
              </w:rPr>
              <w:lastRenderedPageBreak/>
              <w:br w:type="page"/>
            </w:r>
            <w:r w:rsidRPr="00520713">
              <w:rPr>
                <w:rFonts w:cs="Arial"/>
                <w:b/>
                <w:color w:val="FFFFFF" w:themeColor="background1"/>
                <w:szCs w:val="20"/>
                <w:lang w:eastAsia="es-MX"/>
              </w:rPr>
              <w:t>Anexo 1. Alineación a obj</w:t>
            </w:r>
            <w:r w:rsidR="00F41EE4" w:rsidRPr="00520713">
              <w:rPr>
                <w:rFonts w:cs="Arial"/>
                <w:b/>
                <w:color w:val="FFFFFF" w:themeColor="background1"/>
                <w:szCs w:val="20"/>
                <w:lang w:eastAsia="es-MX"/>
              </w:rPr>
              <w:t>etivos de la planeación estatal</w:t>
            </w:r>
          </w:p>
        </w:tc>
      </w:tr>
      <w:tr w:rsidR="00AD325A" w:rsidRPr="00520713" w14:paraId="77A95639" w14:textId="77777777" w:rsidTr="0025061F">
        <w:trPr>
          <w:trHeight w:val="424"/>
        </w:trPr>
        <w:tc>
          <w:tcPr>
            <w:tcW w:w="2557" w:type="dxa"/>
            <w:gridSpan w:val="2"/>
            <w:shd w:val="clear" w:color="auto" w:fill="D9D9D9" w:themeFill="background1" w:themeFillShade="D9"/>
            <w:noWrap/>
            <w:vAlign w:val="center"/>
            <w:hideMark/>
          </w:tcPr>
          <w:p w14:paraId="46014042" w14:textId="77777777" w:rsidR="00AD325A" w:rsidRPr="00520713" w:rsidRDefault="00AD325A" w:rsidP="00AD325A">
            <w:pPr>
              <w:spacing w:after="0" w:line="240" w:lineRule="auto"/>
              <w:rPr>
                <w:rFonts w:cs="Arial"/>
                <w:b/>
                <w:szCs w:val="20"/>
                <w:lang w:eastAsia="es-MX"/>
              </w:rPr>
            </w:pPr>
            <w:r w:rsidRPr="00520713">
              <w:rPr>
                <w:rFonts w:cs="Arial"/>
                <w:b/>
                <w:szCs w:val="20"/>
                <w:lang w:eastAsia="es-MX"/>
              </w:rPr>
              <w:t>Clave y nombre del Pp:</w:t>
            </w:r>
          </w:p>
        </w:tc>
        <w:tc>
          <w:tcPr>
            <w:tcW w:w="6775" w:type="dxa"/>
            <w:gridSpan w:val="3"/>
            <w:noWrap/>
            <w:vAlign w:val="center"/>
            <w:hideMark/>
          </w:tcPr>
          <w:p w14:paraId="390B0AC7" w14:textId="4797441B" w:rsidR="00AD325A" w:rsidRPr="00520713" w:rsidRDefault="00AD325A" w:rsidP="00AD325A">
            <w:pPr>
              <w:spacing w:after="0" w:line="240" w:lineRule="auto"/>
              <w:rPr>
                <w:rFonts w:cs="Arial"/>
                <w:color w:val="000000"/>
                <w:szCs w:val="20"/>
                <w:lang w:eastAsia="es-MX"/>
              </w:rPr>
            </w:pPr>
            <w:r w:rsidRPr="00520713">
              <w:rPr>
                <w:rFonts w:cs="Arial"/>
                <w:color w:val="000000"/>
                <w:szCs w:val="20"/>
                <w:lang w:eastAsia="es-MX"/>
              </w:rPr>
              <w:t> </w:t>
            </w:r>
            <w:r w:rsidR="00D12017" w:rsidRPr="00520713">
              <w:rPr>
                <w:rFonts w:cs="Arial"/>
                <w:color w:val="000000"/>
                <w:szCs w:val="20"/>
                <w:lang w:eastAsia="es-MX"/>
              </w:rPr>
              <w:t xml:space="preserve">G 121 </w:t>
            </w:r>
            <w:r w:rsidR="00570409" w:rsidRPr="00520713">
              <w:rPr>
                <w:rFonts w:cs="Arial"/>
                <w:color w:val="000000"/>
                <w:szCs w:val="20"/>
                <w:lang w:eastAsia="es-MX"/>
              </w:rPr>
              <w:t>Arbitraje Medico</w:t>
            </w:r>
          </w:p>
        </w:tc>
      </w:tr>
      <w:tr w:rsidR="00AD325A" w:rsidRPr="00520713" w14:paraId="53C3E7E7" w14:textId="77777777" w:rsidTr="0025061F">
        <w:trPr>
          <w:trHeight w:val="416"/>
        </w:trPr>
        <w:tc>
          <w:tcPr>
            <w:tcW w:w="2557" w:type="dxa"/>
            <w:gridSpan w:val="2"/>
            <w:shd w:val="clear" w:color="auto" w:fill="D9D9D9" w:themeFill="background1" w:themeFillShade="D9"/>
            <w:vAlign w:val="center"/>
            <w:hideMark/>
          </w:tcPr>
          <w:p w14:paraId="365DB20F" w14:textId="77777777" w:rsidR="00AD325A" w:rsidRPr="00520713" w:rsidRDefault="00AD325A" w:rsidP="00AD325A">
            <w:pPr>
              <w:spacing w:after="0" w:line="240" w:lineRule="auto"/>
              <w:rPr>
                <w:rFonts w:cs="Arial"/>
                <w:b/>
                <w:szCs w:val="20"/>
                <w:lang w:eastAsia="es-MX"/>
              </w:rPr>
            </w:pPr>
            <w:r w:rsidRPr="00520713">
              <w:rPr>
                <w:rFonts w:cs="Arial"/>
                <w:b/>
                <w:szCs w:val="20"/>
                <w:lang w:eastAsia="es-MX"/>
              </w:rPr>
              <w:t>Objetivo central del Pp evaluado:</w:t>
            </w:r>
          </w:p>
        </w:tc>
        <w:tc>
          <w:tcPr>
            <w:tcW w:w="6775" w:type="dxa"/>
            <w:gridSpan w:val="3"/>
            <w:noWrap/>
            <w:vAlign w:val="center"/>
            <w:hideMark/>
          </w:tcPr>
          <w:p w14:paraId="4384ABE9" w14:textId="5E807FC4" w:rsidR="00AD325A" w:rsidRPr="00520713" w:rsidRDefault="00570409" w:rsidP="00AD325A">
            <w:pPr>
              <w:spacing w:after="0" w:line="240" w:lineRule="auto"/>
              <w:rPr>
                <w:rFonts w:cs="Arial"/>
                <w:color w:val="000000"/>
                <w:szCs w:val="20"/>
                <w:lang w:eastAsia="es-MX"/>
              </w:rPr>
            </w:pPr>
            <w:r w:rsidRPr="00520713">
              <w:rPr>
                <w:rFonts w:cs="Arial"/>
                <w:color w:val="000000"/>
                <w:szCs w:val="20"/>
                <w:lang w:eastAsia="es-MX"/>
              </w:rPr>
              <w:t>Contribuir a la solución de las inconformidades suscitadas entre el usuario y el prestador de servicios de salud, mediante orientación, gestión, conciliación y arbitraje médico.</w:t>
            </w:r>
          </w:p>
        </w:tc>
      </w:tr>
      <w:tr w:rsidR="00AD325A" w:rsidRPr="00520713" w14:paraId="26D22846" w14:textId="77777777" w:rsidTr="0025061F">
        <w:trPr>
          <w:trHeight w:val="369"/>
        </w:trPr>
        <w:tc>
          <w:tcPr>
            <w:tcW w:w="9332" w:type="dxa"/>
            <w:gridSpan w:val="5"/>
            <w:shd w:val="clear" w:color="auto" w:fill="7F7F7F" w:themeFill="text1" w:themeFillTint="80"/>
            <w:noWrap/>
            <w:vAlign w:val="center"/>
            <w:hideMark/>
          </w:tcPr>
          <w:p w14:paraId="1BB26B7C" w14:textId="77777777" w:rsidR="00AD325A" w:rsidRPr="00520713" w:rsidRDefault="00AD325A" w:rsidP="00AD325A">
            <w:pPr>
              <w:spacing w:after="0" w:line="240" w:lineRule="auto"/>
              <w:jc w:val="center"/>
              <w:rPr>
                <w:rFonts w:cs="Arial"/>
                <w:color w:val="FFFFFF" w:themeColor="background1"/>
                <w:szCs w:val="20"/>
                <w:lang w:eastAsia="es-MX"/>
              </w:rPr>
            </w:pPr>
            <w:r w:rsidRPr="00520713">
              <w:rPr>
                <w:rFonts w:cs="Arial"/>
                <w:color w:val="FFFFFF" w:themeColor="background1"/>
                <w:szCs w:val="20"/>
                <w:lang w:eastAsia="es-MX"/>
              </w:rPr>
              <w:t>Instrucciones:</w:t>
            </w:r>
          </w:p>
        </w:tc>
      </w:tr>
      <w:tr w:rsidR="0025061F" w:rsidRPr="00520713" w14:paraId="497CDCB4" w14:textId="77777777" w:rsidTr="0025061F">
        <w:trPr>
          <w:trHeight w:val="354"/>
        </w:trPr>
        <w:tc>
          <w:tcPr>
            <w:tcW w:w="289" w:type="dxa"/>
            <w:tcBorders>
              <w:right w:val="nil"/>
            </w:tcBorders>
            <w:shd w:val="clear" w:color="auto" w:fill="7F7F7F" w:themeFill="text1" w:themeFillTint="80"/>
            <w:noWrap/>
            <w:vAlign w:val="center"/>
            <w:hideMark/>
          </w:tcPr>
          <w:p w14:paraId="028598FB" w14:textId="25589DD9" w:rsidR="0025061F" w:rsidRPr="00520713" w:rsidRDefault="0025061F" w:rsidP="00AD325A">
            <w:pPr>
              <w:spacing w:after="0" w:line="240" w:lineRule="auto"/>
              <w:jc w:val="left"/>
              <w:rPr>
                <w:rFonts w:cs="Arial"/>
                <w:b/>
                <w:color w:val="FFFFFF" w:themeColor="background1"/>
                <w:szCs w:val="20"/>
                <w:lang w:eastAsia="es-MX"/>
              </w:rPr>
            </w:pPr>
          </w:p>
        </w:tc>
        <w:tc>
          <w:tcPr>
            <w:tcW w:w="4394" w:type="dxa"/>
            <w:gridSpan w:val="2"/>
            <w:tcBorders>
              <w:left w:val="nil"/>
              <w:right w:val="nil"/>
            </w:tcBorders>
            <w:shd w:val="clear" w:color="auto" w:fill="7F7F7F" w:themeFill="text1" w:themeFillTint="80"/>
            <w:noWrap/>
            <w:vAlign w:val="center"/>
            <w:hideMark/>
          </w:tcPr>
          <w:p w14:paraId="5A4A8B6E" w14:textId="7CF8967C" w:rsidR="0025061F" w:rsidRPr="00520713" w:rsidRDefault="0025061F" w:rsidP="00AD325A">
            <w:pPr>
              <w:spacing w:after="0" w:line="240" w:lineRule="auto"/>
              <w:jc w:val="left"/>
              <w:rPr>
                <w:rFonts w:cs="Arial"/>
                <w:b/>
                <w:color w:val="FFFFFF" w:themeColor="background1"/>
                <w:szCs w:val="20"/>
                <w:lang w:eastAsia="es-MX"/>
              </w:rPr>
            </w:pPr>
            <w:r w:rsidRPr="00520713">
              <w:rPr>
                <w:rFonts w:cs="Arial"/>
                <w:b/>
                <w:color w:val="FFFFFF" w:themeColor="background1"/>
                <w:szCs w:val="20"/>
                <w:lang w:eastAsia="es-MX"/>
              </w:rPr>
              <w:t>a) Valoración de la alineación establecida PED vigente</w:t>
            </w:r>
          </w:p>
        </w:tc>
        <w:tc>
          <w:tcPr>
            <w:tcW w:w="2693" w:type="dxa"/>
            <w:tcBorders>
              <w:left w:val="nil"/>
              <w:right w:val="nil"/>
            </w:tcBorders>
            <w:shd w:val="clear" w:color="auto" w:fill="7F7F7F" w:themeFill="text1" w:themeFillTint="80"/>
            <w:noWrap/>
            <w:vAlign w:val="center"/>
            <w:hideMark/>
          </w:tcPr>
          <w:p w14:paraId="78D3E848" w14:textId="53AC5144" w:rsidR="0025061F" w:rsidRPr="00520713" w:rsidRDefault="0025061F" w:rsidP="00AD325A">
            <w:pPr>
              <w:spacing w:after="0" w:line="240" w:lineRule="auto"/>
              <w:jc w:val="left"/>
              <w:rPr>
                <w:rFonts w:cs="Arial"/>
                <w:b/>
                <w:color w:val="FFFFFF" w:themeColor="background1"/>
                <w:szCs w:val="20"/>
                <w:lang w:eastAsia="es-MX"/>
              </w:rPr>
            </w:pPr>
          </w:p>
        </w:tc>
        <w:tc>
          <w:tcPr>
            <w:tcW w:w="1956" w:type="dxa"/>
            <w:tcBorders>
              <w:left w:val="nil"/>
              <w:right w:val="nil"/>
            </w:tcBorders>
            <w:shd w:val="clear" w:color="auto" w:fill="7F7F7F" w:themeFill="text1" w:themeFillTint="80"/>
            <w:noWrap/>
            <w:vAlign w:val="center"/>
            <w:hideMark/>
          </w:tcPr>
          <w:p w14:paraId="74830385" w14:textId="14B689D4" w:rsidR="0025061F" w:rsidRPr="00520713" w:rsidRDefault="0025061F" w:rsidP="00AD325A">
            <w:pPr>
              <w:spacing w:after="0" w:line="240" w:lineRule="auto"/>
              <w:jc w:val="left"/>
              <w:rPr>
                <w:rFonts w:cs="Arial"/>
                <w:b/>
                <w:color w:val="FFFFFF" w:themeColor="background1"/>
                <w:szCs w:val="20"/>
                <w:lang w:eastAsia="es-MX"/>
              </w:rPr>
            </w:pPr>
          </w:p>
        </w:tc>
      </w:tr>
      <w:tr w:rsidR="0025061F" w:rsidRPr="00520713" w14:paraId="403DA165" w14:textId="77777777" w:rsidTr="0025061F">
        <w:trPr>
          <w:trHeight w:val="487"/>
        </w:trPr>
        <w:tc>
          <w:tcPr>
            <w:tcW w:w="2557" w:type="dxa"/>
            <w:gridSpan w:val="2"/>
            <w:shd w:val="clear" w:color="auto" w:fill="D9D9D9" w:themeFill="background1" w:themeFillShade="D9"/>
            <w:vAlign w:val="center"/>
            <w:hideMark/>
          </w:tcPr>
          <w:p w14:paraId="562BB902" w14:textId="77777777" w:rsidR="0025061F" w:rsidRPr="00520713" w:rsidRDefault="0025061F" w:rsidP="00AD325A">
            <w:pPr>
              <w:spacing w:after="0" w:line="240" w:lineRule="auto"/>
              <w:jc w:val="center"/>
              <w:rPr>
                <w:rFonts w:cs="Arial"/>
                <w:b/>
                <w:szCs w:val="20"/>
                <w:lang w:eastAsia="es-MX"/>
              </w:rPr>
            </w:pPr>
            <w:r w:rsidRPr="00520713">
              <w:rPr>
                <w:rFonts w:cs="Arial"/>
                <w:b/>
                <w:szCs w:val="20"/>
                <w:lang w:eastAsia="es-MX"/>
              </w:rPr>
              <w:t>Programa derivado</w:t>
            </w:r>
          </w:p>
        </w:tc>
        <w:tc>
          <w:tcPr>
            <w:tcW w:w="2126" w:type="dxa"/>
            <w:shd w:val="clear" w:color="auto" w:fill="D9D9D9" w:themeFill="background1" w:themeFillShade="D9"/>
            <w:vAlign w:val="center"/>
            <w:hideMark/>
          </w:tcPr>
          <w:p w14:paraId="666576D6" w14:textId="77777777" w:rsidR="0025061F" w:rsidRPr="00520713" w:rsidRDefault="0025061F" w:rsidP="00AD325A">
            <w:pPr>
              <w:spacing w:after="0" w:line="240" w:lineRule="auto"/>
              <w:jc w:val="center"/>
              <w:rPr>
                <w:rFonts w:cs="Arial"/>
                <w:b/>
                <w:szCs w:val="20"/>
                <w:lang w:eastAsia="es-MX"/>
              </w:rPr>
            </w:pPr>
            <w:r w:rsidRPr="00520713">
              <w:rPr>
                <w:rFonts w:cs="Arial"/>
                <w:b/>
                <w:szCs w:val="20"/>
                <w:lang w:eastAsia="es-MX"/>
              </w:rPr>
              <w:t>Objetivo prioritario</w:t>
            </w:r>
          </w:p>
        </w:tc>
        <w:tc>
          <w:tcPr>
            <w:tcW w:w="2693" w:type="dxa"/>
            <w:shd w:val="clear" w:color="auto" w:fill="D9D9D9" w:themeFill="background1" w:themeFillShade="D9"/>
            <w:vAlign w:val="center"/>
            <w:hideMark/>
          </w:tcPr>
          <w:p w14:paraId="5D8CEC46" w14:textId="77777777" w:rsidR="0025061F" w:rsidRPr="00520713" w:rsidRDefault="0025061F" w:rsidP="00AD325A">
            <w:pPr>
              <w:spacing w:after="0" w:line="240" w:lineRule="auto"/>
              <w:jc w:val="center"/>
              <w:rPr>
                <w:rFonts w:cs="Arial"/>
                <w:b/>
                <w:szCs w:val="20"/>
                <w:lang w:eastAsia="es-MX"/>
              </w:rPr>
            </w:pPr>
            <w:r w:rsidRPr="00520713">
              <w:rPr>
                <w:rFonts w:cs="Arial"/>
                <w:b/>
                <w:szCs w:val="20"/>
                <w:lang w:eastAsia="es-MX"/>
              </w:rPr>
              <w:t>Estrategia prioritaria</w:t>
            </w:r>
          </w:p>
        </w:tc>
        <w:tc>
          <w:tcPr>
            <w:tcW w:w="1956" w:type="dxa"/>
            <w:shd w:val="clear" w:color="auto" w:fill="D9D9D9" w:themeFill="background1" w:themeFillShade="D9"/>
            <w:vAlign w:val="center"/>
            <w:hideMark/>
          </w:tcPr>
          <w:p w14:paraId="02510EED" w14:textId="77777777" w:rsidR="0025061F" w:rsidRPr="00520713" w:rsidRDefault="0025061F" w:rsidP="00AD325A">
            <w:pPr>
              <w:spacing w:after="0" w:line="240" w:lineRule="auto"/>
              <w:jc w:val="center"/>
              <w:rPr>
                <w:rFonts w:cs="Arial"/>
                <w:b/>
                <w:szCs w:val="20"/>
                <w:lang w:eastAsia="es-MX"/>
              </w:rPr>
            </w:pPr>
            <w:r w:rsidRPr="00520713">
              <w:rPr>
                <w:rFonts w:cs="Arial"/>
                <w:b/>
                <w:szCs w:val="20"/>
                <w:lang w:eastAsia="es-MX"/>
              </w:rPr>
              <w:t>Contribución del Pp</w:t>
            </w:r>
          </w:p>
        </w:tc>
      </w:tr>
      <w:tr w:rsidR="0025061F" w:rsidRPr="00520713" w14:paraId="26DD5DD4" w14:textId="77777777" w:rsidTr="0025061F">
        <w:trPr>
          <w:trHeight w:val="1122"/>
        </w:trPr>
        <w:tc>
          <w:tcPr>
            <w:tcW w:w="2557" w:type="dxa"/>
            <w:gridSpan w:val="2"/>
            <w:noWrap/>
            <w:vAlign w:val="center"/>
            <w:hideMark/>
          </w:tcPr>
          <w:p w14:paraId="17656F31" w14:textId="105F1111" w:rsidR="0025061F" w:rsidRPr="00520713" w:rsidRDefault="0025061F" w:rsidP="00DB2B05">
            <w:pPr>
              <w:spacing w:after="0" w:line="240" w:lineRule="auto"/>
              <w:jc w:val="center"/>
              <w:rPr>
                <w:rFonts w:cs="Arial"/>
                <w:szCs w:val="20"/>
                <w:lang w:eastAsia="es-MX"/>
              </w:rPr>
            </w:pPr>
            <w:r w:rsidRPr="00520713">
              <w:rPr>
                <w:rFonts w:cs="Arial"/>
                <w:szCs w:val="20"/>
                <w:lang w:eastAsia="es-MX"/>
              </w:rPr>
              <w:t>G 121 Arbitraje Medico</w:t>
            </w:r>
          </w:p>
        </w:tc>
        <w:tc>
          <w:tcPr>
            <w:tcW w:w="2126" w:type="dxa"/>
            <w:noWrap/>
            <w:vAlign w:val="center"/>
            <w:hideMark/>
          </w:tcPr>
          <w:p w14:paraId="01A5F6CC" w14:textId="77777777" w:rsidR="0025061F" w:rsidRPr="00520713" w:rsidRDefault="0025061F" w:rsidP="00AD325A">
            <w:pPr>
              <w:spacing w:after="0" w:line="240" w:lineRule="auto"/>
              <w:rPr>
                <w:rFonts w:cs="Arial"/>
                <w:szCs w:val="20"/>
                <w:lang w:eastAsia="es-MX"/>
              </w:rPr>
            </w:pPr>
            <w:r w:rsidRPr="00520713">
              <w:rPr>
                <w:rFonts w:cs="Arial"/>
                <w:szCs w:val="20"/>
                <w:lang w:eastAsia="es-MX"/>
              </w:rPr>
              <w:t> </w:t>
            </w:r>
          </w:p>
          <w:p w14:paraId="59388F4E" w14:textId="076C7E31" w:rsidR="0025061F" w:rsidRPr="00520713" w:rsidRDefault="0025061F" w:rsidP="00020BC2">
            <w:pPr>
              <w:spacing w:after="0" w:line="240" w:lineRule="auto"/>
              <w:rPr>
                <w:rFonts w:cs="Arial"/>
                <w:szCs w:val="20"/>
                <w:lang w:eastAsia="es-MX"/>
              </w:rPr>
            </w:pPr>
            <w:r w:rsidRPr="00520713">
              <w:rPr>
                <w:rFonts w:cs="Arial"/>
                <w:szCs w:val="20"/>
                <w:lang w:eastAsia="es-MX"/>
              </w:rPr>
              <w:t>Contribuir a avanzar en la construcción de un sistema de salud bajo rectoría de la secretaria de Salud mediante implementación de acciones preventivas y correctivas en metería de calidad, respeto a la dignidad y los derechos de los usuarios en la prestación de servicios de atención médica.</w:t>
            </w:r>
          </w:p>
          <w:p w14:paraId="296779ED" w14:textId="1FF37BB8" w:rsidR="0025061F" w:rsidRPr="00520713" w:rsidRDefault="0025061F" w:rsidP="00020BC2">
            <w:pPr>
              <w:spacing w:after="0" w:line="240" w:lineRule="auto"/>
              <w:rPr>
                <w:rFonts w:cs="Arial"/>
                <w:szCs w:val="20"/>
                <w:lang w:eastAsia="es-MX"/>
              </w:rPr>
            </w:pPr>
            <w:r w:rsidRPr="00520713">
              <w:rPr>
                <w:rFonts w:cs="Arial"/>
                <w:szCs w:val="20"/>
                <w:lang w:eastAsia="es-MX"/>
              </w:rPr>
              <w:t>Atender y resolver el total de las orientaciones, asesorías especializadas, gestiones inmediatas, las quejas presentadas formalmente y emisión de los dictámenes médicos institucionales solicitados,</w:t>
            </w:r>
          </w:p>
        </w:tc>
        <w:tc>
          <w:tcPr>
            <w:tcW w:w="2693" w:type="dxa"/>
            <w:noWrap/>
            <w:vAlign w:val="center"/>
            <w:hideMark/>
          </w:tcPr>
          <w:p w14:paraId="01BD4BBF" w14:textId="337C8CA0" w:rsidR="0025061F" w:rsidRPr="00520713" w:rsidRDefault="0025061F" w:rsidP="00AD325A">
            <w:pPr>
              <w:spacing w:after="0" w:line="240" w:lineRule="auto"/>
              <w:rPr>
                <w:rFonts w:cs="Arial"/>
                <w:szCs w:val="20"/>
                <w:lang w:eastAsia="es-MX"/>
              </w:rPr>
            </w:pPr>
            <w:r w:rsidRPr="00520713">
              <w:rPr>
                <w:rFonts w:cs="Arial"/>
                <w:szCs w:val="20"/>
                <w:lang w:eastAsia="es-MX"/>
              </w:rPr>
              <w:t>Capacitar al personal institucional de primer contacto para atención eficaz del usuario. Contar con los recursos humanos y materiales necesarios para la atención eficaz del usuario. Fortalecer los mecanismos de gestión inmediata que ya existen actualmente con las diversas instituciones de salud en el Estado. Generar nuevos mecanismos de gestión inmediata con las diversas instituciones de salud. Integrar adecuadamente todas las quejas que se presenten. Dar seguimiento a la queja hasta su culminación en el periodo institucional establecido. Consolidar a la CAMES como una instancia de prestigio y con elevado estándar de calidad en lo relativo a la emisión de dictámenes médicos institucionales, logrando la emisión de dichos dictámenes en un lapso de 90 días hábiles, de acuerdo al convenio de colaboración suscrito con las instancias procuradoras e impartidoras de justicia y las autoridades administrativas solicitantes.</w:t>
            </w:r>
          </w:p>
        </w:tc>
        <w:tc>
          <w:tcPr>
            <w:tcW w:w="1956" w:type="dxa"/>
            <w:tcBorders>
              <w:bottom w:val="single" w:sz="4" w:space="0" w:color="BFBFBF" w:themeColor="background1" w:themeShade="BF"/>
            </w:tcBorders>
            <w:vAlign w:val="center"/>
            <w:hideMark/>
          </w:tcPr>
          <w:p w14:paraId="560F9F46" w14:textId="309FE42B" w:rsidR="0025061F" w:rsidRPr="00520713" w:rsidRDefault="0025061F" w:rsidP="00AD325A">
            <w:pPr>
              <w:spacing w:after="0" w:line="240" w:lineRule="auto"/>
              <w:rPr>
                <w:rFonts w:cs="Arial"/>
                <w:szCs w:val="20"/>
                <w:lang w:eastAsia="es-MX"/>
              </w:rPr>
            </w:pPr>
            <w:r w:rsidRPr="00520713">
              <w:rPr>
                <w:rFonts w:cs="Arial"/>
                <w:szCs w:val="20"/>
                <w:lang w:eastAsia="es-MX"/>
              </w:rPr>
              <w:t> </w:t>
            </w:r>
            <w:r w:rsidRPr="00520713">
              <w:rPr>
                <w:rFonts w:cs="Arial"/>
                <w:szCs w:val="20"/>
              </w:rPr>
              <w:t>La importancia del quehacer institucional se funda en el hecho de que es mediante la debida atención de las inconformidades que se presentan ante la institución, que se está en posibilidad real de incidir de manera concreta y directa SOBRE LA CALIDAD de los servicios médicos que se ofrecen cotidianamente en el Estado de Sinaloa. Es la atención de las inconformidades el modo mediante el cual, se detectan áreas de oportunidad para mejorar la calidad de la atención médica que se brinda, incidiéndose de manera directa para llevar a cabo mejoras de forma permanente.</w:t>
            </w:r>
          </w:p>
        </w:tc>
      </w:tr>
    </w:tbl>
    <w:p w14:paraId="51C89423" w14:textId="631CC5F1" w:rsidR="00BB4F72" w:rsidRPr="00520713" w:rsidRDefault="00BB4F72">
      <w:pPr>
        <w:spacing w:line="276" w:lineRule="auto"/>
        <w:jc w:val="left"/>
        <w:rPr>
          <w:rFonts w:cs="Arial"/>
          <w:szCs w:val="20"/>
          <w:lang w:val="es-ES"/>
        </w:rPr>
      </w:pPr>
      <w:r w:rsidRPr="00520713">
        <w:rPr>
          <w:rFonts w:cs="Arial"/>
          <w:szCs w:val="20"/>
          <w:lang w:val="es-ES"/>
        </w:rPr>
        <w:br w:type="page"/>
      </w:r>
    </w:p>
    <w:tbl>
      <w:tblPr>
        <w:tblW w:w="10637" w:type="dxa"/>
        <w:tblInd w:w="-998" w:type="dxa"/>
        <w:tblCellMar>
          <w:left w:w="70" w:type="dxa"/>
          <w:right w:w="70" w:type="dxa"/>
        </w:tblCellMar>
        <w:tblLook w:val="04A0" w:firstRow="1" w:lastRow="0" w:firstColumn="1" w:lastColumn="0" w:noHBand="0" w:noVBand="1"/>
      </w:tblPr>
      <w:tblGrid>
        <w:gridCol w:w="1184"/>
        <w:gridCol w:w="418"/>
        <w:gridCol w:w="548"/>
        <w:gridCol w:w="88"/>
        <w:gridCol w:w="337"/>
        <w:gridCol w:w="299"/>
        <w:gridCol w:w="130"/>
        <w:gridCol w:w="195"/>
        <w:gridCol w:w="195"/>
        <w:gridCol w:w="41"/>
        <w:gridCol w:w="154"/>
        <w:gridCol w:w="246"/>
        <w:gridCol w:w="142"/>
        <w:gridCol w:w="103"/>
        <w:gridCol w:w="441"/>
        <w:gridCol w:w="172"/>
        <w:gridCol w:w="370"/>
        <w:gridCol w:w="544"/>
        <w:gridCol w:w="542"/>
        <w:gridCol w:w="542"/>
        <w:gridCol w:w="105"/>
        <w:gridCol w:w="373"/>
        <w:gridCol w:w="64"/>
        <w:gridCol w:w="209"/>
        <w:gridCol w:w="333"/>
        <w:gridCol w:w="542"/>
        <w:gridCol w:w="379"/>
        <w:gridCol w:w="84"/>
        <w:gridCol w:w="189"/>
        <w:gridCol w:w="273"/>
        <w:gridCol w:w="273"/>
        <w:gridCol w:w="293"/>
        <w:gridCol w:w="246"/>
        <w:gridCol w:w="89"/>
        <w:gridCol w:w="246"/>
        <w:gridCol w:w="248"/>
      </w:tblGrid>
      <w:tr w:rsidR="00760976" w:rsidRPr="00520713" w14:paraId="1A551E60" w14:textId="77777777" w:rsidTr="0025061F">
        <w:trPr>
          <w:trHeight w:val="397"/>
        </w:trPr>
        <w:tc>
          <w:tcPr>
            <w:tcW w:w="10637" w:type="dxa"/>
            <w:gridSpan w:val="3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942D5AD" w:rsidR="00760976" w:rsidRPr="00520713" w:rsidRDefault="00760976" w:rsidP="005302B2">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lastRenderedPageBreak/>
              <w:t xml:space="preserve">Anexo </w:t>
            </w:r>
            <w:r w:rsidR="005302B2" w:rsidRPr="00520713">
              <w:rPr>
                <w:rFonts w:eastAsia="Times New Roman" w:cs="Arial"/>
                <w:b/>
                <w:bCs/>
                <w:color w:val="FFFFFF"/>
                <w:szCs w:val="20"/>
                <w:lang w:eastAsia="es-MX"/>
              </w:rPr>
              <w:t>2</w:t>
            </w:r>
            <w:r w:rsidRPr="00520713">
              <w:rPr>
                <w:rFonts w:eastAsia="Times New Roman" w:cs="Arial"/>
                <w:b/>
                <w:bCs/>
                <w:color w:val="FFFFFF"/>
                <w:szCs w:val="20"/>
                <w:lang w:eastAsia="es-MX"/>
              </w:rPr>
              <w:t>. Alineación a los ODS </w:t>
            </w:r>
          </w:p>
        </w:tc>
      </w:tr>
      <w:tr w:rsidR="00760976" w:rsidRPr="00520713" w14:paraId="73ACAC0F" w14:textId="77777777" w:rsidTr="0025061F">
        <w:trPr>
          <w:trHeight w:val="359"/>
        </w:trPr>
        <w:tc>
          <w:tcPr>
            <w:tcW w:w="30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760976" w:rsidRPr="00520713" w:rsidRDefault="00760976" w:rsidP="00760976">
            <w:pPr>
              <w:spacing w:after="0" w:line="240" w:lineRule="auto"/>
              <w:rPr>
                <w:rFonts w:eastAsia="Times New Roman" w:cs="Arial"/>
                <w:b/>
                <w:bCs/>
                <w:color w:val="000000"/>
                <w:szCs w:val="20"/>
                <w:lang w:eastAsia="es-MX"/>
              </w:rPr>
            </w:pPr>
            <w:r w:rsidRPr="00520713">
              <w:rPr>
                <w:rFonts w:eastAsia="Times New Roman" w:cs="Arial"/>
                <w:b/>
                <w:bCs/>
                <w:color w:val="000000"/>
                <w:szCs w:val="20"/>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6323ACD8" w14:textId="6F92343E" w:rsidR="00760976" w:rsidRPr="00520713" w:rsidRDefault="008F40E2" w:rsidP="00760976">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ARBITRAJE MEDICO</w:t>
            </w:r>
            <w:r w:rsidR="00760976" w:rsidRPr="00520713">
              <w:rPr>
                <w:rFonts w:eastAsia="Times New Roman" w:cs="Arial"/>
                <w:color w:val="000000"/>
                <w:szCs w:val="20"/>
                <w:lang w:eastAsia="es-MX"/>
              </w:rPr>
              <w:t> </w:t>
            </w:r>
          </w:p>
        </w:tc>
        <w:tc>
          <w:tcPr>
            <w:tcW w:w="198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760976" w:rsidRPr="00520713" w:rsidRDefault="00760976" w:rsidP="00760976">
            <w:pPr>
              <w:spacing w:after="0" w:line="240" w:lineRule="auto"/>
              <w:jc w:val="center"/>
              <w:rPr>
                <w:rFonts w:eastAsia="Times New Roman" w:cs="Arial"/>
                <w:b/>
                <w:bCs/>
                <w:color w:val="000000"/>
                <w:szCs w:val="20"/>
                <w:lang w:eastAsia="es-MX"/>
              </w:rPr>
            </w:pPr>
            <w:r w:rsidRPr="00520713">
              <w:rPr>
                <w:rFonts w:eastAsia="Times New Roman" w:cs="Arial"/>
                <w:b/>
                <w:bCs/>
                <w:color w:val="000000"/>
                <w:szCs w:val="20"/>
                <w:lang w:eastAsia="es-MX"/>
              </w:rPr>
              <w:t>Modalidad y clave:</w:t>
            </w:r>
          </w:p>
        </w:tc>
        <w:tc>
          <w:tcPr>
            <w:tcW w:w="1857"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32D6C0BC" w14:textId="6E577C06" w:rsidR="00760976" w:rsidRPr="00520713" w:rsidRDefault="00D12017" w:rsidP="00760976">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 xml:space="preserve">G 121 </w:t>
            </w:r>
          </w:p>
        </w:tc>
      </w:tr>
      <w:tr w:rsidR="00760976" w:rsidRPr="00520713" w14:paraId="0A7A2B77" w14:textId="77777777" w:rsidTr="0025061F">
        <w:trPr>
          <w:trHeight w:val="613"/>
        </w:trPr>
        <w:tc>
          <w:tcPr>
            <w:tcW w:w="30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760976" w:rsidRPr="00520713" w:rsidRDefault="00760976" w:rsidP="00760976">
            <w:pPr>
              <w:spacing w:after="0" w:line="240" w:lineRule="auto"/>
              <w:rPr>
                <w:rFonts w:eastAsia="Times New Roman" w:cs="Arial"/>
                <w:b/>
                <w:bCs/>
                <w:color w:val="000000"/>
                <w:szCs w:val="20"/>
                <w:lang w:eastAsia="es-MX"/>
              </w:rPr>
            </w:pPr>
            <w:r w:rsidRPr="00520713">
              <w:rPr>
                <w:rFonts w:eastAsia="Times New Roman" w:cs="Arial"/>
                <w:b/>
                <w:bCs/>
                <w:color w:val="000000"/>
                <w:szCs w:val="20"/>
                <w:lang w:eastAsia="es-MX"/>
              </w:rPr>
              <w:t>Objetivo central del Pp evaluado:</w:t>
            </w:r>
          </w:p>
        </w:tc>
        <w:tc>
          <w:tcPr>
            <w:tcW w:w="7633" w:type="dxa"/>
            <w:gridSpan w:val="2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5229038D" w14:textId="0C84922D" w:rsidR="00760976" w:rsidRPr="00520713" w:rsidRDefault="008F40E2" w:rsidP="00760976">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Contribuir a la solución de las inconformidades suscitadas entre los usuarios y el prestados de servicios de salud, mediante orientación, gestión, conciliación y arbitraje médico.</w:t>
            </w:r>
            <w:r w:rsidR="00760976" w:rsidRPr="00520713">
              <w:rPr>
                <w:rFonts w:eastAsia="Times New Roman" w:cs="Arial"/>
                <w:color w:val="000000"/>
                <w:szCs w:val="20"/>
                <w:lang w:eastAsia="es-MX"/>
              </w:rPr>
              <w:t> </w:t>
            </w:r>
          </w:p>
        </w:tc>
      </w:tr>
      <w:tr w:rsidR="00760976" w:rsidRPr="00520713" w14:paraId="115AC33B" w14:textId="77777777" w:rsidTr="0025061F">
        <w:trPr>
          <w:trHeight w:val="359"/>
        </w:trPr>
        <w:tc>
          <w:tcPr>
            <w:tcW w:w="10637" w:type="dxa"/>
            <w:gridSpan w:val="3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760976" w:rsidRPr="00520713" w:rsidRDefault="00760976" w:rsidP="00760976">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Vinculación establecida por el Pp</w:t>
            </w:r>
          </w:p>
        </w:tc>
      </w:tr>
      <w:tr w:rsidR="00760976" w:rsidRPr="00520713" w14:paraId="2FA1172B" w14:textId="77777777" w:rsidTr="0025061F">
        <w:trPr>
          <w:trHeight w:val="314"/>
        </w:trPr>
        <w:tc>
          <w:tcPr>
            <w:tcW w:w="1184" w:type="dxa"/>
            <w:tcBorders>
              <w:top w:val="nil"/>
              <w:left w:val="single" w:sz="4" w:space="0" w:color="BFBFBF" w:themeColor="background1" w:themeShade="BF"/>
              <w:bottom w:val="nil"/>
              <w:right w:val="nil"/>
            </w:tcBorders>
            <w:vAlign w:val="center"/>
            <w:hideMark/>
          </w:tcPr>
          <w:p w14:paraId="36465BBC" w14:textId="77777777" w:rsidR="00760976" w:rsidRPr="00520713" w:rsidRDefault="00760976" w:rsidP="00760976">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8870" w:type="dxa"/>
            <w:gridSpan w:val="32"/>
            <w:tcBorders>
              <w:top w:val="nil"/>
              <w:left w:val="nil"/>
              <w:bottom w:val="nil"/>
              <w:right w:val="nil"/>
            </w:tcBorders>
            <w:noWrap/>
            <w:vAlign w:val="center"/>
            <w:hideMark/>
          </w:tcPr>
          <w:p w14:paraId="443A070D" w14:textId="77777777" w:rsidR="00760976" w:rsidRPr="00520713" w:rsidRDefault="00760976" w:rsidP="00760976">
            <w:pPr>
              <w:spacing w:after="0" w:line="240" w:lineRule="auto"/>
              <w:rPr>
                <w:rFonts w:eastAsia="Times New Roman" w:cs="Arial"/>
                <w:i/>
                <w:iCs/>
                <w:color w:val="000000"/>
                <w:szCs w:val="20"/>
                <w:lang w:eastAsia="es-MX"/>
              </w:rPr>
            </w:pPr>
            <w:r w:rsidRPr="00520713">
              <w:rPr>
                <w:rFonts w:eastAsia="Times New Roman" w:cs="Arial"/>
                <w:i/>
                <w:iCs/>
                <w:color w:val="000000"/>
                <w:szCs w:val="20"/>
                <w:lang w:eastAsia="es-MX"/>
              </w:rPr>
              <w:t>Marcar con una "X" el/los ODS con los que se vincula el objetivo del Pp:</w:t>
            </w:r>
          </w:p>
        </w:tc>
        <w:tc>
          <w:tcPr>
            <w:tcW w:w="335" w:type="dxa"/>
            <w:gridSpan w:val="2"/>
            <w:tcBorders>
              <w:top w:val="nil"/>
              <w:left w:val="nil"/>
              <w:bottom w:val="nil"/>
              <w:right w:val="nil"/>
            </w:tcBorders>
            <w:vAlign w:val="center"/>
            <w:hideMark/>
          </w:tcPr>
          <w:p w14:paraId="012D49B4" w14:textId="77777777" w:rsidR="00760976" w:rsidRPr="00520713" w:rsidRDefault="00760976" w:rsidP="00760976">
            <w:pPr>
              <w:spacing w:after="0" w:line="240" w:lineRule="auto"/>
              <w:rPr>
                <w:rFonts w:eastAsia="Times New Roman" w:cs="Arial"/>
                <w:i/>
                <w:iCs/>
                <w:color w:val="000000"/>
                <w:szCs w:val="20"/>
                <w:lang w:eastAsia="es-MX"/>
              </w:rPr>
            </w:pPr>
          </w:p>
        </w:tc>
        <w:tc>
          <w:tcPr>
            <w:tcW w:w="248" w:type="dxa"/>
            <w:tcBorders>
              <w:top w:val="nil"/>
              <w:left w:val="nil"/>
              <w:bottom w:val="nil"/>
              <w:right w:val="single" w:sz="4" w:space="0" w:color="BFBFBF" w:themeColor="background1" w:themeShade="BF"/>
            </w:tcBorders>
            <w:vAlign w:val="center"/>
            <w:hideMark/>
          </w:tcPr>
          <w:p w14:paraId="417138E9" w14:textId="77777777" w:rsidR="00760976" w:rsidRPr="00520713" w:rsidRDefault="00760976" w:rsidP="00760976">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760976" w:rsidRPr="00520713" w14:paraId="743DD64C" w14:textId="77777777" w:rsidTr="0025061F">
        <w:trPr>
          <w:trHeight w:val="254"/>
        </w:trPr>
        <w:tc>
          <w:tcPr>
            <w:tcW w:w="1184" w:type="dxa"/>
            <w:tcBorders>
              <w:top w:val="nil"/>
              <w:left w:val="single" w:sz="4" w:space="0" w:color="BFBFBF" w:themeColor="background1" w:themeShade="BF"/>
              <w:right w:val="nil"/>
            </w:tcBorders>
            <w:noWrap/>
            <w:vAlign w:val="center"/>
            <w:hideMark/>
          </w:tcPr>
          <w:p w14:paraId="5202875D" w14:textId="77777777" w:rsidR="00760976" w:rsidRPr="00520713" w:rsidRDefault="00760976" w:rsidP="00760976">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966" w:type="dxa"/>
            <w:gridSpan w:val="2"/>
            <w:tcBorders>
              <w:top w:val="nil"/>
              <w:left w:val="nil"/>
              <w:right w:val="nil"/>
            </w:tcBorders>
            <w:noWrap/>
            <w:vAlign w:val="bottom"/>
            <w:hideMark/>
          </w:tcPr>
          <w:p w14:paraId="460FE436" w14:textId="6E59908F" w:rsidR="00760976" w:rsidRPr="00520713" w:rsidRDefault="0025061F" w:rsidP="00760976">
            <w:pPr>
              <w:spacing w:after="0" w:line="240" w:lineRule="auto"/>
              <w:rPr>
                <w:rFonts w:eastAsia="Times New Roman" w:cs="Arial"/>
                <w:color w:val="000000"/>
                <w:szCs w:val="20"/>
                <w:lang w:eastAsia="es-MX"/>
              </w:rPr>
            </w:pPr>
            <w:r w:rsidRPr="00520713">
              <w:rPr>
                <w:rFonts w:eastAsia="Times New Roman" w:cs="Arial"/>
                <w:noProof/>
                <w:color w:val="000000"/>
                <w:szCs w:val="20"/>
                <w:lang w:eastAsia="es-MX"/>
              </w:rPr>
              <w:drawing>
                <wp:anchor distT="0" distB="0" distL="114300" distR="114300" simplePos="0" relativeHeight="251641856" behindDoc="0" locked="0" layoutInCell="1" allowOverlap="1" wp14:anchorId="3C5B4067" wp14:editId="46AEB8AE">
                  <wp:simplePos x="0" y="0"/>
                  <wp:positionH relativeFrom="column">
                    <wp:posOffset>-59055</wp:posOffset>
                  </wp:positionH>
                  <wp:positionV relativeFrom="paragraph">
                    <wp:posOffset>14605</wp:posOffset>
                  </wp:positionV>
                  <wp:extent cx="587565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5"/>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8"/>
            </w:tblGrid>
            <w:tr w:rsidR="00760976" w:rsidRPr="00520713" w14:paraId="64D2A7C1" w14:textId="77777777" w:rsidTr="007E1E04">
              <w:trPr>
                <w:trHeight w:val="254"/>
                <w:tblCellSpacing w:w="0" w:type="dxa"/>
              </w:trPr>
              <w:tc>
                <w:tcPr>
                  <w:tcW w:w="348" w:type="dxa"/>
                  <w:tcBorders>
                    <w:top w:val="nil"/>
                    <w:left w:val="nil"/>
                    <w:bottom w:val="nil"/>
                    <w:right w:val="nil"/>
                  </w:tcBorders>
                  <w:noWrap/>
                  <w:vAlign w:val="center"/>
                  <w:hideMark/>
                </w:tcPr>
                <w:p w14:paraId="6AB2B4E5" w14:textId="63639513" w:rsidR="00760976" w:rsidRPr="00520713" w:rsidRDefault="00760976" w:rsidP="00760976">
                  <w:pPr>
                    <w:spacing w:after="0" w:line="240" w:lineRule="auto"/>
                    <w:rPr>
                      <w:rFonts w:eastAsia="Times New Roman" w:cs="Arial"/>
                      <w:color w:val="000000"/>
                      <w:szCs w:val="20"/>
                      <w:lang w:eastAsia="es-MX"/>
                    </w:rPr>
                  </w:pPr>
                </w:p>
              </w:tc>
            </w:tr>
          </w:tbl>
          <w:p w14:paraId="007A8CE8" w14:textId="77777777" w:rsidR="00760976" w:rsidRPr="00520713" w:rsidRDefault="00760976" w:rsidP="00760976">
            <w:pPr>
              <w:spacing w:after="0" w:line="240" w:lineRule="auto"/>
              <w:rPr>
                <w:rFonts w:eastAsia="Times New Roman" w:cs="Arial"/>
                <w:color w:val="000000"/>
                <w:szCs w:val="20"/>
                <w:lang w:eastAsia="es-MX"/>
              </w:rPr>
            </w:pPr>
          </w:p>
        </w:tc>
        <w:tc>
          <w:tcPr>
            <w:tcW w:w="425" w:type="dxa"/>
            <w:gridSpan w:val="2"/>
            <w:tcBorders>
              <w:top w:val="nil"/>
              <w:left w:val="nil"/>
              <w:right w:val="nil"/>
            </w:tcBorders>
            <w:noWrap/>
            <w:vAlign w:val="center"/>
            <w:hideMark/>
          </w:tcPr>
          <w:p w14:paraId="787C4212" w14:textId="77777777" w:rsidR="00760976" w:rsidRPr="00520713" w:rsidRDefault="00760976" w:rsidP="00760976">
            <w:pPr>
              <w:spacing w:after="0" w:line="240" w:lineRule="auto"/>
              <w:rPr>
                <w:rFonts w:eastAsia="Times New Roman" w:cs="Arial"/>
                <w:szCs w:val="20"/>
                <w:lang w:eastAsia="es-MX"/>
              </w:rPr>
            </w:pPr>
          </w:p>
        </w:tc>
        <w:tc>
          <w:tcPr>
            <w:tcW w:w="429" w:type="dxa"/>
            <w:gridSpan w:val="2"/>
            <w:tcBorders>
              <w:top w:val="nil"/>
              <w:left w:val="nil"/>
              <w:right w:val="nil"/>
            </w:tcBorders>
            <w:noWrap/>
            <w:vAlign w:val="center"/>
            <w:hideMark/>
          </w:tcPr>
          <w:p w14:paraId="51FFA9AB" w14:textId="77777777" w:rsidR="00760976" w:rsidRPr="00520713" w:rsidRDefault="00760976" w:rsidP="00760976">
            <w:pPr>
              <w:spacing w:after="0" w:line="240" w:lineRule="auto"/>
              <w:rPr>
                <w:rFonts w:eastAsia="Times New Roman" w:cs="Arial"/>
                <w:szCs w:val="20"/>
                <w:lang w:eastAsia="es-MX"/>
              </w:rPr>
            </w:pPr>
          </w:p>
        </w:tc>
        <w:tc>
          <w:tcPr>
            <w:tcW w:w="195" w:type="dxa"/>
            <w:tcBorders>
              <w:top w:val="nil"/>
              <w:left w:val="nil"/>
              <w:right w:val="nil"/>
            </w:tcBorders>
            <w:noWrap/>
            <w:vAlign w:val="center"/>
            <w:hideMark/>
          </w:tcPr>
          <w:p w14:paraId="581CF789" w14:textId="77777777" w:rsidR="00760976" w:rsidRPr="00520713" w:rsidRDefault="00760976" w:rsidP="00760976">
            <w:pPr>
              <w:spacing w:after="0" w:line="240" w:lineRule="auto"/>
              <w:rPr>
                <w:rFonts w:eastAsia="Times New Roman" w:cs="Arial"/>
                <w:szCs w:val="20"/>
                <w:lang w:eastAsia="es-MX"/>
              </w:rPr>
            </w:pPr>
          </w:p>
        </w:tc>
        <w:tc>
          <w:tcPr>
            <w:tcW w:w="195" w:type="dxa"/>
            <w:tcBorders>
              <w:top w:val="nil"/>
              <w:left w:val="nil"/>
              <w:right w:val="nil"/>
            </w:tcBorders>
            <w:noWrap/>
            <w:vAlign w:val="center"/>
            <w:hideMark/>
          </w:tcPr>
          <w:p w14:paraId="6A512A9E" w14:textId="77777777" w:rsidR="00760976" w:rsidRPr="00520713" w:rsidRDefault="00760976" w:rsidP="00760976">
            <w:pPr>
              <w:spacing w:after="0" w:line="240" w:lineRule="auto"/>
              <w:rPr>
                <w:rFonts w:eastAsia="Times New Roman" w:cs="Arial"/>
                <w:szCs w:val="20"/>
                <w:lang w:eastAsia="es-MX"/>
              </w:rPr>
            </w:pPr>
          </w:p>
        </w:tc>
        <w:tc>
          <w:tcPr>
            <w:tcW w:w="195" w:type="dxa"/>
            <w:gridSpan w:val="2"/>
            <w:tcBorders>
              <w:top w:val="nil"/>
              <w:left w:val="nil"/>
              <w:right w:val="nil"/>
            </w:tcBorders>
            <w:noWrap/>
            <w:vAlign w:val="center"/>
            <w:hideMark/>
          </w:tcPr>
          <w:p w14:paraId="46DCE629" w14:textId="77777777" w:rsidR="00760976" w:rsidRPr="00520713" w:rsidRDefault="00760976" w:rsidP="00760976">
            <w:pPr>
              <w:spacing w:after="0" w:line="240" w:lineRule="auto"/>
              <w:rPr>
                <w:rFonts w:eastAsia="Times New Roman" w:cs="Arial"/>
                <w:szCs w:val="20"/>
                <w:lang w:eastAsia="es-MX"/>
              </w:rPr>
            </w:pPr>
          </w:p>
        </w:tc>
        <w:tc>
          <w:tcPr>
            <w:tcW w:w="246" w:type="dxa"/>
            <w:tcBorders>
              <w:top w:val="nil"/>
              <w:left w:val="nil"/>
              <w:right w:val="nil"/>
            </w:tcBorders>
            <w:noWrap/>
            <w:vAlign w:val="center"/>
            <w:hideMark/>
          </w:tcPr>
          <w:p w14:paraId="237688EA" w14:textId="77777777" w:rsidR="00760976" w:rsidRPr="00520713" w:rsidRDefault="00760976" w:rsidP="00760976">
            <w:pPr>
              <w:spacing w:after="0" w:line="240" w:lineRule="auto"/>
              <w:rPr>
                <w:rFonts w:eastAsia="Times New Roman" w:cs="Arial"/>
                <w:szCs w:val="20"/>
                <w:lang w:eastAsia="es-MX"/>
              </w:rPr>
            </w:pPr>
          </w:p>
        </w:tc>
        <w:tc>
          <w:tcPr>
            <w:tcW w:w="245" w:type="dxa"/>
            <w:gridSpan w:val="2"/>
            <w:tcBorders>
              <w:top w:val="nil"/>
              <w:left w:val="nil"/>
              <w:right w:val="nil"/>
            </w:tcBorders>
            <w:noWrap/>
            <w:vAlign w:val="center"/>
            <w:hideMark/>
          </w:tcPr>
          <w:p w14:paraId="156F4091" w14:textId="77777777" w:rsidR="00760976" w:rsidRPr="00520713" w:rsidRDefault="00760976" w:rsidP="00760976">
            <w:pPr>
              <w:spacing w:after="0" w:line="240" w:lineRule="auto"/>
              <w:rPr>
                <w:rFonts w:eastAsia="Times New Roman" w:cs="Arial"/>
                <w:szCs w:val="20"/>
                <w:lang w:eastAsia="es-MX"/>
              </w:rPr>
            </w:pPr>
          </w:p>
        </w:tc>
        <w:tc>
          <w:tcPr>
            <w:tcW w:w="613" w:type="dxa"/>
            <w:gridSpan w:val="2"/>
            <w:tcBorders>
              <w:top w:val="nil"/>
              <w:left w:val="nil"/>
              <w:right w:val="nil"/>
            </w:tcBorders>
            <w:noWrap/>
            <w:vAlign w:val="center"/>
            <w:hideMark/>
          </w:tcPr>
          <w:p w14:paraId="680CC00F" w14:textId="77777777" w:rsidR="00760976" w:rsidRPr="00520713" w:rsidRDefault="00760976" w:rsidP="00760976">
            <w:pPr>
              <w:spacing w:after="0" w:line="240" w:lineRule="auto"/>
              <w:rPr>
                <w:rFonts w:eastAsia="Times New Roman" w:cs="Arial"/>
                <w:szCs w:val="20"/>
                <w:lang w:eastAsia="es-MX"/>
              </w:rPr>
            </w:pPr>
          </w:p>
        </w:tc>
        <w:tc>
          <w:tcPr>
            <w:tcW w:w="2476" w:type="dxa"/>
            <w:gridSpan w:val="6"/>
            <w:tcBorders>
              <w:top w:val="nil"/>
              <w:left w:val="nil"/>
              <w:right w:val="nil"/>
            </w:tcBorders>
            <w:noWrap/>
            <w:vAlign w:val="center"/>
            <w:hideMark/>
          </w:tcPr>
          <w:p w14:paraId="4C30E0EE" w14:textId="4223B167" w:rsidR="00760976" w:rsidRPr="00520713" w:rsidRDefault="00760976" w:rsidP="00760976">
            <w:pPr>
              <w:spacing w:after="0" w:line="240" w:lineRule="auto"/>
              <w:rPr>
                <w:rFonts w:eastAsia="Times New Roman" w:cs="Arial"/>
                <w:szCs w:val="20"/>
                <w:lang w:eastAsia="es-MX"/>
              </w:rPr>
            </w:pPr>
          </w:p>
        </w:tc>
        <w:tc>
          <w:tcPr>
            <w:tcW w:w="273" w:type="dxa"/>
            <w:gridSpan w:val="2"/>
            <w:tcBorders>
              <w:top w:val="nil"/>
              <w:left w:val="nil"/>
              <w:right w:val="nil"/>
            </w:tcBorders>
            <w:noWrap/>
            <w:vAlign w:val="center"/>
            <w:hideMark/>
          </w:tcPr>
          <w:p w14:paraId="0A31F05E" w14:textId="77777777" w:rsidR="00760976" w:rsidRPr="00520713" w:rsidRDefault="00760976" w:rsidP="00760976">
            <w:pPr>
              <w:spacing w:after="0" w:line="240" w:lineRule="auto"/>
              <w:rPr>
                <w:rFonts w:eastAsia="Times New Roman" w:cs="Arial"/>
                <w:szCs w:val="20"/>
                <w:lang w:eastAsia="es-MX"/>
              </w:rPr>
            </w:pPr>
          </w:p>
        </w:tc>
        <w:tc>
          <w:tcPr>
            <w:tcW w:w="1254" w:type="dxa"/>
            <w:gridSpan w:val="3"/>
            <w:tcBorders>
              <w:top w:val="nil"/>
              <w:left w:val="nil"/>
              <w:right w:val="nil"/>
            </w:tcBorders>
            <w:noWrap/>
            <w:vAlign w:val="center"/>
            <w:hideMark/>
          </w:tcPr>
          <w:p w14:paraId="38DEFAD3" w14:textId="77777777" w:rsidR="00760976" w:rsidRPr="00520713" w:rsidRDefault="00760976" w:rsidP="00760976">
            <w:pPr>
              <w:spacing w:after="0" w:line="240" w:lineRule="auto"/>
              <w:rPr>
                <w:rFonts w:eastAsia="Times New Roman" w:cs="Arial"/>
                <w:szCs w:val="20"/>
                <w:lang w:eastAsia="es-MX"/>
              </w:rPr>
            </w:pPr>
          </w:p>
        </w:tc>
        <w:tc>
          <w:tcPr>
            <w:tcW w:w="273" w:type="dxa"/>
            <w:gridSpan w:val="2"/>
            <w:tcBorders>
              <w:top w:val="nil"/>
              <w:left w:val="nil"/>
              <w:right w:val="nil"/>
            </w:tcBorders>
            <w:noWrap/>
            <w:vAlign w:val="center"/>
            <w:hideMark/>
          </w:tcPr>
          <w:p w14:paraId="5D493EBA" w14:textId="77777777" w:rsidR="00760976" w:rsidRPr="00520713" w:rsidRDefault="00760976" w:rsidP="00760976">
            <w:pPr>
              <w:spacing w:after="0" w:line="240" w:lineRule="auto"/>
              <w:rPr>
                <w:rFonts w:eastAsia="Times New Roman" w:cs="Arial"/>
                <w:szCs w:val="20"/>
                <w:lang w:eastAsia="es-MX"/>
              </w:rPr>
            </w:pPr>
          </w:p>
        </w:tc>
        <w:tc>
          <w:tcPr>
            <w:tcW w:w="273" w:type="dxa"/>
            <w:tcBorders>
              <w:top w:val="nil"/>
              <w:left w:val="nil"/>
              <w:right w:val="nil"/>
            </w:tcBorders>
            <w:noWrap/>
            <w:vAlign w:val="center"/>
            <w:hideMark/>
          </w:tcPr>
          <w:p w14:paraId="5DF849BF" w14:textId="77777777" w:rsidR="00760976" w:rsidRPr="00520713" w:rsidRDefault="00760976" w:rsidP="00760976">
            <w:pPr>
              <w:spacing w:after="0" w:line="240" w:lineRule="auto"/>
              <w:rPr>
                <w:rFonts w:eastAsia="Times New Roman" w:cs="Arial"/>
                <w:szCs w:val="20"/>
                <w:lang w:eastAsia="es-MX"/>
              </w:rPr>
            </w:pPr>
          </w:p>
        </w:tc>
        <w:tc>
          <w:tcPr>
            <w:tcW w:w="273" w:type="dxa"/>
            <w:tcBorders>
              <w:top w:val="nil"/>
              <w:left w:val="nil"/>
              <w:right w:val="nil"/>
            </w:tcBorders>
            <w:noWrap/>
            <w:vAlign w:val="center"/>
            <w:hideMark/>
          </w:tcPr>
          <w:p w14:paraId="19321EF9" w14:textId="77777777" w:rsidR="00760976" w:rsidRPr="00520713" w:rsidRDefault="00760976" w:rsidP="00760976">
            <w:pPr>
              <w:spacing w:after="0" w:line="240" w:lineRule="auto"/>
              <w:rPr>
                <w:rFonts w:eastAsia="Times New Roman" w:cs="Arial"/>
                <w:szCs w:val="20"/>
                <w:lang w:eastAsia="es-MX"/>
              </w:rPr>
            </w:pPr>
          </w:p>
        </w:tc>
        <w:tc>
          <w:tcPr>
            <w:tcW w:w="293" w:type="dxa"/>
            <w:tcBorders>
              <w:top w:val="nil"/>
              <w:left w:val="nil"/>
              <w:right w:val="nil"/>
            </w:tcBorders>
            <w:noWrap/>
            <w:vAlign w:val="center"/>
            <w:hideMark/>
          </w:tcPr>
          <w:p w14:paraId="32DAF03A" w14:textId="77777777" w:rsidR="00760976" w:rsidRPr="00520713" w:rsidRDefault="00760976" w:rsidP="00760976">
            <w:pPr>
              <w:spacing w:after="0" w:line="240" w:lineRule="auto"/>
              <w:rPr>
                <w:rFonts w:eastAsia="Times New Roman" w:cs="Arial"/>
                <w:szCs w:val="20"/>
                <w:lang w:eastAsia="es-MX"/>
              </w:rPr>
            </w:pPr>
          </w:p>
        </w:tc>
        <w:tc>
          <w:tcPr>
            <w:tcW w:w="335" w:type="dxa"/>
            <w:gridSpan w:val="2"/>
            <w:tcBorders>
              <w:top w:val="nil"/>
              <w:left w:val="nil"/>
              <w:right w:val="nil"/>
            </w:tcBorders>
            <w:noWrap/>
            <w:vAlign w:val="center"/>
            <w:hideMark/>
          </w:tcPr>
          <w:p w14:paraId="143EBCA3" w14:textId="77777777" w:rsidR="00760976" w:rsidRPr="00520713" w:rsidRDefault="00760976" w:rsidP="00760976">
            <w:pPr>
              <w:spacing w:after="0" w:line="240" w:lineRule="auto"/>
              <w:rPr>
                <w:rFonts w:eastAsia="Times New Roman" w:cs="Arial"/>
                <w:szCs w:val="20"/>
                <w:lang w:eastAsia="es-MX"/>
              </w:rPr>
            </w:pPr>
          </w:p>
        </w:tc>
        <w:tc>
          <w:tcPr>
            <w:tcW w:w="494" w:type="dxa"/>
            <w:gridSpan w:val="2"/>
            <w:tcBorders>
              <w:top w:val="nil"/>
              <w:left w:val="nil"/>
              <w:right w:val="single" w:sz="4" w:space="0" w:color="BFBFBF" w:themeColor="background1" w:themeShade="BF"/>
            </w:tcBorders>
            <w:noWrap/>
            <w:vAlign w:val="center"/>
            <w:hideMark/>
          </w:tcPr>
          <w:p w14:paraId="45D76B58" w14:textId="77777777" w:rsidR="00760976" w:rsidRPr="00520713" w:rsidRDefault="00760976" w:rsidP="00760976">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760976" w:rsidRPr="00520713" w14:paraId="32ECC989" w14:textId="77777777" w:rsidTr="0025061F">
        <w:trPr>
          <w:trHeight w:val="567"/>
        </w:trPr>
        <w:tc>
          <w:tcPr>
            <w:tcW w:w="1602"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noWrap/>
            <w:vAlign w:val="center"/>
            <w:hideMark/>
          </w:tcPr>
          <w:p w14:paraId="03531ED2" w14:textId="77777777" w:rsidR="00760976" w:rsidRPr="00520713" w:rsidRDefault="00760976" w:rsidP="00760976">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63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D1FF7C" w14:textId="77777777" w:rsidR="00760976" w:rsidRPr="00520713" w:rsidRDefault="00760976" w:rsidP="00760976">
            <w:pPr>
              <w:spacing w:after="0" w:line="240" w:lineRule="auto"/>
              <w:rPr>
                <w:rFonts w:eastAsia="Times New Roman" w:cs="Arial"/>
                <w:color w:val="000000"/>
                <w:szCs w:val="20"/>
                <w:lang w:eastAsia="es-MX"/>
              </w:rPr>
            </w:pPr>
          </w:p>
        </w:tc>
        <w:tc>
          <w:tcPr>
            <w:tcW w:w="63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42FD6E" w14:textId="7F655D0A" w:rsidR="00760976" w:rsidRPr="00520713" w:rsidRDefault="00C4459A" w:rsidP="00C4459A">
            <w:pPr>
              <w:spacing w:after="0" w:line="240" w:lineRule="auto"/>
              <w:jc w:val="center"/>
              <w:rPr>
                <w:rFonts w:eastAsia="Times New Roman" w:cs="Arial"/>
                <w:b/>
                <w:bCs/>
                <w:color w:val="000000"/>
                <w:szCs w:val="20"/>
                <w:lang w:eastAsia="es-MX"/>
              </w:rPr>
            </w:pPr>
            <w:r w:rsidRPr="00520713">
              <w:rPr>
                <w:rFonts w:eastAsia="Times New Roman" w:cs="Arial"/>
                <w:b/>
                <w:bCs/>
                <w:color w:val="000000"/>
                <w:szCs w:val="20"/>
                <w:lang w:eastAsia="es-MX"/>
              </w:rPr>
              <w:t>X</w:t>
            </w:r>
          </w:p>
        </w:tc>
        <w:tc>
          <w:tcPr>
            <w:tcW w:w="561"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015D72" w14:textId="77777777" w:rsidR="00760976" w:rsidRPr="00520713" w:rsidRDefault="00760976" w:rsidP="00760976">
            <w:pPr>
              <w:spacing w:after="0" w:line="240" w:lineRule="auto"/>
              <w:rPr>
                <w:rFonts w:eastAsia="Times New Roman" w:cs="Arial"/>
                <w:color w:val="000000"/>
                <w:szCs w:val="20"/>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6ABB3F" w14:textId="77777777" w:rsidR="00760976" w:rsidRPr="00520713" w:rsidRDefault="00760976" w:rsidP="00760976">
            <w:pPr>
              <w:spacing w:after="0" w:line="240" w:lineRule="auto"/>
              <w:rPr>
                <w:rFonts w:eastAsia="Times New Roman" w:cs="Arial"/>
                <w:color w:val="000000"/>
                <w:szCs w:val="20"/>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9E621D" w14:textId="5109260F" w:rsidR="00760976" w:rsidRPr="00520713" w:rsidRDefault="00760976" w:rsidP="00760976">
            <w:pPr>
              <w:spacing w:after="0" w:line="240" w:lineRule="auto"/>
              <w:rPr>
                <w:rFonts w:eastAsia="Times New Roman" w:cs="Arial"/>
                <w:color w:val="000000"/>
                <w:szCs w:val="20"/>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26C089" w14:textId="77777777" w:rsidR="00760976" w:rsidRPr="00520713" w:rsidRDefault="00760976" w:rsidP="00760976">
            <w:pPr>
              <w:spacing w:after="0" w:line="240" w:lineRule="auto"/>
              <w:rPr>
                <w:rFonts w:eastAsia="Times New Roman" w:cs="Arial"/>
                <w:color w:val="000000"/>
                <w:szCs w:val="20"/>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B524FB" w14:textId="77777777" w:rsidR="00760976" w:rsidRPr="00520713" w:rsidRDefault="00760976" w:rsidP="00760976">
            <w:pPr>
              <w:spacing w:after="0" w:line="240" w:lineRule="auto"/>
              <w:rPr>
                <w:rFonts w:eastAsia="Times New Roman" w:cs="Arial"/>
                <w:color w:val="000000"/>
                <w:szCs w:val="20"/>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588986" w14:textId="77777777" w:rsidR="00760976" w:rsidRPr="00520713" w:rsidRDefault="00760976" w:rsidP="00760976">
            <w:pPr>
              <w:spacing w:after="0" w:line="240" w:lineRule="auto"/>
              <w:rPr>
                <w:rFonts w:eastAsia="Times New Roman" w:cs="Arial"/>
                <w:color w:val="000000"/>
                <w:szCs w:val="20"/>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A0B970" w14:textId="77777777" w:rsidR="00760976" w:rsidRPr="00520713" w:rsidRDefault="00760976" w:rsidP="00760976">
            <w:pPr>
              <w:spacing w:after="0" w:line="240" w:lineRule="auto"/>
              <w:rPr>
                <w:rFonts w:eastAsia="Times New Roman" w:cs="Arial"/>
                <w:color w:val="000000"/>
                <w:szCs w:val="20"/>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F6DCC5" w14:textId="77777777" w:rsidR="00760976" w:rsidRPr="00520713" w:rsidRDefault="00760976" w:rsidP="00760976">
            <w:pPr>
              <w:spacing w:after="0" w:line="240" w:lineRule="auto"/>
              <w:rPr>
                <w:rFonts w:eastAsia="Times New Roman" w:cs="Arial"/>
                <w:color w:val="000000"/>
                <w:szCs w:val="20"/>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2805EAA" w14:textId="77777777" w:rsidR="00760976" w:rsidRPr="00520713" w:rsidRDefault="00760976" w:rsidP="00760976">
            <w:pPr>
              <w:spacing w:after="0" w:line="240" w:lineRule="auto"/>
              <w:rPr>
                <w:rFonts w:eastAsia="Times New Roman" w:cs="Arial"/>
                <w:color w:val="000000"/>
                <w:szCs w:val="20"/>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BC6538" w14:textId="77777777" w:rsidR="00760976" w:rsidRPr="00520713" w:rsidRDefault="00760976" w:rsidP="00760976">
            <w:pPr>
              <w:spacing w:after="0" w:line="240" w:lineRule="auto"/>
              <w:rPr>
                <w:rFonts w:eastAsia="Times New Roman" w:cs="Arial"/>
                <w:color w:val="000000"/>
                <w:szCs w:val="20"/>
                <w:lang w:eastAsia="es-MX"/>
              </w:rPr>
            </w:pPr>
          </w:p>
        </w:tc>
        <w:tc>
          <w:tcPr>
            <w:tcW w:w="65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83D76E" w14:textId="77777777" w:rsidR="00760976" w:rsidRPr="00520713" w:rsidRDefault="00760976" w:rsidP="00760976">
            <w:pPr>
              <w:spacing w:after="0" w:line="240" w:lineRule="auto"/>
              <w:rPr>
                <w:rFonts w:eastAsia="Times New Roman" w:cs="Arial"/>
                <w:color w:val="000000"/>
                <w:szCs w:val="20"/>
                <w:lang w:eastAsia="es-MX"/>
              </w:rPr>
            </w:pPr>
          </w:p>
        </w:tc>
        <w:tc>
          <w:tcPr>
            <w:tcW w:w="5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3EC78BE" w14:textId="77777777" w:rsidR="00760976" w:rsidRPr="00520713" w:rsidRDefault="00760976" w:rsidP="00760976">
            <w:pPr>
              <w:spacing w:after="0" w:line="240" w:lineRule="auto"/>
              <w:rPr>
                <w:rFonts w:eastAsia="Times New Roman" w:cs="Arial"/>
                <w:color w:val="000000"/>
                <w:szCs w:val="20"/>
                <w:lang w:eastAsia="es-MX"/>
              </w:rPr>
            </w:pPr>
          </w:p>
        </w:tc>
        <w:tc>
          <w:tcPr>
            <w:tcW w:w="53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E10371" w14:textId="77777777" w:rsidR="00760976" w:rsidRPr="00520713" w:rsidRDefault="00760976" w:rsidP="00760976">
            <w:pPr>
              <w:spacing w:after="0" w:line="240" w:lineRule="auto"/>
              <w:rPr>
                <w:rFonts w:eastAsia="Times New Roman" w:cs="Arial"/>
                <w:color w:val="000000"/>
                <w:szCs w:val="20"/>
                <w:lang w:eastAsia="es-MX"/>
              </w:rPr>
            </w:pPr>
          </w:p>
        </w:tc>
        <w:tc>
          <w:tcPr>
            <w:tcW w:w="5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4DC78A" w14:textId="77777777" w:rsidR="00760976" w:rsidRPr="00520713" w:rsidRDefault="00760976" w:rsidP="00760976">
            <w:pPr>
              <w:spacing w:after="0" w:line="240" w:lineRule="auto"/>
              <w:rPr>
                <w:rFonts w:eastAsia="Times New Roman" w:cs="Arial"/>
                <w:color w:val="000000"/>
                <w:szCs w:val="20"/>
                <w:lang w:eastAsia="es-MX"/>
              </w:rPr>
            </w:pPr>
          </w:p>
        </w:tc>
      </w:tr>
    </w:tbl>
    <w:p w14:paraId="522710C0" w14:textId="57A14793" w:rsidR="0025061F" w:rsidRDefault="0025061F">
      <w:pPr>
        <w:spacing w:line="276" w:lineRule="auto"/>
        <w:jc w:val="left"/>
        <w:rPr>
          <w:rFonts w:cs="Arial"/>
          <w:szCs w:val="20"/>
          <w:lang w:val="es-ES"/>
        </w:rPr>
      </w:pPr>
    </w:p>
    <w:p w14:paraId="6143AEB6" w14:textId="0B4E9E1D" w:rsidR="006A0825" w:rsidRDefault="006A0825">
      <w:pPr>
        <w:spacing w:line="276" w:lineRule="auto"/>
        <w:jc w:val="left"/>
        <w:rPr>
          <w:rFonts w:cs="Arial"/>
          <w:szCs w:val="20"/>
          <w:lang w:val="es-ES"/>
        </w:rPr>
      </w:pPr>
    </w:p>
    <w:p w14:paraId="62147C33" w14:textId="380DD1CF" w:rsidR="006A0825" w:rsidRDefault="006A0825">
      <w:pPr>
        <w:spacing w:line="276" w:lineRule="auto"/>
        <w:jc w:val="left"/>
        <w:rPr>
          <w:rFonts w:cs="Arial"/>
          <w:szCs w:val="20"/>
          <w:lang w:val="es-ES"/>
        </w:rPr>
      </w:pPr>
    </w:p>
    <w:p w14:paraId="0536D003" w14:textId="6F8655DA" w:rsidR="006A0825" w:rsidRDefault="006A0825">
      <w:pPr>
        <w:spacing w:line="276" w:lineRule="auto"/>
        <w:jc w:val="left"/>
        <w:rPr>
          <w:rFonts w:cs="Arial"/>
          <w:szCs w:val="20"/>
          <w:lang w:val="es-ES"/>
        </w:rPr>
      </w:pPr>
    </w:p>
    <w:p w14:paraId="0F986E6E" w14:textId="253629C5" w:rsidR="006A0825" w:rsidRDefault="006A0825">
      <w:pPr>
        <w:spacing w:line="276" w:lineRule="auto"/>
        <w:jc w:val="left"/>
        <w:rPr>
          <w:rFonts w:cs="Arial"/>
          <w:szCs w:val="20"/>
          <w:lang w:val="es-ES"/>
        </w:rPr>
      </w:pPr>
    </w:p>
    <w:p w14:paraId="29ED4156" w14:textId="64AB622C" w:rsidR="006A0825" w:rsidRDefault="006A0825">
      <w:pPr>
        <w:spacing w:line="276" w:lineRule="auto"/>
        <w:jc w:val="left"/>
        <w:rPr>
          <w:rFonts w:cs="Arial"/>
          <w:szCs w:val="20"/>
          <w:lang w:val="es-ES"/>
        </w:rPr>
      </w:pPr>
    </w:p>
    <w:p w14:paraId="1DE20F59" w14:textId="49AE8A44" w:rsidR="006A0825" w:rsidRDefault="006A0825">
      <w:pPr>
        <w:spacing w:line="276" w:lineRule="auto"/>
        <w:jc w:val="left"/>
        <w:rPr>
          <w:rFonts w:cs="Arial"/>
          <w:szCs w:val="20"/>
          <w:lang w:val="es-ES"/>
        </w:rPr>
      </w:pPr>
    </w:p>
    <w:p w14:paraId="47FB213A" w14:textId="03A7FEEF" w:rsidR="006A0825" w:rsidRDefault="006A0825">
      <w:pPr>
        <w:spacing w:line="276" w:lineRule="auto"/>
        <w:jc w:val="left"/>
        <w:rPr>
          <w:rFonts w:cs="Arial"/>
          <w:szCs w:val="20"/>
          <w:lang w:val="es-ES"/>
        </w:rPr>
      </w:pPr>
    </w:p>
    <w:p w14:paraId="5EEBD490" w14:textId="3A7C28DB" w:rsidR="006A0825" w:rsidRDefault="006A0825">
      <w:pPr>
        <w:spacing w:line="276" w:lineRule="auto"/>
        <w:jc w:val="left"/>
        <w:rPr>
          <w:rFonts w:cs="Arial"/>
          <w:szCs w:val="20"/>
          <w:lang w:val="es-ES"/>
        </w:rPr>
      </w:pPr>
    </w:p>
    <w:p w14:paraId="48381ECB" w14:textId="0D5D7C89" w:rsidR="006A0825" w:rsidRDefault="006A0825">
      <w:pPr>
        <w:spacing w:line="276" w:lineRule="auto"/>
        <w:jc w:val="left"/>
        <w:rPr>
          <w:rFonts w:cs="Arial"/>
          <w:szCs w:val="20"/>
          <w:lang w:val="es-ES"/>
        </w:rPr>
      </w:pPr>
    </w:p>
    <w:p w14:paraId="567F3F4D" w14:textId="7C1558F2" w:rsidR="006A0825" w:rsidRDefault="006A0825">
      <w:pPr>
        <w:spacing w:line="276" w:lineRule="auto"/>
        <w:jc w:val="left"/>
        <w:rPr>
          <w:rFonts w:cs="Arial"/>
          <w:szCs w:val="20"/>
          <w:lang w:val="es-ES"/>
        </w:rPr>
      </w:pPr>
    </w:p>
    <w:p w14:paraId="5A0229C2" w14:textId="30BEBB0D" w:rsidR="006A0825" w:rsidRDefault="006A0825">
      <w:pPr>
        <w:spacing w:line="276" w:lineRule="auto"/>
        <w:jc w:val="left"/>
        <w:rPr>
          <w:rFonts w:cs="Arial"/>
          <w:szCs w:val="20"/>
          <w:lang w:val="es-ES"/>
        </w:rPr>
      </w:pPr>
    </w:p>
    <w:p w14:paraId="201AB259" w14:textId="5D6F955D" w:rsidR="006A0825" w:rsidRDefault="006A0825">
      <w:pPr>
        <w:spacing w:line="276" w:lineRule="auto"/>
        <w:jc w:val="left"/>
        <w:rPr>
          <w:rFonts w:cs="Arial"/>
          <w:szCs w:val="20"/>
          <w:lang w:val="es-ES"/>
        </w:rPr>
      </w:pPr>
    </w:p>
    <w:p w14:paraId="1CC20A19" w14:textId="05768F63" w:rsidR="006A0825" w:rsidRDefault="006A0825">
      <w:pPr>
        <w:spacing w:line="276" w:lineRule="auto"/>
        <w:jc w:val="left"/>
        <w:rPr>
          <w:rFonts w:cs="Arial"/>
          <w:szCs w:val="20"/>
          <w:lang w:val="es-ES"/>
        </w:rPr>
      </w:pPr>
    </w:p>
    <w:p w14:paraId="30677387" w14:textId="6F353EEB" w:rsidR="006A0825" w:rsidRDefault="006A0825">
      <w:pPr>
        <w:spacing w:line="276" w:lineRule="auto"/>
        <w:jc w:val="left"/>
        <w:rPr>
          <w:rFonts w:cs="Arial"/>
          <w:szCs w:val="20"/>
          <w:lang w:val="es-ES"/>
        </w:rPr>
      </w:pPr>
    </w:p>
    <w:p w14:paraId="68BBA85E" w14:textId="08CBF319" w:rsidR="006A0825" w:rsidRDefault="006A0825">
      <w:pPr>
        <w:spacing w:line="276" w:lineRule="auto"/>
        <w:jc w:val="left"/>
        <w:rPr>
          <w:rFonts w:cs="Arial"/>
          <w:szCs w:val="20"/>
          <w:lang w:val="es-ES"/>
        </w:rPr>
      </w:pPr>
    </w:p>
    <w:p w14:paraId="1339B30B" w14:textId="04B082E7" w:rsidR="006A0825" w:rsidRDefault="006A0825">
      <w:pPr>
        <w:spacing w:line="276" w:lineRule="auto"/>
        <w:jc w:val="left"/>
        <w:rPr>
          <w:rFonts w:cs="Arial"/>
          <w:szCs w:val="20"/>
          <w:lang w:val="es-ES"/>
        </w:rPr>
      </w:pPr>
    </w:p>
    <w:p w14:paraId="029A8DCC" w14:textId="398F9909" w:rsidR="006A0825" w:rsidRDefault="006A0825">
      <w:pPr>
        <w:spacing w:line="276" w:lineRule="auto"/>
        <w:jc w:val="left"/>
        <w:rPr>
          <w:rFonts w:cs="Arial"/>
          <w:szCs w:val="20"/>
          <w:lang w:val="es-ES"/>
        </w:rPr>
      </w:pPr>
    </w:p>
    <w:p w14:paraId="54EEB467" w14:textId="1ADF7F4D" w:rsidR="006A0825" w:rsidRDefault="006A0825">
      <w:pPr>
        <w:spacing w:line="276" w:lineRule="auto"/>
        <w:jc w:val="left"/>
        <w:rPr>
          <w:rFonts w:cs="Arial"/>
          <w:szCs w:val="20"/>
          <w:lang w:val="es-ES"/>
        </w:rPr>
      </w:pPr>
    </w:p>
    <w:p w14:paraId="0B236BFE" w14:textId="338CAA3C" w:rsidR="006A0825" w:rsidRDefault="006A0825">
      <w:pPr>
        <w:spacing w:line="276" w:lineRule="auto"/>
        <w:jc w:val="left"/>
        <w:rPr>
          <w:rFonts w:cs="Arial"/>
          <w:szCs w:val="20"/>
          <w:lang w:val="es-ES"/>
        </w:rPr>
      </w:pPr>
    </w:p>
    <w:p w14:paraId="200E1514" w14:textId="6F936FF8" w:rsidR="003F7234" w:rsidRPr="00520713" w:rsidRDefault="003F7234">
      <w:pPr>
        <w:spacing w:line="276" w:lineRule="auto"/>
        <w:jc w:val="left"/>
        <w:rPr>
          <w:rFonts w:cs="Arial"/>
          <w:szCs w:val="20"/>
          <w:lang w:val="es-ES"/>
        </w:rPr>
      </w:pPr>
    </w:p>
    <w:tbl>
      <w:tblPr>
        <w:tblW w:w="6109" w:type="pct"/>
        <w:jc w:val="center"/>
        <w:tblCellMar>
          <w:left w:w="70" w:type="dxa"/>
          <w:right w:w="70" w:type="dxa"/>
        </w:tblCellMar>
        <w:tblLook w:val="04A0" w:firstRow="1" w:lastRow="0" w:firstColumn="1" w:lastColumn="0" w:noHBand="0" w:noVBand="1"/>
      </w:tblPr>
      <w:tblGrid>
        <w:gridCol w:w="482"/>
        <w:gridCol w:w="329"/>
        <w:gridCol w:w="493"/>
        <w:gridCol w:w="492"/>
        <w:gridCol w:w="451"/>
        <w:gridCol w:w="498"/>
        <w:gridCol w:w="248"/>
        <w:gridCol w:w="255"/>
        <w:gridCol w:w="248"/>
        <w:gridCol w:w="266"/>
        <w:gridCol w:w="263"/>
        <w:gridCol w:w="2482"/>
        <w:gridCol w:w="561"/>
        <w:gridCol w:w="418"/>
        <w:gridCol w:w="197"/>
        <w:gridCol w:w="239"/>
        <w:gridCol w:w="255"/>
        <w:gridCol w:w="255"/>
        <w:gridCol w:w="1396"/>
        <w:gridCol w:w="369"/>
        <w:gridCol w:w="393"/>
        <w:gridCol w:w="196"/>
      </w:tblGrid>
      <w:tr w:rsidR="00A7577A" w:rsidRPr="00520713" w14:paraId="13C52771" w14:textId="77777777" w:rsidTr="006A0825">
        <w:trPr>
          <w:trHeight w:val="397"/>
          <w:jc w:val="center"/>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E685657" w14:textId="42D48C4F" w:rsidR="00A7577A" w:rsidRPr="00520713" w:rsidRDefault="00A7577A" w:rsidP="00A7577A">
            <w:pPr>
              <w:spacing w:after="0" w:line="240" w:lineRule="auto"/>
              <w:jc w:val="center"/>
              <w:rPr>
                <w:rFonts w:eastAsia="Times New Roman" w:cs="Arial"/>
                <w:b/>
                <w:bCs/>
                <w:color w:val="FFFFFF"/>
                <w:szCs w:val="20"/>
                <w:lang w:eastAsia="es-MX"/>
              </w:rPr>
            </w:pPr>
            <w:r w:rsidRPr="00520713">
              <w:rPr>
                <w:rFonts w:cs="Arial"/>
                <w:szCs w:val="20"/>
              </w:rPr>
              <w:lastRenderedPageBreak/>
              <w:br w:type="page"/>
            </w:r>
            <w:r w:rsidRPr="00520713">
              <w:rPr>
                <w:rFonts w:eastAsia="Times New Roman" w:cs="Arial"/>
                <w:b/>
                <w:bCs/>
                <w:color w:val="FFFFFF"/>
                <w:szCs w:val="20"/>
                <w:lang w:eastAsia="es-MX"/>
              </w:rPr>
              <w:t>Anexo 3. Procedimiento de actualización de la población atendida</w:t>
            </w:r>
          </w:p>
        </w:tc>
      </w:tr>
      <w:tr w:rsidR="00A7577A" w:rsidRPr="00520713" w14:paraId="095C10A3" w14:textId="77777777" w:rsidTr="006A0825">
        <w:trPr>
          <w:trHeight w:val="294"/>
          <w:jc w:val="center"/>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D86D9BE" w14:textId="77777777" w:rsidR="00A7577A" w:rsidRPr="00520713" w:rsidRDefault="00A7577A" w:rsidP="00A7577A">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Procedimiento documentado</w:t>
            </w:r>
          </w:p>
        </w:tc>
      </w:tr>
      <w:tr w:rsidR="00A7577A" w:rsidRPr="00520713" w14:paraId="3CDC8C0F" w14:textId="77777777" w:rsidTr="003F7234">
        <w:trPr>
          <w:trHeight w:val="483"/>
          <w:jc w:val="center"/>
        </w:trPr>
        <w:tc>
          <w:tcPr>
            <w:tcW w:w="224" w:type="pct"/>
            <w:tcBorders>
              <w:top w:val="single" w:sz="4" w:space="0" w:color="BFBFBF" w:themeColor="background1" w:themeShade="BF"/>
              <w:left w:val="single" w:sz="4" w:space="0" w:color="BFBFBF" w:themeColor="background1" w:themeShade="BF"/>
              <w:bottom w:val="nil"/>
              <w:right w:val="nil"/>
            </w:tcBorders>
            <w:noWrap/>
            <w:vAlign w:val="center"/>
            <w:hideMark/>
          </w:tcPr>
          <w:p w14:paraId="2BF7030D"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4776" w:type="pct"/>
            <w:gridSpan w:val="21"/>
            <w:tcBorders>
              <w:top w:val="single" w:sz="4" w:space="0" w:color="BFBFBF" w:themeColor="background1" w:themeShade="BF"/>
              <w:left w:val="nil"/>
              <w:bottom w:val="nil"/>
              <w:right w:val="single" w:sz="4" w:space="0" w:color="BFBFBF" w:themeColor="background1" w:themeShade="BF"/>
            </w:tcBorders>
            <w:vAlign w:val="center"/>
            <w:hideMark/>
          </w:tcPr>
          <w:p w14:paraId="3E3CC84A"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1. ¿El programa cuenta con un procedimiento documentado y normado para la integración, actualización y depuración de la población atendida?</w:t>
            </w:r>
          </w:p>
        </w:tc>
      </w:tr>
      <w:tr w:rsidR="004E07A9" w:rsidRPr="00520713" w14:paraId="32C62742" w14:textId="77777777" w:rsidTr="003F7234">
        <w:trPr>
          <w:trHeight w:val="271"/>
          <w:jc w:val="center"/>
        </w:trPr>
        <w:tc>
          <w:tcPr>
            <w:tcW w:w="224" w:type="pct"/>
            <w:tcBorders>
              <w:top w:val="nil"/>
              <w:left w:val="single" w:sz="4" w:space="0" w:color="BFBFBF" w:themeColor="background1" w:themeShade="BF"/>
              <w:bottom w:val="nil"/>
              <w:right w:val="nil"/>
            </w:tcBorders>
            <w:noWrap/>
            <w:vAlign w:val="center"/>
            <w:hideMark/>
          </w:tcPr>
          <w:p w14:paraId="73F5F8BB"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3E54239B"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noWrap/>
            <w:vAlign w:val="center"/>
            <w:hideMark/>
          </w:tcPr>
          <w:p w14:paraId="3CE6CCF2"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nil"/>
              <w:left w:val="nil"/>
              <w:bottom w:val="nil"/>
              <w:right w:val="nil"/>
            </w:tcBorders>
            <w:noWrap/>
            <w:vAlign w:val="center"/>
            <w:hideMark/>
          </w:tcPr>
          <w:p w14:paraId="7D513F5F" w14:textId="77777777" w:rsidR="00A7577A" w:rsidRPr="00520713" w:rsidRDefault="00A7577A" w:rsidP="00A7577A">
            <w:pPr>
              <w:spacing w:after="0" w:line="240" w:lineRule="auto"/>
              <w:rPr>
                <w:rFonts w:eastAsia="Times New Roman" w:cs="Arial"/>
                <w:szCs w:val="20"/>
                <w:lang w:eastAsia="es-MX"/>
              </w:rPr>
            </w:pPr>
          </w:p>
        </w:tc>
        <w:tc>
          <w:tcPr>
            <w:tcW w:w="209" w:type="pct"/>
            <w:tcBorders>
              <w:top w:val="nil"/>
              <w:left w:val="nil"/>
              <w:bottom w:val="nil"/>
              <w:right w:val="nil"/>
            </w:tcBorders>
            <w:noWrap/>
            <w:vAlign w:val="center"/>
            <w:hideMark/>
          </w:tcPr>
          <w:p w14:paraId="30F90916"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noWrap/>
            <w:vAlign w:val="center"/>
            <w:hideMark/>
          </w:tcPr>
          <w:p w14:paraId="5CDE6848"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5B538372"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2DE69ED5"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036812DF" w14:textId="77777777" w:rsidR="00A7577A" w:rsidRPr="00520713" w:rsidRDefault="00A7577A" w:rsidP="00A7577A">
            <w:pPr>
              <w:spacing w:after="0" w:line="240" w:lineRule="auto"/>
              <w:rPr>
                <w:rFonts w:eastAsia="Times New Roman" w:cs="Arial"/>
                <w:szCs w:val="20"/>
                <w:lang w:eastAsia="es-MX"/>
              </w:rPr>
            </w:pPr>
          </w:p>
        </w:tc>
        <w:tc>
          <w:tcPr>
            <w:tcW w:w="1396" w:type="pct"/>
            <w:gridSpan w:val="3"/>
            <w:tcBorders>
              <w:top w:val="nil"/>
              <w:left w:val="nil"/>
              <w:bottom w:val="nil"/>
              <w:right w:val="nil"/>
            </w:tcBorders>
            <w:noWrap/>
            <w:vAlign w:val="center"/>
            <w:hideMark/>
          </w:tcPr>
          <w:p w14:paraId="4AA89F0C" w14:textId="77777777" w:rsidR="00A7577A" w:rsidRPr="00520713" w:rsidRDefault="00A7577A" w:rsidP="00A7577A">
            <w:pPr>
              <w:spacing w:after="0" w:line="240" w:lineRule="auto"/>
              <w:rPr>
                <w:rFonts w:eastAsia="Times New Roman" w:cs="Arial"/>
                <w:szCs w:val="20"/>
                <w:lang w:eastAsia="es-MX"/>
              </w:rPr>
            </w:pPr>
          </w:p>
        </w:tc>
        <w:tc>
          <w:tcPr>
            <w:tcW w:w="260" w:type="pct"/>
            <w:tcBorders>
              <w:top w:val="nil"/>
              <w:left w:val="nil"/>
              <w:bottom w:val="nil"/>
              <w:right w:val="nil"/>
            </w:tcBorders>
            <w:noWrap/>
            <w:vAlign w:val="center"/>
            <w:hideMark/>
          </w:tcPr>
          <w:p w14:paraId="41EA6561" w14:textId="77777777" w:rsidR="00A7577A" w:rsidRPr="00520713" w:rsidRDefault="00A7577A" w:rsidP="00A7577A">
            <w:pPr>
              <w:spacing w:after="0" w:line="240" w:lineRule="auto"/>
              <w:rPr>
                <w:rFonts w:eastAsia="Times New Roman" w:cs="Arial"/>
                <w:szCs w:val="20"/>
                <w:lang w:eastAsia="es-MX"/>
              </w:rPr>
            </w:pPr>
          </w:p>
        </w:tc>
        <w:tc>
          <w:tcPr>
            <w:tcW w:w="1631" w:type="pct"/>
            <w:gridSpan w:val="8"/>
            <w:tcBorders>
              <w:top w:val="nil"/>
              <w:left w:val="nil"/>
              <w:bottom w:val="nil"/>
              <w:right w:val="nil"/>
            </w:tcBorders>
            <w:noWrap/>
            <w:vAlign w:val="center"/>
            <w:hideMark/>
          </w:tcPr>
          <w:p w14:paraId="584001CB" w14:textId="77777777" w:rsidR="00A7577A" w:rsidRPr="00520713" w:rsidRDefault="00A7577A" w:rsidP="00A7577A">
            <w:pPr>
              <w:spacing w:after="0" w:line="240" w:lineRule="auto"/>
              <w:jc w:val="center"/>
              <w:rPr>
                <w:rFonts w:eastAsia="Times New Roman" w:cs="Arial"/>
                <w:i/>
                <w:iCs/>
                <w:color w:val="000000"/>
                <w:szCs w:val="20"/>
                <w:lang w:eastAsia="es-MX"/>
              </w:rPr>
            </w:pPr>
            <w:r w:rsidRPr="00520713">
              <w:rPr>
                <w:rFonts w:eastAsia="Times New Roman" w:cs="Arial"/>
                <w:i/>
                <w:iCs/>
                <w:color w:val="000000"/>
                <w:szCs w:val="20"/>
                <w:lang w:eastAsia="es-MX"/>
              </w:rPr>
              <w:t>Indicar el nombre del documento</w:t>
            </w:r>
          </w:p>
        </w:tc>
        <w:tc>
          <w:tcPr>
            <w:tcW w:w="91" w:type="pct"/>
            <w:tcBorders>
              <w:top w:val="nil"/>
              <w:left w:val="nil"/>
              <w:bottom w:val="nil"/>
              <w:right w:val="single" w:sz="4" w:space="0" w:color="BFBFBF" w:themeColor="background1" w:themeShade="BF"/>
            </w:tcBorders>
            <w:noWrap/>
            <w:vAlign w:val="center"/>
            <w:hideMark/>
          </w:tcPr>
          <w:p w14:paraId="2A91B47F"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29A56CC8"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76DCCE83"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0FEB78FF" w14:textId="40760E9F" w:rsidR="00A7577A" w:rsidRPr="00520713" w:rsidRDefault="00F0281E" w:rsidP="00A7577A">
            <w:pPr>
              <w:spacing w:after="0" w:line="240" w:lineRule="auto"/>
              <w:rPr>
                <w:rFonts w:eastAsia="Times New Roman" w:cs="Arial"/>
                <w:color w:val="000000"/>
                <w:szCs w:val="20"/>
                <w:lang w:eastAsia="es-MX"/>
              </w:rPr>
            </w:pPr>
            <w:r w:rsidRPr="00520713">
              <w:rPr>
                <w:rFonts w:eastAsia="Times New Roman" w:cs="Arial"/>
                <w:b/>
                <w:bCs/>
                <w:color w:val="000000"/>
                <w:szCs w:val="20"/>
                <w:lang w:eastAsia="es-MX"/>
              </w:rPr>
              <w:t>X</w:t>
            </w:r>
            <w:r w:rsidR="00A7577A" w:rsidRPr="00520713">
              <w:rPr>
                <w:rFonts w:eastAsia="Times New Roman" w:cs="Arial"/>
                <w:color w:val="000000"/>
                <w:szCs w:val="20"/>
                <w:lang w:eastAsia="es-MX"/>
              </w:rPr>
              <w:t> </w:t>
            </w:r>
          </w:p>
        </w:tc>
        <w:tc>
          <w:tcPr>
            <w:tcW w:w="2641" w:type="pct"/>
            <w:gridSpan w:val="10"/>
            <w:tcBorders>
              <w:top w:val="nil"/>
              <w:left w:val="nil"/>
              <w:bottom w:val="nil"/>
              <w:right w:val="nil"/>
            </w:tcBorders>
            <w:noWrap/>
            <w:vAlign w:val="center"/>
            <w:hideMark/>
          </w:tcPr>
          <w:p w14:paraId="578D766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Existe un procedimiento específico y está documentado.</w:t>
            </w:r>
          </w:p>
        </w:tc>
        <w:tc>
          <w:tcPr>
            <w:tcW w:w="260" w:type="pct"/>
            <w:tcBorders>
              <w:top w:val="nil"/>
              <w:left w:val="nil"/>
              <w:bottom w:val="single" w:sz="4" w:space="0" w:color="595959"/>
              <w:right w:val="nil"/>
            </w:tcBorders>
            <w:noWrap/>
            <w:vAlign w:val="center"/>
            <w:hideMark/>
          </w:tcPr>
          <w:p w14:paraId="6904F861"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94" w:type="pct"/>
            <w:tcBorders>
              <w:top w:val="nil"/>
              <w:left w:val="nil"/>
              <w:bottom w:val="single" w:sz="4" w:space="0" w:color="595959"/>
              <w:right w:val="nil"/>
            </w:tcBorders>
            <w:noWrap/>
            <w:vAlign w:val="center"/>
            <w:hideMark/>
          </w:tcPr>
          <w:p w14:paraId="7EB997B2"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91" w:type="pct"/>
            <w:tcBorders>
              <w:top w:val="nil"/>
              <w:left w:val="nil"/>
              <w:bottom w:val="single" w:sz="4" w:space="0" w:color="595959"/>
              <w:right w:val="nil"/>
            </w:tcBorders>
            <w:noWrap/>
            <w:vAlign w:val="center"/>
            <w:hideMark/>
          </w:tcPr>
          <w:p w14:paraId="30FD8E89"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993" w:type="pct"/>
            <w:gridSpan w:val="4"/>
            <w:tcBorders>
              <w:top w:val="nil"/>
              <w:left w:val="nil"/>
              <w:bottom w:val="single" w:sz="4" w:space="0" w:color="595959"/>
              <w:right w:val="nil"/>
            </w:tcBorders>
            <w:noWrap/>
            <w:vAlign w:val="center"/>
            <w:hideMark/>
          </w:tcPr>
          <w:p w14:paraId="0A51F5D0" w14:textId="4F421A6B"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r w:rsidR="00F0281E" w:rsidRPr="00520713">
              <w:rPr>
                <w:rFonts w:eastAsia="Times New Roman" w:cs="Arial"/>
                <w:color w:val="000000"/>
                <w:szCs w:val="20"/>
                <w:lang w:eastAsia="es-MX"/>
              </w:rPr>
              <w:t>SAQMED CONAMED</w:t>
            </w:r>
          </w:p>
        </w:tc>
        <w:tc>
          <w:tcPr>
            <w:tcW w:w="353" w:type="pct"/>
            <w:gridSpan w:val="2"/>
            <w:tcBorders>
              <w:top w:val="nil"/>
              <w:left w:val="nil"/>
              <w:bottom w:val="single" w:sz="4" w:space="0" w:color="595959"/>
              <w:right w:val="nil"/>
            </w:tcBorders>
            <w:noWrap/>
            <w:vAlign w:val="center"/>
            <w:hideMark/>
          </w:tcPr>
          <w:p w14:paraId="054FF074"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91" w:type="pct"/>
            <w:tcBorders>
              <w:top w:val="nil"/>
              <w:left w:val="nil"/>
              <w:bottom w:val="nil"/>
              <w:right w:val="single" w:sz="4" w:space="0" w:color="BFBFBF" w:themeColor="background1" w:themeShade="BF"/>
            </w:tcBorders>
            <w:noWrap/>
            <w:vAlign w:val="center"/>
            <w:hideMark/>
          </w:tcPr>
          <w:p w14:paraId="66C834FB"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6825A347"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4A4B0833"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3B867AA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2901" w:type="pct"/>
            <w:gridSpan w:val="11"/>
            <w:tcBorders>
              <w:top w:val="nil"/>
              <w:left w:val="nil"/>
              <w:bottom w:val="nil"/>
              <w:right w:val="nil"/>
            </w:tcBorders>
            <w:noWrap/>
            <w:vAlign w:val="center"/>
            <w:hideMark/>
          </w:tcPr>
          <w:p w14:paraId="311CF2C6"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Existe un procedimiento específico, pero no está documentado.</w:t>
            </w:r>
          </w:p>
        </w:tc>
        <w:tc>
          <w:tcPr>
            <w:tcW w:w="194" w:type="pct"/>
            <w:tcBorders>
              <w:top w:val="nil"/>
              <w:left w:val="nil"/>
              <w:bottom w:val="nil"/>
              <w:right w:val="nil"/>
            </w:tcBorders>
            <w:noWrap/>
            <w:vAlign w:val="center"/>
            <w:hideMark/>
          </w:tcPr>
          <w:p w14:paraId="3E9A6B0C" w14:textId="77777777" w:rsidR="00A7577A" w:rsidRPr="00520713" w:rsidRDefault="00A7577A" w:rsidP="00A7577A">
            <w:pPr>
              <w:spacing w:after="0" w:line="240" w:lineRule="auto"/>
              <w:rPr>
                <w:rFonts w:eastAsia="Times New Roman" w:cs="Arial"/>
                <w:color w:val="000000"/>
                <w:szCs w:val="20"/>
                <w:lang w:eastAsia="es-MX"/>
              </w:rPr>
            </w:pPr>
          </w:p>
        </w:tc>
        <w:tc>
          <w:tcPr>
            <w:tcW w:w="91" w:type="pct"/>
            <w:tcBorders>
              <w:top w:val="nil"/>
              <w:left w:val="nil"/>
              <w:bottom w:val="nil"/>
              <w:right w:val="nil"/>
            </w:tcBorders>
            <w:noWrap/>
            <w:vAlign w:val="center"/>
            <w:hideMark/>
          </w:tcPr>
          <w:p w14:paraId="45099263"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1B41B071"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421A95AC"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10ECD149"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7A06A5EC"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06F5B8C2"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1BBD956A"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2641" w:type="pct"/>
            <w:gridSpan w:val="10"/>
            <w:vMerge w:val="restart"/>
            <w:tcBorders>
              <w:top w:val="nil"/>
              <w:left w:val="nil"/>
              <w:bottom w:val="nil"/>
              <w:right w:val="nil"/>
            </w:tcBorders>
            <w:vAlign w:val="center"/>
            <w:hideMark/>
          </w:tcPr>
          <w:p w14:paraId="5319BA0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Se encuentra normado en alguna Ley, Lineamiento, ordenamiento institucional u otro.</w:t>
            </w:r>
          </w:p>
        </w:tc>
        <w:tc>
          <w:tcPr>
            <w:tcW w:w="260" w:type="pct"/>
            <w:tcBorders>
              <w:top w:val="nil"/>
              <w:left w:val="nil"/>
              <w:bottom w:val="nil"/>
              <w:right w:val="nil"/>
            </w:tcBorders>
            <w:vAlign w:val="center"/>
            <w:hideMark/>
          </w:tcPr>
          <w:p w14:paraId="1D038DEB" w14:textId="77777777" w:rsidR="00A7577A" w:rsidRPr="00520713" w:rsidRDefault="00A7577A" w:rsidP="00A7577A">
            <w:pPr>
              <w:spacing w:after="0" w:line="240" w:lineRule="auto"/>
              <w:rPr>
                <w:rFonts w:eastAsia="Times New Roman" w:cs="Arial"/>
                <w:color w:val="000000"/>
                <w:szCs w:val="20"/>
                <w:lang w:eastAsia="es-MX"/>
              </w:rPr>
            </w:pPr>
          </w:p>
        </w:tc>
        <w:tc>
          <w:tcPr>
            <w:tcW w:w="194" w:type="pct"/>
            <w:tcBorders>
              <w:top w:val="nil"/>
              <w:left w:val="nil"/>
              <w:bottom w:val="nil"/>
              <w:right w:val="nil"/>
            </w:tcBorders>
            <w:noWrap/>
            <w:vAlign w:val="center"/>
            <w:hideMark/>
          </w:tcPr>
          <w:p w14:paraId="2C683A40"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noWrap/>
            <w:vAlign w:val="center"/>
            <w:hideMark/>
          </w:tcPr>
          <w:p w14:paraId="358F86D6"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5E34948F"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22342378"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45416D3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5DAED0F7" w14:textId="77777777" w:rsidTr="003F7234">
        <w:trPr>
          <w:trHeight w:val="350"/>
          <w:jc w:val="center"/>
        </w:trPr>
        <w:tc>
          <w:tcPr>
            <w:tcW w:w="224" w:type="pct"/>
            <w:tcBorders>
              <w:top w:val="nil"/>
              <w:left w:val="single" w:sz="4" w:space="0" w:color="BFBFBF" w:themeColor="background1" w:themeShade="BF"/>
              <w:bottom w:val="nil"/>
              <w:right w:val="nil"/>
            </w:tcBorders>
            <w:noWrap/>
            <w:vAlign w:val="center"/>
            <w:hideMark/>
          </w:tcPr>
          <w:p w14:paraId="6C18469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7A5A0D36" w14:textId="77777777" w:rsidR="00A7577A" w:rsidRPr="00520713" w:rsidRDefault="00A7577A" w:rsidP="00A7577A">
            <w:pPr>
              <w:spacing w:after="0" w:line="240" w:lineRule="auto"/>
              <w:rPr>
                <w:rFonts w:eastAsia="Times New Roman" w:cs="Arial"/>
                <w:color w:val="000000"/>
                <w:szCs w:val="20"/>
                <w:lang w:eastAsia="es-MX"/>
              </w:rPr>
            </w:pPr>
          </w:p>
        </w:tc>
        <w:tc>
          <w:tcPr>
            <w:tcW w:w="2641" w:type="pct"/>
            <w:gridSpan w:val="10"/>
            <w:vMerge/>
            <w:tcBorders>
              <w:top w:val="nil"/>
              <w:left w:val="nil"/>
              <w:bottom w:val="nil"/>
              <w:right w:val="nil"/>
            </w:tcBorders>
            <w:vAlign w:val="center"/>
            <w:hideMark/>
          </w:tcPr>
          <w:p w14:paraId="6BB9CD85" w14:textId="77777777" w:rsidR="00A7577A" w:rsidRPr="00520713" w:rsidRDefault="00A7577A" w:rsidP="00A7577A">
            <w:pPr>
              <w:spacing w:after="0" w:line="240" w:lineRule="auto"/>
              <w:rPr>
                <w:rFonts w:eastAsia="Times New Roman" w:cs="Arial"/>
                <w:color w:val="000000"/>
                <w:szCs w:val="20"/>
                <w:lang w:eastAsia="es-MX"/>
              </w:rPr>
            </w:pPr>
          </w:p>
        </w:tc>
        <w:tc>
          <w:tcPr>
            <w:tcW w:w="260" w:type="pct"/>
            <w:tcBorders>
              <w:top w:val="nil"/>
              <w:left w:val="nil"/>
              <w:bottom w:val="nil"/>
              <w:right w:val="nil"/>
            </w:tcBorders>
            <w:vAlign w:val="center"/>
            <w:hideMark/>
          </w:tcPr>
          <w:p w14:paraId="520E5FBA"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noWrap/>
            <w:vAlign w:val="center"/>
            <w:hideMark/>
          </w:tcPr>
          <w:p w14:paraId="0C7B3884"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noWrap/>
            <w:vAlign w:val="center"/>
            <w:hideMark/>
          </w:tcPr>
          <w:p w14:paraId="6E33E08A"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5739FE00"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66D2272E"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2736001B"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A7577A" w:rsidRPr="00520713" w14:paraId="4F8CEFE1" w14:textId="77777777" w:rsidTr="003F7234">
        <w:trPr>
          <w:trHeight w:val="406"/>
          <w:jc w:val="center"/>
        </w:trPr>
        <w:tc>
          <w:tcPr>
            <w:tcW w:w="224" w:type="pct"/>
            <w:tcBorders>
              <w:top w:val="nil"/>
              <w:left w:val="single" w:sz="4" w:space="0" w:color="BFBFBF" w:themeColor="background1" w:themeShade="BF"/>
              <w:bottom w:val="nil"/>
              <w:right w:val="nil"/>
            </w:tcBorders>
            <w:noWrap/>
            <w:vAlign w:val="center"/>
            <w:hideMark/>
          </w:tcPr>
          <w:p w14:paraId="169386A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4776" w:type="pct"/>
            <w:gridSpan w:val="21"/>
            <w:tcBorders>
              <w:top w:val="nil"/>
              <w:left w:val="nil"/>
              <w:bottom w:val="nil"/>
              <w:right w:val="single" w:sz="4" w:space="0" w:color="BFBFBF" w:themeColor="background1" w:themeShade="BF"/>
            </w:tcBorders>
            <w:vAlign w:val="center"/>
            <w:hideMark/>
          </w:tcPr>
          <w:p w14:paraId="34A24063"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2. El procedimiento contempla los siguientes elementos sobre el padrón de la población atendida:</w:t>
            </w:r>
          </w:p>
        </w:tc>
      </w:tr>
      <w:tr w:rsidR="00F0281E" w:rsidRPr="00520713" w14:paraId="73E85567"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6CDB6360" w14:textId="77777777" w:rsidR="00A7577A" w:rsidRPr="00520713" w:rsidRDefault="00A7577A" w:rsidP="00A7577A">
            <w:pPr>
              <w:spacing w:after="0" w:line="240" w:lineRule="auto"/>
              <w:rPr>
                <w:rFonts w:eastAsia="Times New Roman" w:cs="Arial"/>
                <w:b/>
                <w:color w:val="000000"/>
                <w:szCs w:val="20"/>
                <w:lang w:eastAsia="es-MX"/>
              </w:rPr>
            </w:pPr>
            <w:r w:rsidRPr="00520713">
              <w:rPr>
                <w:rFonts w:eastAsia="Times New Roman" w:cs="Arial"/>
                <w:b/>
                <w:color w:val="000000"/>
                <w:szCs w:val="20"/>
                <w:lang w:eastAsia="es-MX"/>
              </w:rPr>
              <w:t> </w:t>
            </w:r>
          </w:p>
        </w:tc>
        <w:tc>
          <w:tcPr>
            <w:tcW w:w="1397" w:type="pct"/>
            <w:gridSpan w:val="8"/>
            <w:tcBorders>
              <w:top w:val="nil"/>
              <w:left w:val="nil"/>
              <w:bottom w:val="nil"/>
              <w:right w:val="nil"/>
            </w:tcBorders>
            <w:noWrap/>
            <w:vAlign w:val="center"/>
            <w:hideMark/>
          </w:tcPr>
          <w:p w14:paraId="37805582" w14:textId="77777777" w:rsidR="00A7577A" w:rsidRPr="00520713" w:rsidRDefault="00A7577A" w:rsidP="00A7577A">
            <w:pPr>
              <w:spacing w:after="0" w:line="240" w:lineRule="auto"/>
              <w:jc w:val="center"/>
              <w:rPr>
                <w:rFonts w:eastAsia="Times New Roman" w:cs="Arial"/>
                <w:b/>
                <w:bCs/>
                <w:color w:val="000000"/>
                <w:szCs w:val="20"/>
                <w:lang w:eastAsia="es-MX"/>
              </w:rPr>
            </w:pPr>
            <w:r w:rsidRPr="00520713">
              <w:rPr>
                <w:rFonts w:eastAsia="Times New Roman" w:cs="Arial"/>
                <w:b/>
                <w:bCs/>
                <w:color w:val="000000"/>
                <w:szCs w:val="20"/>
                <w:lang w:eastAsia="es-MX"/>
              </w:rPr>
              <w:t>Integración</w:t>
            </w:r>
          </w:p>
        </w:tc>
        <w:tc>
          <w:tcPr>
            <w:tcW w:w="1850" w:type="pct"/>
            <w:gridSpan w:val="5"/>
            <w:tcBorders>
              <w:top w:val="nil"/>
              <w:left w:val="nil"/>
              <w:bottom w:val="nil"/>
              <w:right w:val="nil"/>
            </w:tcBorders>
            <w:noWrap/>
            <w:vAlign w:val="center"/>
            <w:hideMark/>
          </w:tcPr>
          <w:p w14:paraId="515D2AFA" w14:textId="77777777" w:rsidR="00A7577A" w:rsidRPr="00520713" w:rsidRDefault="00A7577A" w:rsidP="00A7577A">
            <w:pPr>
              <w:spacing w:after="0" w:line="240" w:lineRule="auto"/>
              <w:jc w:val="center"/>
              <w:rPr>
                <w:rFonts w:eastAsia="Times New Roman" w:cs="Arial"/>
                <w:b/>
                <w:bCs/>
                <w:color w:val="000000"/>
                <w:szCs w:val="20"/>
                <w:lang w:eastAsia="es-MX"/>
              </w:rPr>
            </w:pPr>
            <w:r w:rsidRPr="00520713">
              <w:rPr>
                <w:rFonts w:eastAsia="Times New Roman" w:cs="Arial"/>
                <w:b/>
                <w:bCs/>
                <w:color w:val="000000"/>
                <w:szCs w:val="20"/>
                <w:lang w:eastAsia="es-MX"/>
              </w:rPr>
              <w:t>Actualización</w:t>
            </w:r>
          </w:p>
        </w:tc>
        <w:tc>
          <w:tcPr>
            <w:tcW w:w="1528" w:type="pct"/>
            <w:gridSpan w:val="8"/>
            <w:tcBorders>
              <w:top w:val="nil"/>
              <w:left w:val="nil"/>
              <w:bottom w:val="nil"/>
              <w:right w:val="single" w:sz="4" w:space="0" w:color="BFBFBF" w:themeColor="background1" w:themeShade="BF"/>
            </w:tcBorders>
            <w:noWrap/>
            <w:vAlign w:val="center"/>
            <w:hideMark/>
          </w:tcPr>
          <w:p w14:paraId="7E468EFC" w14:textId="77777777" w:rsidR="00A7577A" w:rsidRPr="00520713" w:rsidRDefault="00A7577A" w:rsidP="00A7577A">
            <w:pPr>
              <w:spacing w:after="0" w:line="240" w:lineRule="auto"/>
              <w:jc w:val="center"/>
              <w:rPr>
                <w:rFonts w:eastAsia="Times New Roman" w:cs="Arial"/>
                <w:b/>
                <w:bCs/>
                <w:color w:val="000000"/>
                <w:szCs w:val="20"/>
                <w:lang w:eastAsia="es-MX"/>
              </w:rPr>
            </w:pPr>
            <w:r w:rsidRPr="00520713">
              <w:rPr>
                <w:rFonts w:eastAsia="Times New Roman" w:cs="Arial"/>
                <w:b/>
                <w:bCs/>
                <w:color w:val="000000"/>
                <w:szCs w:val="20"/>
                <w:lang w:eastAsia="es-MX"/>
              </w:rPr>
              <w:t>Depuración</w:t>
            </w:r>
          </w:p>
        </w:tc>
      </w:tr>
      <w:tr w:rsidR="004E07A9" w:rsidRPr="00520713" w14:paraId="13BD92FB"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3321340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1BD4A6EA" w14:textId="1B5EA0B8" w:rsidR="00A7577A" w:rsidRPr="00520713" w:rsidRDefault="00A7577A" w:rsidP="00A7577A">
            <w:pPr>
              <w:spacing w:after="0" w:line="240" w:lineRule="auto"/>
              <w:rPr>
                <w:rFonts w:eastAsia="Times New Roman" w:cs="Arial"/>
                <w:b/>
                <w:bCs/>
                <w:color w:val="000000"/>
                <w:szCs w:val="20"/>
                <w:lang w:eastAsia="es-MX"/>
              </w:rPr>
            </w:pPr>
            <w:r w:rsidRPr="00520713">
              <w:rPr>
                <w:rFonts w:eastAsia="Times New Roman" w:cs="Arial"/>
                <w:color w:val="000000"/>
                <w:szCs w:val="20"/>
                <w:lang w:eastAsia="es-MX"/>
              </w:rPr>
              <w:t> </w:t>
            </w:r>
            <w:r w:rsidR="00F0281E" w:rsidRPr="00520713">
              <w:rPr>
                <w:rFonts w:eastAsia="Times New Roman" w:cs="Arial"/>
                <w:b/>
                <w:bCs/>
                <w:color w:val="000000"/>
                <w:szCs w:val="20"/>
                <w:lang w:eastAsia="es-MX"/>
              </w:rPr>
              <w:t>X</w:t>
            </w:r>
          </w:p>
        </w:tc>
        <w:tc>
          <w:tcPr>
            <w:tcW w:w="1245" w:type="pct"/>
            <w:gridSpan w:val="7"/>
            <w:vMerge w:val="restart"/>
            <w:tcBorders>
              <w:top w:val="nil"/>
              <w:left w:val="nil"/>
              <w:bottom w:val="nil"/>
              <w:right w:val="nil"/>
            </w:tcBorders>
            <w:vAlign w:val="center"/>
            <w:hideMark/>
          </w:tcPr>
          <w:p w14:paraId="48141A5A"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Establece una estructura homologada de la información.</w:t>
            </w:r>
          </w:p>
        </w:tc>
        <w:tc>
          <w:tcPr>
            <w:tcW w:w="123" w:type="pct"/>
            <w:tcBorders>
              <w:top w:val="single" w:sz="4" w:space="0" w:color="595959"/>
              <w:left w:val="single" w:sz="4" w:space="0" w:color="595959"/>
              <w:bottom w:val="single" w:sz="4" w:space="0" w:color="595959"/>
              <w:right w:val="single" w:sz="4" w:space="0" w:color="595959"/>
            </w:tcBorders>
            <w:noWrap/>
            <w:vAlign w:val="center"/>
            <w:hideMark/>
          </w:tcPr>
          <w:p w14:paraId="4643C324"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727" w:type="pct"/>
            <w:gridSpan w:val="4"/>
            <w:vMerge w:val="restart"/>
            <w:tcBorders>
              <w:top w:val="nil"/>
              <w:left w:val="nil"/>
              <w:bottom w:val="nil"/>
              <w:right w:val="nil"/>
            </w:tcBorders>
            <w:vAlign w:val="center"/>
            <w:hideMark/>
          </w:tcPr>
          <w:p w14:paraId="30A20AC1"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Establece un periodo de actualización del padrón.</w:t>
            </w:r>
          </w:p>
        </w:tc>
        <w:tc>
          <w:tcPr>
            <w:tcW w:w="202" w:type="pct"/>
            <w:gridSpan w:val="2"/>
            <w:tcBorders>
              <w:top w:val="single" w:sz="4" w:space="0" w:color="595959"/>
              <w:left w:val="single" w:sz="4" w:space="0" w:color="595959"/>
              <w:bottom w:val="single" w:sz="4" w:space="0" w:color="595959"/>
              <w:right w:val="single" w:sz="4" w:space="0" w:color="595959"/>
            </w:tcBorders>
            <w:noWrap/>
            <w:vAlign w:val="center"/>
            <w:hideMark/>
          </w:tcPr>
          <w:p w14:paraId="53835D5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326" w:type="pct"/>
            <w:gridSpan w:val="6"/>
            <w:vMerge w:val="restart"/>
            <w:tcBorders>
              <w:top w:val="nil"/>
              <w:left w:val="nil"/>
              <w:bottom w:val="nil"/>
              <w:right w:val="single" w:sz="4" w:space="0" w:color="BFBFBF" w:themeColor="background1" w:themeShade="BF"/>
            </w:tcBorders>
            <w:vAlign w:val="center"/>
            <w:hideMark/>
          </w:tcPr>
          <w:p w14:paraId="719F9FAD"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Establece un mecanismo para detectar inconsistencias y homologar información.</w:t>
            </w:r>
          </w:p>
        </w:tc>
      </w:tr>
      <w:tr w:rsidR="004E07A9" w:rsidRPr="00520713" w14:paraId="0AA9D7F8" w14:textId="77777777" w:rsidTr="003F7234">
        <w:trPr>
          <w:trHeight w:val="224"/>
          <w:jc w:val="center"/>
        </w:trPr>
        <w:tc>
          <w:tcPr>
            <w:tcW w:w="224" w:type="pct"/>
            <w:tcBorders>
              <w:top w:val="nil"/>
              <w:left w:val="single" w:sz="4" w:space="0" w:color="BFBFBF" w:themeColor="background1" w:themeShade="BF"/>
              <w:bottom w:val="nil"/>
              <w:right w:val="nil"/>
            </w:tcBorders>
            <w:noWrap/>
            <w:vAlign w:val="center"/>
            <w:hideMark/>
          </w:tcPr>
          <w:p w14:paraId="6ABC66A5"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58BAC260" w14:textId="77777777" w:rsidR="00A7577A" w:rsidRPr="00520713" w:rsidRDefault="00A7577A" w:rsidP="00A7577A">
            <w:pPr>
              <w:spacing w:after="0" w:line="240" w:lineRule="auto"/>
              <w:rPr>
                <w:rFonts w:eastAsia="Times New Roman" w:cs="Arial"/>
                <w:color w:val="000000"/>
                <w:szCs w:val="20"/>
                <w:lang w:eastAsia="es-MX"/>
              </w:rPr>
            </w:pPr>
          </w:p>
        </w:tc>
        <w:tc>
          <w:tcPr>
            <w:tcW w:w="1245" w:type="pct"/>
            <w:gridSpan w:val="7"/>
            <w:vMerge/>
            <w:tcBorders>
              <w:top w:val="nil"/>
              <w:left w:val="nil"/>
              <w:bottom w:val="nil"/>
              <w:right w:val="nil"/>
            </w:tcBorders>
            <w:vAlign w:val="center"/>
            <w:hideMark/>
          </w:tcPr>
          <w:p w14:paraId="0FBFAF13" w14:textId="77777777" w:rsidR="00A7577A" w:rsidRPr="00520713" w:rsidRDefault="00A7577A" w:rsidP="00A7577A">
            <w:pPr>
              <w:spacing w:after="0" w:line="240" w:lineRule="auto"/>
              <w:rPr>
                <w:rFonts w:eastAsia="Times New Roman" w:cs="Arial"/>
                <w:color w:val="000000"/>
                <w:szCs w:val="20"/>
                <w:lang w:eastAsia="es-MX"/>
              </w:rPr>
            </w:pPr>
          </w:p>
        </w:tc>
        <w:tc>
          <w:tcPr>
            <w:tcW w:w="123" w:type="pct"/>
            <w:tcBorders>
              <w:top w:val="nil"/>
              <w:left w:val="nil"/>
              <w:bottom w:val="nil"/>
              <w:right w:val="nil"/>
            </w:tcBorders>
            <w:vAlign w:val="center"/>
            <w:hideMark/>
          </w:tcPr>
          <w:p w14:paraId="47AC2958" w14:textId="77777777" w:rsidR="00A7577A" w:rsidRPr="00520713" w:rsidRDefault="00A7577A" w:rsidP="00A7577A">
            <w:pPr>
              <w:spacing w:after="0" w:line="240" w:lineRule="auto"/>
              <w:rPr>
                <w:rFonts w:eastAsia="Times New Roman" w:cs="Arial"/>
                <w:szCs w:val="20"/>
                <w:lang w:eastAsia="es-MX"/>
              </w:rPr>
            </w:pPr>
          </w:p>
        </w:tc>
        <w:tc>
          <w:tcPr>
            <w:tcW w:w="1727" w:type="pct"/>
            <w:gridSpan w:val="4"/>
            <w:vMerge/>
            <w:tcBorders>
              <w:top w:val="nil"/>
              <w:left w:val="nil"/>
              <w:bottom w:val="nil"/>
              <w:right w:val="nil"/>
            </w:tcBorders>
            <w:vAlign w:val="center"/>
            <w:hideMark/>
          </w:tcPr>
          <w:p w14:paraId="32BAECB6" w14:textId="77777777" w:rsidR="00A7577A" w:rsidRPr="00520713" w:rsidRDefault="00A7577A" w:rsidP="00A7577A">
            <w:pPr>
              <w:spacing w:after="0" w:line="240" w:lineRule="auto"/>
              <w:rPr>
                <w:rFonts w:eastAsia="Times New Roman" w:cs="Arial"/>
                <w:color w:val="000000"/>
                <w:szCs w:val="20"/>
                <w:lang w:eastAsia="es-MX"/>
              </w:rPr>
            </w:pPr>
          </w:p>
        </w:tc>
        <w:tc>
          <w:tcPr>
            <w:tcW w:w="202" w:type="pct"/>
            <w:gridSpan w:val="2"/>
            <w:tcBorders>
              <w:top w:val="nil"/>
              <w:left w:val="nil"/>
              <w:bottom w:val="nil"/>
              <w:right w:val="nil"/>
            </w:tcBorders>
            <w:noWrap/>
            <w:vAlign w:val="center"/>
            <w:hideMark/>
          </w:tcPr>
          <w:p w14:paraId="4817D07E" w14:textId="77777777" w:rsidR="00A7577A" w:rsidRPr="00520713" w:rsidRDefault="00A7577A" w:rsidP="00A7577A">
            <w:pPr>
              <w:spacing w:after="0" w:line="240" w:lineRule="auto"/>
              <w:rPr>
                <w:rFonts w:eastAsia="Times New Roman" w:cs="Arial"/>
                <w:szCs w:val="20"/>
                <w:lang w:eastAsia="es-MX"/>
              </w:rPr>
            </w:pPr>
          </w:p>
        </w:tc>
        <w:tc>
          <w:tcPr>
            <w:tcW w:w="1326" w:type="pct"/>
            <w:gridSpan w:val="6"/>
            <w:vMerge/>
            <w:tcBorders>
              <w:top w:val="nil"/>
              <w:left w:val="nil"/>
              <w:bottom w:val="nil"/>
              <w:right w:val="single" w:sz="4" w:space="0" w:color="BFBFBF" w:themeColor="background1" w:themeShade="BF"/>
            </w:tcBorders>
            <w:vAlign w:val="center"/>
            <w:hideMark/>
          </w:tcPr>
          <w:p w14:paraId="54A64B76" w14:textId="77777777" w:rsidR="00A7577A" w:rsidRPr="00520713" w:rsidRDefault="00A7577A" w:rsidP="00A7577A">
            <w:pPr>
              <w:spacing w:after="0" w:line="240" w:lineRule="auto"/>
              <w:rPr>
                <w:rFonts w:eastAsia="Times New Roman" w:cs="Arial"/>
                <w:color w:val="000000"/>
                <w:szCs w:val="20"/>
                <w:lang w:eastAsia="es-MX"/>
              </w:rPr>
            </w:pPr>
          </w:p>
        </w:tc>
      </w:tr>
      <w:tr w:rsidR="004E07A9" w:rsidRPr="00520713" w14:paraId="63039F33"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30CF005D"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104DBD44" w14:textId="18486B6B" w:rsidR="00A7577A" w:rsidRPr="00520713" w:rsidRDefault="00F0281E" w:rsidP="00A7577A">
            <w:pPr>
              <w:spacing w:after="0" w:line="240" w:lineRule="auto"/>
              <w:rPr>
                <w:rFonts w:eastAsia="Times New Roman" w:cs="Arial"/>
                <w:color w:val="000000"/>
                <w:szCs w:val="20"/>
                <w:lang w:eastAsia="es-MX"/>
              </w:rPr>
            </w:pPr>
            <w:r w:rsidRPr="00520713">
              <w:rPr>
                <w:rFonts w:eastAsia="Times New Roman" w:cs="Arial"/>
                <w:b/>
                <w:bCs/>
                <w:color w:val="000000"/>
                <w:szCs w:val="20"/>
                <w:lang w:eastAsia="es-MX"/>
              </w:rPr>
              <w:t>X</w:t>
            </w:r>
            <w:r w:rsidR="00A7577A" w:rsidRPr="00520713">
              <w:rPr>
                <w:rFonts w:eastAsia="Times New Roman" w:cs="Arial"/>
                <w:color w:val="000000"/>
                <w:szCs w:val="20"/>
                <w:lang w:eastAsia="es-MX"/>
              </w:rPr>
              <w:t> </w:t>
            </w:r>
          </w:p>
        </w:tc>
        <w:tc>
          <w:tcPr>
            <w:tcW w:w="1245" w:type="pct"/>
            <w:gridSpan w:val="7"/>
            <w:vMerge w:val="restart"/>
            <w:tcBorders>
              <w:top w:val="nil"/>
              <w:left w:val="nil"/>
              <w:bottom w:val="nil"/>
              <w:right w:val="nil"/>
            </w:tcBorders>
            <w:vAlign w:val="center"/>
            <w:hideMark/>
          </w:tcPr>
          <w:p w14:paraId="11628624"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xml:space="preserve">Incluye las principales características de la población atendida y de los bienes y/o servicios otorgados </w:t>
            </w:r>
          </w:p>
        </w:tc>
        <w:tc>
          <w:tcPr>
            <w:tcW w:w="123" w:type="pct"/>
            <w:tcBorders>
              <w:top w:val="nil"/>
              <w:left w:val="nil"/>
              <w:bottom w:val="nil"/>
              <w:right w:val="nil"/>
            </w:tcBorders>
            <w:noWrap/>
            <w:vAlign w:val="center"/>
            <w:hideMark/>
          </w:tcPr>
          <w:p w14:paraId="0BC0BB8B" w14:textId="77777777" w:rsidR="00A7577A" w:rsidRPr="00520713" w:rsidRDefault="00A7577A" w:rsidP="00A7577A">
            <w:pPr>
              <w:spacing w:after="0" w:line="240" w:lineRule="auto"/>
              <w:rPr>
                <w:rFonts w:eastAsia="Times New Roman" w:cs="Arial"/>
                <w:color w:val="000000"/>
                <w:szCs w:val="20"/>
                <w:lang w:eastAsia="es-MX"/>
              </w:rPr>
            </w:pPr>
          </w:p>
        </w:tc>
        <w:tc>
          <w:tcPr>
            <w:tcW w:w="1727" w:type="pct"/>
            <w:gridSpan w:val="4"/>
            <w:vMerge w:val="restart"/>
            <w:tcBorders>
              <w:top w:val="nil"/>
              <w:left w:val="nil"/>
              <w:bottom w:val="nil"/>
              <w:right w:val="nil"/>
            </w:tcBorders>
            <w:vAlign w:val="center"/>
            <w:hideMark/>
          </w:tcPr>
          <w:p w14:paraId="7BE77A44" w14:textId="77777777" w:rsidR="00A7577A" w:rsidRPr="00520713" w:rsidRDefault="00A7577A" w:rsidP="00A7577A">
            <w:pPr>
              <w:spacing w:after="0" w:line="240" w:lineRule="auto"/>
              <w:rPr>
                <w:rFonts w:eastAsia="Times New Roman" w:cs="Arial"/>
                <w:b/>
                <w:bCs/>
                <w:i/>
                <w:iCs/>
                <w:color w:val="000000"/>
                <w:szCs w:val="20"/>
                <w:lang w:eastAsia="es-MX"/>
              </w:rPr>
            </w:pPr>
            <w:r w:rsidRPr="00520713">
              <w:rPr>
                <w:rFonts w:eastAsia="Times New Roman" w:cs="Arial"/>
                <w:b/>
                <w:bCs/>
                <w:i/>
                <w:iCs/>
                <w:color w:val="000000"/>
                <w:szCs w:val="20"/>
                <w:lang w:eastAsia="es-MX"/>
              </w:rPr>
              <w:t>Indique el periodo de actualización establecido:</w:t>
            </w:r>
          </w:p>
        </w:tc>
        <w:tc>
          <w:tcPr>
            <w:tcW w:w="202" w:type="pct"/>
            <w:gridSpan w:val="2"/>
            <w:tcBorders>
              <w:top w:val="nil"/>
              <w:left w:val="nil"/>
              <w:bottom w:val="nil"/>
              <w:right w:val="nil"/>
            </w:tcBorders>
            <w:noWrap/>
            <w:vAlign w:val="center"/>
            <w:hideMark/>
          </w:tcPr>
          <w:p w14:paraId="7A4A7A6F" w14:textId="77777777" w:rsidR="00A7577A" w:rsidRPr="00520713" w:rsidRDefault="00A7577A" w:rsidP="00A7577A">
            <w:pPr>
              <w:spacing w:after="0" w:line="240" w:lineRule="auto"/>
              <w:rPr>
                <w:rFonts w:eastAsia="Times New Roman" w:cs="Arial"/>
                <w:b/>
                <w:bCs/>
                <w:i/>
                <w:iCs/>
                <w:color w:val="000000"/>
                <w:szCs w:val="20"/>
                <w:lang w:eastAsia="es-MX"/>
              </w:rPr>
            </w:pPr>
          </w:p>
        </w:tc>
        <w:tc>
          <w:tcPr>
            <w:tcW w:w="1326" w:type="pct"/>
            <w:gridSpan w:val="6"/>
            <w:vMerge/>
            <w:tcBorders>
              <w:top w:val="nil"/>
              <w:left w:val="nil"/>
              <w:bottom w:val="nil"/>
              <w:right w:val="single" w:sz="4" w:space="0" w:color="BFBFBF" w:themeColor="background1" w:themeShade="BF"/>
            </w:tcBorders>
            <w:vAlign w:val="center"/>
            <w:hideMark/>
          </w:tcPr>
          <w:p w14:paraId="1647FEB8" w14:textId="77777777" w:rsidR="00A7577A" w:rsidRPr="00520713" w:rsidRDefault="00A7577A" w:rsidP="00A7577A">
            <w:pPr>
              <w:spacing w:after="0" w:line="240" w:lineRule="auto"/>
              <w:rPr>
                <w:rFonts w:eastAsia="Times New Roman" w:cs="Arial"/>
                <w:color w:val="000000"/>
                <w:szCs w:val="20"/>
                <w:lang w:eastAsia="es-MX"/>
              </w:rPr>
            </w:pPr>
          </w:p>
        </w:tc>
      </w:tr>
      <w:tr w:rsidR="004E07A9" w:rsidRPr="00520713" w14:paraId="639F690C" w14:textId="77777777" w:rsidTr="003F7234">
        <w:trPr>
          <w:trHeight w:val="565"/>
          <w:jc w:val="center"/>
        </w:trPr>
        <w:tc>
          <w:tcPr>
            <w:tcW w:w="224" w:type="pct"/>
            <w:tcBorders>
              <w:top w:val="nil"/>
              <w:left w:val="single" w:sz="4" w:space="0" w:color="BFBFBF" w:themeColor="background1" w:themeShade="BF"/>
              <w:bottom w:val="nil"/>
              <w:right w:val="nil"/>
            </w:tcBorders>
            <w:noWrap/>
            <w:vAlign w:val="center"/>
            <w:hideMark/>
          </w:tcPr>
          <w:p w14:paraId="1CFF56E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0AB47FB5" w14:textId="77777777" w:rsidR="00A7577A" w:rsidRPr="00520713" w:rsidRDefault="00A7577A" w:rsidP="00A7577A">
            <w:pPr>
              <w:spacing w:after="0" w:line="240" w:lineRule="auto"/>
              <w:rPr>
                <w:rFonts w:eastAsia="Times New Roman" w:cs="Arial"/>
                <w:color w:val="000000"/>
                <w:szCs w:val="20"/>
                <w:lang w:eastAsia="es-MX"/>
              </w:rPr>
            </w:pPr>
          </w:p>
        </w:tc>
        <w:tc>
          <w:tcPr>
            <w:tcW w:w="1245" w:type="pct"/>
            <w:gridSpan w:val="7"/>
            <w:vMerge/>
            <w:tcBorders>
              <w:top w:val="nil"/>
              <w:left w:val="nil"/>
              <w:bottom w:val="nil"/>
              <w:right w:val="nil"/>
            </w:tcBorders>
            <w:vAlign w:val="center"/>
            <w:hideMark/>
          </w:tcPr>
          <w:p w14:paraId="4993FC4C" w14:textId="77777777" w:rsidR="00A7577A" w:rsidRPr="00520713" w:rsidRDefault="00A7577A" w:rsidP="00A7577A">
            <w:pPr>
              <w:spacing w:after="0" w:line="240" w:lineRule="auto"/>
              <w:rPr>
                <w:rFonts w:eastAsia="Times New Roman" w:cs="Arial"/>
                <w:color w:val="000000"/>
                <w:szCs w:val="20"/>
                <w:lang w:eastAsia="es-MX"/>
              </w:rPr>
            </w:pPr>
          </w:p>
        </w:tc>
        <w:tc>
          <w:tcPr>
            <w:tcW w:w="123" w:type="pct"/>
            <w:tcBorders>
              <w:top w:val="nil"/>
              <w:left w:val="nil"/>
              <w:bottom w:val="nil"/>
              <w:right w:val="nil"/>
            </w:tcBorders>
            <w:vAlign w:val="center"/>
            <w:hideMark/>
          </w:tcPr>
          <w:p w14:paraId="4D42DCA1" w14:textId="77777777" w:rsidR="00A7577A" w:rsidRPr="00520713" w:rsidRDefault="00A7577A" w:rsidP="00A7577A">
            <w:pPr>
              <w:spacing w:after="0" w:line="240" w:lineRule="auto"/>
              <w:rPr>
                <w:rFonts w:eastAsia="Times New Roman" w:cs="Arial"/>
                <w:szCs w:val="20"/>
                <w:lang w:eastAsia="es-MX"/>
              </w:rPr>
            </w:pPr>
          </w:p>
        </w:tc>
        <w:tc>
          <w:tcPr>
            <w:tcW w:w="1727" w:type="pct"/>
            <w:gridSpan w:val="4"/>
            <w:vMerge/>
            <w:tcBorders>
              <w:top w:val="nil"/>
              <w:left w:val="nil"/>
              <w:bottom w:val="nil"/>
              <w:right w:val="nil"/>
            </w:tcBorders>
            <w:vAlign w:val="center"/>
            <w:hideMark/>
          </w:tcPr>
          <w:p w14:paraId="1916F158" w14:textId="77777777" w:rsidR="00A7577A" w:rsidRPr="00520713" w:rsidRDefault="00A7577A" w:rsidP="00A7577A">
            <w:pPr>
              <w:spacing w:after="0" w:line="240" w:lineRule="auto"/>
              <w:rPr>
                <w:rFonts w:eastAsia="Times New Roman" w:cs="Arial"/>
                <w:b/>
                <w:bCs/>
                <w:i/>
                <w:iCs/>
                <w:color w:val="000000"/>
                <w:szCs w:val="20"/>
                <w:lang w:eastAsia="es-MX"/>
              </w:rPr>
            </w:pPr>
          </w:p>
        </w:tc>
        <w:tc>
          <w:tcPr>
            <w:tcW w:w="202" w:type="pct"/>
            <w:gridSpan w:val="2"/>
            <w:tcBorders>
              <w:top w:val="single" w:sz="4" w:space="0" w:color="595959"/>
              <w:left w:val="single" w:sz="4" w:space="0" w:color="595959"/>
              <w:bottom w:val="single" w:sz="4" w:space="0" w:color="595959"/>
              <w:right w:val="single" w:sz="4" w:space="0" w:color="595959"/>
            </w:tcBorders>
            <w:noWrap/>
            <w:vAlign w:val="center"/>
            <w:hideMark/>
          </w:tcPr>
          <w:p w14:paraId="2035832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326" w:type="pct"/>
            <w:gridSpan w:val="6"/>
            <w:tcBorders>
              <w:top w:val="nil"/>
              <w:left w:val="nil"/>
              <w:bottom w:val="nil"/>
              <w:right w:val="single" w:sz="4" w:space="0" w:color="BFBFBF" w:themeColor="background1" w:themeShade="BF"/>
            </w:tcBorders>
            <w:vAlign w:val="center"/>
            <w:hideMark/>
          </w:tcPr>
          <w:p w14:paraId="3FF636C1"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Establece un mecanismo para detectar duplicidades de apoyos otorgados por el mismo Pp o por otros programas.</w:t>
            </w:r>
          </w:p>
        </w:tc>
      </w:tr>
      <w:tr w:rsidR="004E07A9" w:rsidRPr="00520713" w14:paraId="48847A3B" w14:textId="77777777" w:rsidTr="003F7234">
        <w:trPr>
          <w:trHeight w:val="266"/>
          <w:jc w:val="center"/>
        </w:trPr>
        <w:tc>
          <w:tcPr>
            <w:tcW w:w="224" w:type="pct"/>
            <w:tcBorders>
              <w:top w:val="nil"/>
              <w:left w:val="single" w:sz="4" w:space="0" w:color="BFBFBF" w:themeColor="background1" w:themeShade="BF"/>
              <w:bottom w:val="nil"/>
              <w:right w:val="nil"/>
            </w:tcBorders>
            <w:noWrap/>
            <w:vAlign w:val="center"/>
            <w:hideMark/>
          </w:tcPr>
          <w:p w14:paraId="758DD084"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5C854C04" w14:textId="6D6298FD" w:rsidR="00A7577A" w:rsidRPr="00520713" w:rsidRDefault="00F0281E" w:rsidP="00A7577A">
            <w:pPr>
              <w:spacing w:after="0" w:line="240" w:lineRule="auto"/>
              <w:rPr>
                <w:rFonts w:eastAsia="Times New Roman" w:cs="Arial"/>
                <w:color w:val="000000"/>
                <w:szCs w:val="20"/>
                <w:lang w:eastAsia="es-MX"/>
              </w:rPr>
            </w:pPr>
            <w:r w:rsidRPr="00520713">
              <w:rPr>
                <w:rFonts w:eastAsia="Times New Roman" w:cs="Arial"/>
                <w:b/>
                <w:bCs/>
                <w:color w:val="000000"/>
                <w:szCs w:val="20"/>
                <w:lang w:eastAsia="es-MX"/>
              </w:rPr>
              <w:t>X</w:t>
            </w:r>
            <w:r w:rsidR="00A7577A" w:rsidRPr="00520713">
              <w:rPr>
                <w:rFonts w:eastAsia="Times New Roman" w:cs="Arial"/>
                <w:color w:val="000000"/>
                <w:szCs w:val="20"/>
                <w:lang w:eastAsia="es-MX"/>
              </w:rPr>
              <w:t> </w:t>
            </w:r>
          </w:p>
        </w:tc>
        <w:tc>
          <w:tcPr>
            <w:tcW w:w="1245" w:type="pct"/>
            <w:gridSpan w:val="7"/>
            <w:vMerge w:val="restart"/>
            <w:tcBorders>
              <w:top w:val="nil"/>
              <w:left w:val="nil"/>
              <w:bottom w:val="nil"/>
              <w:right w:val="nil"/>
            </w:tcBorders>
            <w:vAlign w:val="center"/>
            <w:hideMark/>
          </w:tcPr>
          <w:p w14:paraId="00C21D3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Se asigna una clave o identificador único que permita dar seguimiento a población atendida en el tiempo.</w:t>
            </w:r>
          </w:p>
        </w:tc>
        <w:tc>
          <w:tcPr>
            <w:tcW w:w="123" w:type="pct"/>
            <w:tcBorders>
              <w:top w:val="nil"/>
              <w:left w:val="nil"/>
              <w:bottom w:val="nil"/>
              <w:right w:val="nil"/>
            </w:tcBorders>
            <w:noWrap/>
            <w:vAlign w:val="center"/>
            <w:hideMark/>
          </w:tcPr>
          <w:p w14:paraId="31E829DD" w14:textId="77777777" w:rsidR="00A7577A" w:rsidRPr="00520713" w:rsidRDefault="00A7577A" w:rsidP="00A7577A">
            <w:pPr>
              <w:spacing w:after="0" w:line="240" w:lineRule="auto"/>
              <w:rPr>
                <w:rFonts w:eastAsia="Times New Roman" w:cs="Arial"/>
                <w:color w:val="000000"/>
                <w:szCs w:val="20"/>
                <w:lang w:eastAsia="es-MX"/>
              </w:rPr>
            </w:pPr>
          </w:p>
        </w:tc>
        <w:tc>
          <w:tcPr>
            <w:tcW w:w="1929" w:type="pct"/>
            <w:gridSpan w:val="6"/>
            <w:vMerge w:val="restart"/>
            <w:tcBorders>
              <w:top w:val="nil"/>
              <w:left w:val="nil"/>
              <w:bottom w:val="nil"/>
              <w:right w:val="nil"/>
            </w:tcBorders>
            <w:vAlign w:val="center"/>
            <w:hideMark/>
          </w:tcPr>
          <w:p w14:paraId="329ADD6D" w14:textId="77777777" w:rsidR="00A7577A" w:rsidRPr="00520713" w:rsidRDefault="00A7577A" w:rsidP="00A7577A">
            <w:pPr>
              <w:spacing w:after="0" w:line="240" w:lineRule="auto"/>
              <w:rPr>
                <w:rFonts w:eastAsia="Times New Roman" w:cs="Arial"/>
                <w:color w:val="000000"/>
                <w:szCs w:val="20"/>
                <w:lang w:eastAsia="es-MX"/>
              </w:rPr>
            </w:pPr>
          </w:p>
        </w:tc>
        <w:tc>
          <w:tcPr>
            <w:tcW w:w="118" w:type="pct"/>
            <w:tcBorders>
              <w:top w:val="nil"/>
              <w:left w:val="nil"/>
              <w:bottom w:val="nil"/>
              <w:right w:val="nil"/>
            </w:tcBorders>
            <w:vAlign w:val="center"/>
            <w:hideMark/>
          </w:tcPr>
          <w:p w14:paraId="7A2D7147"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3C5FAEB6" w14:textId="77777777" w:rsidR="00A7577A" w:rsidRPr="00520713" w:rsidRDefault="00A7577A" w:rsidP="00A7577A">
            <w:pPr>
              <w:spacing w:after="0" w:line="240" w:lineRule="auto"/>
              <w:rPr>
                <w:rFonts w:eastAsia="Times New Roman" w:cs="Arial"/>
                <w:szCs w:val="20"/>
                <w:lang w:eastAsia="es-MX"/>
              </w:rPr>
            </w:pPr>
          </w:p>
        </w:tc>
        <w:tc>
          <w:tcPr>
            <w:tcW w:w="1090" w:type="pct"/>
            <w:gridSpan w:val="4"/>
            <w:tcBorders>
              <w:top w:val="nil"/>
              <w:left w:val="nil"/>
              <w:bottom w:val="nil"/>
              <w:right w:val="single" w:sz="4" w:space="0" w:color="BFBFBF" w:themeColor="background1" w:themeShade="BF"/>
            </w:tcBorders>
            <w:vAlign w:val="center"/>
            <w:hideMark/>
          </w:tcPr>
          <w:p w14:paraId="3DBE4C5E" w14:textId="77777777" w:rsidR="00A7577A" w:rsidRPr="00520713" w:rsidRDefault="00A7577A" w:rsidP="00A7577A">
            <w:pPr>
              <w:spacing w:after="0" w:line="240" w:lineRule="auto"/>
              <w:rPr>
                <w:rFonts w:eastAsia="Times New Roman" w:cs="Arial"/>
                <w:color w:val="000000"/>
                <w:szCs w:val="20"/>
                <w:lang w:eastAsia="es-MX"/>
              </w:rPr>
            </w:pPr>
          </w:p>
        </w:tc>
      </w:tr>
      <w:tr w:rsidR="004E07A9" w:rsidRPr="00520713" w14:paraId="7935EACD" w14:textId="77777777" w:rsidTr="003F7234">
        <w:trPr>
          <w:trHeight w:val="449"/>
          <w:jc w:val="center"/>
        </w:trPr>
        <w:tc>
          <w:tcPr>
            <w:tcW w:w="224" w:type="pct"/>
            <w:tcBorders>
              <w:top w:val="nil"/>
              <w:left w:val="single" w:sz="4" w:space="0" w:color="BFBFBF" w:themeColor="background1" w:themeShade="BF"/>
              <w:bottom w:val="nil"/>
              <w:right w:val="nil"/>
            </w:tcBorders>
            <w:noWrap/>
            <w:vAlign w:val="center"/>
            <w:hideMark/>
          </w:tcPr>
          <w:p w14:paraId="1D51F93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6CD3376E" w14:textId="77777777" w:rsidR="00A7577A" w:rsidRPr="00520713" w:rsidRDefault="00A7577A" w:rsidP="00A7577A">
            <w:pPr>
              <w:spacing w:after="0" w:line="240" w:lineRule="auto"/>
              <w:rPr>
                <w:rFonts w:eastAsia="Times New Roman" w:cs="Arial"/>
                <w:color w:val="000000"/>
                <w:szCs w:val="20"/>
                <w:lang w:eastAsia="es-MX"/>
              </w:rPr>
            </w:pPr>
          </w:p>
        </w:tc>
        <w:tc>
          <w:tcPr>
            <w:tcW w:w="1245" w:type="pct"/>
            <w:gridSpan w:val="7"/>
            <w:vMerge/>
            <w:tcBorders>
              <w:top w:val="nil"/>
              <w:left w:val="nil"/>
              <w:bottom w:val="nil"/>
              <w:right w:val="nil"/>
            </w:tcBorders>
            <w:vAlign w:val="center"/>
            <w:hideMark/>
          </w:tcPr>
          <w:p w14:paraId="7E025F7C" w14:textId="77777777" w:rsidR="00A7577A" w:rsidRPr="00520713" w:rsidRDefault="00A7577A" w:rsidP="00A7577A">
            <w:pPr>
              <w:spacing w:after="0" w:line="240" w:lineRule="auto"/>
              <w:rPr>
                <w:rFonts w:eastAsia="Times New Roman" w:cs="Arial"/>
                <w:color w:val="000000"/>
                <w:szCs w:val="20"/>
                <w:lang w:eastAsia="es-MX"/>
              </w:rPr>
            </w:pPr>
          </w:p>
        </w:tc>
        <w:tc>
          <w:tcPr>
            <w:tcW w:w="123" w:type="pct"/>
            <w:tcBorders>
              <w:top w:val="nil"/>
              <w:left w:val="nil"/>
              <w:bottom w:val="nil"/>
              <w:right w:val="nil"/>
            </w:tcBorders>
            <w:noWrap/>
            <w:vAlign w:val="center"/>
            <w:hideMark/>
          </w:tcPr>
          <w:p w14:paraId="3C1600DF" w14:textId="77777777" w:rsidR="00A7577A" w:rsidRPr="00520713" w:rsidRDefault="00A7577A" w:rsidP="00A7577A">
            <w:pPr>
              <w:spacing w:after="0" w:line="240" w:lineRule="auto"/>
              <w:rPr>
                <w:rFonts w:eastAsia="Times New Roman" w:cs="Arial"/>
                <w:szCs w:val="20"/>
                <w:lang w:eastAsia="es-MX"/>
              </w:rPr>
            </w:pPr>
          </w:p>
        </w:tc>
        <w:tc>
          <w:tcPr>
            <w:tcW w:w="1929" w:type="pct"/>
            <w:gridSpan w:val="6"/>
            <w:vMerge/>
            <w:tcBorders>
              <w:top w:val="nil"/>
              <w:left w:val="nil"/>
              <w:bottom w:val="nil"/>
              <w:right w:val="nil"/>
            </w:tcBorders>
            <w:vAlign w:val="center"/>
            <w:hideMark/>
          </w:tcPr>
          <w:p w14:paraId="332C4959" w14:textId="77777777" w:rsidR="00A7577A" w:rsidRPr="00520713" w:rsidRDefault="00A7577A" w:rsidP="00A7577A">
            <w:pPr>
              <w:spacing w:after="0" w:line="240" w:lineRule="auto"/>
              <w:rPr>
                <w:rFonts w:eastAsia="Times New Roman" w:cs="Arial"/>
                <w:color w:val="000000"/>
                <w:szCs w:val="20"/>
                <w:lang w:eastAsia="es-MX"/>
              </w:rPr>
            </w:pPr>
          </w:p>
        </w:tc>
        <w:tc>
          <w:tcPr>
            <w:tcW w:w="118" w:type="pct"/>
            <w:tcBorders>
              <w:top w:val="nil"/>
              <w:left w:val="nil"/>
              <w:bottom w:val="nil"/>
              <w:right w:val="nil"/>
            </w:tcBorders>
            <w:vAlign w:val="center"/>
            <w:hideMark/>
          </w:tcPr>
          <w:p w14:paraId="4506A91C"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2B925F7B" w14:textId="77777777" w:rsidR="00A7577A" w:rsidRPr="00520713" w:rsidRDefault="00A7577A" w:rsidP="00A7577A">
            <w:pPr>
              <w:spacing w:after="0" w:line="240" w:lineRule="auto"/>
              <w:rPr>
                <w:rFonts w:eastAsia="Times New Roman" w:cs="Arial"/>
                <w:szCs w:val="20"/>
                <w:lang w:eastAsia="es-MX"/>
              </w:rPr>
            </w:pPr>
          </w:p>
        </w:tc>
        <w:tc>
          <w:tcPr>
            <w:tcW w:w="818" w:type="pct"/>
            <w:gridSpan w:val="2"/>
            <w:tcBorders>
              <w:top w:val="nil"/>
              <w:left w:val="nil"/>
              <w:bottom w:val="nil"/>
              <w:right w:val="nil"/>
            </w:tcBorders>
            <w:vAlign w:val="center"/>
            <w:hideMark/>
          </w:tcPr>
          <w:p w14:paraId="2965B007" w14:textId="77777777" w:rsidR="00A7577A" w:rsidRPr="00520713" w:rsidRDefault="00A7577A" w:rsidP="00A7577A">
            <w:pPr>
              <w:spacing w:after="0" w:line="240" w:lineRule="auto"/>
              <w:rPr>
                <w:rFonts w:eastAsia="Times New Roman" w:cs="Arial"/>
                <w:szCs w:val="20"/>
                <w:lang w:eastAsia="es-MX"/>
              </w:rPr>
            </w:pPr>
          </w:p>
        </w:tc>
        <w:tc>
          <w:tcPr>
            <w:tcW w:w="181" w:type="pct"/>
            <w:tcBorders>
              <w:top w:val="nil"/>
              <w:left w:val="nil"/>
              <w:bottom w:val="nil"/>
              <w:right w:val="nil"/>
            </w:tcBorders>
            <w:vAlign w:val="center"/>
            <w:hideMark/>
          </w:tcPr>
          <w:p w14:paraId="3D1EB4D1"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vAlign w:val="center"/>
            <w:hideMark/>
          </w:tcPr>
          <w:p w14:paraId="5E0B7936"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A7577A" w:rsidRPr="00520713" w14:paraId="0289DD66" w14:textId="77777777" w:rsidTr="006A0825">
        <w:trPr>
          <w:trHeight w:val="294"/>
          <w:jc w:val="center"/>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47DA0AD" w14:textId="77777777" w:rsidR="00A7577A" w:rsidRPr="00520713" w:rsidRDefault="00A7577A" w:rsidP="00A7577A">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Sistematización y disponibilidad de la información</w:t>
            </w:r>
          </w:p>
        </w:tc>
      </w:tr>
      <w:tr w:rsidR="00A7577A" w:rsidRPr="00520713" w14:paraId="69317AE5" w14:textId="77777777" w:rsidTr="003F7234">
        <w:trPr>
          <w:trHeight w:val="420"/>
          <w:jc w:val="center"/>
        </w:trPr>
        <w:tc>
          <w:tcPr>
            <w:tcW w:w="224" w:type="pct"/>
            <w:tcBorders>
              <w:top w:val="single" w:sz="4" w:space="0" w:color="BFBFBF" w:themeColor="background1" w:themeShade="BF"/>
              <w:left w:val="single" w:sz="4" w:space="0" w:color="BFBFBF" w:themeColor="background1" w:themeShade="BF"/>
              <w:bottom w:val="nil"/>
              <w:right w:val="nil"/>
            </w:tcBorders>
            <w:noWrap/>
            <w:vAlign w:val="center"/>
            <w:hideMark/>
          </w:tcPr>
          <w:p w14:paraId="7DFF4FA4"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4776" w:type="pct"/>
            <w:gridSpan w:val="21"/>
            <w:tcBorders>
              <w:top w:val="single" w:sz="4" w:space="0" w:color="BFBFBF" w:themeColor="background1" w:themeShade="BF"/>
              <w:left w:val="nil"/>
              <w:bottom w:val="nil"/>
              <w:right w:val="single" w:sz="4" w:space="0" w:color="BFBFBF" w:themeColor="background1" w:themeShade="BF"/>
            </w:tcBorders>
            <w:vAlign w:val="center"/>
            <w:hideMark/>
          </w:tcPr>
          <w:p w14:paraId="469F529F"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3. ¿El Pp cuenta con un sistema informático para la integración, actualización y depuración de la población atendida?</w:t>
            </w:r>
          </w:p>
        </w:tc>
      </w:tr>
      <w:tr w:rsidR="004E07A9" w:rsidRPr="00520713" w14:paraId="4330E492"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2A449AE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24F859FB" w14:textId="35FC6C8A" w:rsidR="00A7577A" w:rsidRPr="00520713" w:rsidRDefault="00A7577A" w:rsidP="00A7577A">
            <w:pPr>
              <w:spacing w:after="0" w:line="240" w:lineRule="auto"/>
              <w:rPr>
                <w:rFonts w:eastAsia="Times New Roman" w:cs="Arial"/>
                <w:b/>
                <w:bCs/>
                <w:color w:val="000000"/>
                <w:szCs w:val="20"/>
                <w:lang w:eastAsia="es-MX"/>
              </w:rPr>
            </w:pPr>
            <w:r w:rsidRPr="00520713">
              <w:rPr>
                <w:rFonts w:eastAsia="Times New Roman" w:cs="Arial"/>
                <w:color w:val="000000"/>
                <w:szCs w:val="20"/>
                <w:lang w:eastAsia="es-MX"/>
              </w:rPr>
              <w:t> </w:t>
            </w:r>
            <w:r w:rsidR="00F0281E" w:rsidRPr="00520713">
              <w:rPr>
                <w:rFonts w:eastAsia="Times New Roman" w:cs="Arial"/>
                <w:b/>
                <w:bCs/>
                <w:color w:val="000000"/>
                <w:szCs w:val="20"/>
                <w:lang w:eastAsia="es-MX"/>
              </w:rPr>
              <w:t>X</w:t>
            </w:r>
          </w:p>
        </w:tc>
        <w:tc>
          <w:tcPr>
            <w:tcW w:w="229" w:type="pct"/>
            <w:tcBorders>
              <w:top w:val="nil"/>
              <w:left w:val="nil"/>
              <w:bottom w:val="nil"/>
              <w:right w:val="nil"/>
            </w:tcBorders>
            <w:noWrap/>
            <w:vAlign w:val="center"/>
            <w:hideMark/>
          </w:tcPr>
          <w:p w14:paraId="66A0AA87" w14:textId="77777777" w:rsidR="00A7577A" w:rsidRPr="00520713" w:rsidRDefault="00A7577A" w:rsidP="00A7577A">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Sí</w:t>
            </w:r>
          </w:p>
        </w:tc>
        <w:tc>
          <w:tcPr>
            <w:tcW w:w="2412" w:type="pct"/>
            <w:gridSpan w:val="9"/>
            <w:tcBorders>
              <w:top w:val="nil"/>
              <w:left w:val="nil"/>
              <w:bottom w:val="nil"/>
              <w:right w:val="nil"/>
            </w:tcBorders>
            <w:noWrap/>
            <w:vAlign w:val="center"/>
            <w:hideMark/>
          </w:tcPr>
          <w:p w14:paraId="3CBAEDA9" w14:textId="0502A988" w:rsidR="00A7577A" w:rsidRPr="00520713" w:rsidRDefault="00A7577A" w:rsidP="00A7577A">
            <w:pPr>
              <w:spacing w:after="0" w:line="240" w:lineRule="auto"/>
              <w:rPr>
                <w:rFonts w:eastAsia="Times New Roman" w:cs="Arial"/>
                <w:i/>
                <w:iCs/>
                <w:color w:val="000000"/>
                <w:szCs w:val="20"/>
                <w:lang w:eastAsia="es-MX"/>
              </w:rPr>
            </w:pPr>
            <w:r w:rsidRPr="00520713">
              <w:rPr>
                <w:rFonts w:eastAsia="Times New Roman" w:cs="Arial"/>
                <w:i/>
                <w:iCs/>
                <w:color w:val="000000"/>
                <w:szCs w:val="20"/>
                <w:lang w:eastAsia="es-MX"/>
              </w:rPr>
              <w:t>Indicar el nombre del sistema:</w:t>
            </w:r>
            <w:r w:rsidR="004E07A9" w:rsidRPr="00520713">
              <w:rPr>
                <w:rFonts w:eastAsia="Times New Roman" w:cs="Arial"/>
                <w:i/>
                <w:iCs/>
                <w:color w:val="000000"/>
                <w:szCs w:val="20"/>
                <w:lang w:eastAsia="es-MX"/>
              </w:rPr>
              <w:t xml:space="preserve">        SAQMED </w:t>
            </w:r>
            <w:r w:rsidR="00F0281E" w:rsidRPr="00520713">
              <w:rPr>
                <w:rFonts w:eastAsia="Times New Roman" w:cs="Arial"/>
                <w:i/>
                <w:iCs/>
                <w:color w:val="000000"/>
                <w:szCs w:val="20"/>
                <w:lang w:eastAsia="es-MX"/>
              </w:rPr>
              <w:t>CO</w:t>
            </w:r>
            <w:r w:rsidR="004E4F17" w:rsidRPr="00520713">
              <w:rPr>
                <w:rFonts w:eastAsia="Times New Roman" w:cs="Arial"/>
                <w:i/>
                <w:iCs/>
                <w:color w:val="000000"/>
                <w:szCs w:val="20"/>
                <w:lang w:eastAsia="es-MX"/>
              </w:rPr>
              <w:t>NAMED</w:t>
            </w:r>
          </w:p>
        </w:tc>
        <w:tc>
          <w:tcPr>
            <w:tcW w:w="260" w:type="pct"/>
            <w:tcBorders>
              <w:top w:val="nil"/>
              <w:left w:val="nil"/>
              <w:bottom w:val="single" w:sz="4" w:space="0" w:color="595959"/>
              <w:right w:val="nil"/>
            </w:tcBorders>
            <w:noWrap/>
            <w:vAlign w:val="center"/>
            <w:hideMark/>
          </w:tcPr>
          <w:p w14:paraId="6A3C4675" w14:textId="180BC125"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94" w:type="pct"/>
            <w:tcBorders>
              <w:top w:val="nil"/>
              <w:left w:val="nil"/>
              <w:bottom w:val="single" w:sz="4" w:space="0" w:color="595959"/>
              <w:right w:val="nil"/>
            </w:tcBorders>
            <w:noWrap/>
            <w:vAlign w:val="center"/>
            <w:hideMark/>
          </w:tcPr>
          <w:p w14:paraId="2567DD15"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91" w:type="pct"/>
            <w:tcBorders>
              <w:top w:val="nil"/>
              <w:left w:val="nil"/>
              <w:bottom w:val="single" w:sz="4" w:space="0" w:color="595959"/>
              <w:right w:val="nil"/>
            </w:tcBorders>
            <w:noWrap/>
            <w:vAlign w:val="center"/>
            <w:hideMark/>
          </w:tcPr>
          <w:p w14:paraId="1C993BA8"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993" w:type="pct"/>
            <w:gridSpan w:val="4"/>
            <w:tcBorders>
              <w:top w:val="nil"/>
              <w:left w:val="nil"/>
              <w:bottom w:val="single" w:sz="4" w:space="0" w:color="595959"/>
              <w:right w:val="nil"/>
            </w:tcBorders>
            <w:noWrap/>
            <w:vAlign w:val="center"/>
            <w:hideMark/>
          </w:tcPr>
          <w:p w14:paraId="3D926B61"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353" w:type="pct"/>
            <w:gridSpan w:val="2"/>
            <w:tcBorders>
              <w:top w:val="nil"/>
              <w:left w:val="nil"/>
              <w:bottom w:val="single" w:sz="4" w:space="0" w:color="595959"/>
              <w:right w:val="nil"/>
            </w:tcBorders>
            <w:noWrap/>
            <w:vAlign w:val="center"/>
            <w:hideMark/>
          </w:tcPr>
          <w:p w14:paraId="352E4FCA"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91" w:type="pct"/>
            <w:tcBorders>
              <w:top w:val="nil"/>
              <w:left w:val="nil"/>
              <w:bottom w:val="nil"/>
              <w:right w:val="single" w:sz="4" w:space="0" w:color="BFBFBF" w:themeColor="background1" w:themeShade="BF"/>
            </w:tcBorders>
            <w:noWrap/>
            <w:vAlign w:val="center"/>
            <w:hideMark/>
          </w:tcPr>
          <w:p w14:paraId="4CB7D345"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39B45217" w14:textId="77777777" w:rsidTr="003F7234">
        <w:trPr>
          <w:trHeight w:val="112"/>
          <w:jc w:val="center"/>
        </w:trPr>
        <w:tc>
          <w:tcPr>
            <w:tcW w:w="224" w:type="pct"/>
            <w:tcBorders>
              <w:top w:val="nil"/>
              <w:left w:val="single" w:sz="4" w:space="0" w:color="BFBFBF" w:themeColor="background1" w:themeShade="BF"/>
              <w:bottom w:val="nil"/>
              <w:right w:val="nil"/>
            </w:tcBorders>
            <w:noWrap/>
            <w:vAlign w:val="center"/>
            <w:hideMark/>
          </w:tcPr>
          <w:p w14:paraId="45BD7B19"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vAlign w:val="center"/>
            <w:hideMark/>
          </w:tcPr>
          <w:p w14:paraId="1128418E"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vAlign w:val="center"/>
            <w:hideMark/>
          </w:tcPr>
          <w:p w14:paraId="5067A566"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nil"/>
              <w:left w:val="nil"/>
              <w:bottom w:val="nil"/>
              <w:right w:val="nil"/>
            </w:tcBorders>
            <w:vAlign w:val="center"/>
            <w:hideMark/>
          </w:tcPr>
          <w:p w14:paraId="33411877" w14:textId="77777777" w:rsidR="00A7577A" w:rsidRPr="00520713" w:rsidRDefault="00A7577A" w:rsidP="00A7577A">
            <w:pPr>
              <w:spacing w:after="0" w:line="240" w:lineRule="auto"/>
              <w:rPr>
                <w:rFonts w:eastAsia="Times New Roman" w:cs="Arial"/>
                <w:szCs w:val="20"/>
                <w:lang w:eastAsia="es-MX"/>
              </w:rPr>
            </w:pPr>
          </w:p>
        </w:tc>
        <w:tc>
          <w:tcPr>
            <w:tcW w:w="209" w:type="pct"/>
            <w:tcBorders>
              <w:top w:val="nil"/>
              <w:left w:val="nil"/>
              <w:bottom w:val="nil"/>
              <w:right w:val="nil"/>
            </w:tcBorders>
            <w:noWrap/>
            <w:vAlign w:val="center"/>
            <w:hideMark/>
          </w:tcPr>
          <w:p w14:paraId="635461F9"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vAlign w:val="center"/>
            <w:hideMark/>
          </w:tcPr>
          <w:p w14:paraId="373F7802"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vAlign w:val="center"/>
            <w:hideMark/>
          </w:tcPr>
          <w:p w14:paraId="18EBA372"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vAlign w:val="center"/>
            <w:hideMark/>
          </w:tcPr>
          <w:p w14:paraId="22EA012A"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063B7D4E" w14:textId="77777777" w:rsidR="00A7577A" w:rsidRPr="00520713" w:rsidRDefault="00A7577A" w:rsidP="00A7577A">
            <w:pPr>
              <w:spacing w:after="0" w:line="240" w:lineRule="auto"/>
              <w:rPr>
                <w:rFonts w:eastAsia="Times New Roman" w:cs="Arial"/>
                <w:szCs w:val="20"/>
                <w:lang w:eastAsia="es-MX"/>
              </w:rPr>
            </w:pPr>
          </w:p>
        </w:tc>
        <w:tc>
          <w:tcPr>
            <w:tcW w:w="1396" w:type="pct"/>
            <w:gridSpan w:val="3"/>
            <w:tcBorders>
              <w:top w:val="nil"/>
              <w:left w:val="nil"/>
              <w:bottom w:val="nil"/>
              <w:right w:val="nil"/>
            </w:tcBorders>
            <w:noWrap/>
            <w:vAlign w:val="center"/>
            <w:hideMark/>
          </w:tcPr>
          <w:p w14:paraId="3342D308" w14:textId="77777777" w:rsidR="00A7577A" w:rsidRPr="00520713" w:rsidRDefault="00A7577A" w:rsidP="00A7577A">
            <w:pPr>
              <w:spacing w:after="0" w:line="240" w:lineRule="auto"/>
              <w:rPr>
                <w:rFonts w:eastAsia="Times New Roman" w:cs="Arial"/>
                <w:szCs w:val="20"/>
                <w:lang w:eastAsia="es-MX"/>
              </w:rPr>
            </w:pPr>
          </w:p>
        </w:tc>
        <w:tc>
          <w:tcPr>
            <w:tcW w:w="260" w:type="pct"/>
            <w:tcBorders>
              <w:top w:val="nil"/>
              <w:left w:val="nil"/>
              <w:bottom w:val="nil"/>
              <w:right w:val="nil"/>
            </w:tcBorders>
            <w:noWrap/>
            <w:vAlign w:val="center"/>
            <w:hideMark/>
          </w:tcPr>
          <w:p w14:paraId="25A6AE81"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noWrap/>
            <w:vAlign w:val="center"/>
            <w:hideMark/>
          </w:tcPr>
          <w:p w14:paraId="0681411D"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noWrap/>
            <w:vAlign w:val="center"/>
            <w:hideMark/>
          </w:tcPr>
          <w:p w14:paraId="27ABBC7E"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026B0824"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5F2402CD"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038C5562"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6225B97E"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55BE0CC1"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76FC1E21"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229" w:type="pct"/>
            <w:tcBorders>
              <w:top w:val="nil"/>
              <w:left w:val="nil"/>
              <w:bottom w:val="nil"/>
              <w:right w:val="nil"/>
            </w:tcBorders>
            <w:noWrap/>
            <w:vAlign w:val="center"/>
            <w:hideMark/>
          </w:tcPr>
          <w:p w14:paraId="411CC5E9" w14:textId="77777777" w:rsidR="00A7577A" w:rsidRPr="00520713" w:rsidRDefault="00A7577A" w:rsidP="00A7577A">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No</w:t>
            </w:r>
          </w:p>
        </w:tc>
        <w:tc>
          <w:tcPr>
            <w:tcW w:w="2412" w:type="pct"/>
            <w:gridSpan w:val="9"/>
            <w:tcBorders>
              <w:top w:val="nil"/>
              <w:left w:val="nil"/>
              <w:bottom w:val="nil"/>
              <w:right w:val="nil"/>
            </w:tcBorders>
            <w:noWrap/>
            <w:vAlign w:val="center"/>
            <w:hideMark/>
          </w:tcPr>
          <w:p w14:paraId="07E1411B" w14:textId="77777777" w:rsidR="00A7577A" w:rsidRPr="00520713" w:rsidRDefault="00A7577A" w:rsidP="00A7577A">
            <w:pPr>
              <w:spacing w:after="0" w:line="240" w:lineRule="auto"/>
              <w:rPr>
                <w:rFonts w:eastAsia="Times New Roman" w:cs="Arial"/>
                <w:i/>
                <w:iCs/>
                <w:color w:val="000000"/>
                <w:szCs w:val="20"/>
                <w:lang w:eastAsia="es-MX"/>
              </w:rPr>
            </w:pPr>
            <w:r w:rsidRPr="00520713">
              <w:rPr>
                <w:rFonts w:eastAsia="Times New Roman" w:cs="Arial"/>
                <w:i/>
                <w:iCs/>
                <w:color w:val="000000"/>
                <w:szCs w:val="20"/>
                <w:lang w:eastAsia="es-MX"/>
              </w:rPr>
              <w:t>Seleccione el procedimiento manual que realiza el Pp:</w:t>
            </w:r>
          </w:p>
        </w:tc>
        <w:tc>
          <w:tcPr>
            <w:tcW w:w="260" w:type="pct"/>
            <w:tcBorders>
              <w:top w:val="nil"/>
              <w:left w:val="nil"/>
              <w:bottom w:val="nil"/>
              <w:right w:val="nil"/>
            </w:tcBorders>
            <w:noWrap/>
            <w:vAlign w:val="center"/>
            <w:hideMark/>
          </w:tcPr>
          <w:p w14:paraId="678B6AE5"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vAlign w:val="center"/>
            <w:hideMark/>
          </w:tcPr>
          <w:p w14:paraId="6A90B4F8" w14:textId="77777777" w:rsidR="00A7577A" w:rsidRPr="00520713" w:rsidRDefault="00A7577A" w:rsidP="00A7577A">
            <w:pPr>
              <w:spacing w:after="0" w:line="240" w:lineRule="auto"/>
              <w:jc w:val="center"/>
              <w:rPr>
                <w:rFonts w:eastAsia="Times New Roman" w:cs="Arial"/>
                <w:szCs w:val="20"/>
                <w:lang w:eastAsia="es-MX"/>
              </w:rPr>
            </w:pPr>
          </w:p>
        </w:tc>
        <w:tc>
          <w:tcPr>
            <w:tcW w:w="91" w:type="pct"/>
            <w:tcBorders>
              <w:top w:val="nil"/>
              <w:left w:val="nil"/>
              <w:bottom w:val="nil"/>
              <w:right w:val="nil"/>
            </w:tcBorders>
            <w:vAlign w:val="center"/>
            <w:hideMark/>
          </w:tcPr>
          <w:p w14:paraId="4C7B8FDE"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vAlign w:val="center"/>
            <w:hideMark/>
          </w:tcPr>
          <w:p w14:paraId="3B4B2891"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vAlign w:val="center"/>
            <w:hideMark/>
          </w:tcPr>
          <w:p w14:paraId="4D601240"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vAlign w:val="center"/>
            <w:hideMark/>
          </w:tcPr>
          <w:p w14:paraId="79A8F757"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124C1108"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5C49FE66"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1DB170EA"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noWrap/>
            <w:vAlign w:val="center"/>
            <w:hideMark/>
          </w:tcPr>
          <w:p w14:paraId="3B457D07"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single" w:sz="4" w:space="0" w:color="595959"/>
              <w:left w:val="single" w:sz="4" w:space="0" w:color="595959"/>
              <w:bottom w:val="single" w:sz="4" w:space="0" w:color="595959"/>
              <w:right w:val="single" w:sz="4" w:space="0" w:color="595959"/>
            </w:tcBorders>
            <w:noWrap/>
            <w:vAlign w:val="center"/>
            <w:hideMark/>
          </w:tcPr>
          <w:p w14:paraId="73DA3BF9"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3723" w:type="pct"/>
            <w:gridSpan w:val="15"/>
            <w:tcBorders>
              <w:top w:val="nil"/>
              <w:left w:val="nil"/>
              <w:bottom w:val="nil"/>
              <w:right w:val="nil"/>
            </w:tcBorders>
            <w:noWrap/>
            <w:vAlign w:val="center"/>
            <w:hideMark/>
          </w:tcPr>
          <w:p w14:paraId="163BB5C6"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Utiliza una base de datos en Excel, Access, SPSS u otro programa informático.</w:t>
            </w:r>
          </w:p>
        </w:tc>
        <w:tc>
          <w:tcPr>
            <w:tcW w:w="353" w:type="pct"/>
            <w:gridSpan w:val="2"/>
            <w:tcBorders>
              <w:top w:val="nil"/>
              <w:left w:val="nil"/>
              <w:bottom w:val="nil"/>
              <w:right w:val="nil"/>
            </w:tcBorders>
            <w:vAlign w:val="center"/>
            <w:hideMark/>
          </w:tcPr>
          <w:p w14:paraId="0BB91937" w14:textId="77777777" w:rsidR="00A7577A" w:rsidRPr="00520713" w:rsidRDefault="00A7577A" w:rsidP="00A7577A">
            <w:pPr>
              <w:spacing w:after="0" w:line="240" w:lineRule="auto"/>
              <w:rPr>
                <w:rFonts w:eastAsia="Times New Roman" w:cs="Arial"/>
                <w:color w:val="000000"/>
                <w:szCs w:val="20"/>
                <w:lang w:eastAsia="es-MX"/>
              </w:rPr>
            </w:pPr>
          </w:p>
        </w:tc>
        <w:tc>
          <w:tcPr>
            <w:tcW w:w="91" w:type="pct"/>
            <w:tcBorders>
              <w:top w:val="nil"/>
              <w:left w:val="nil"/>
              <w:bottom w:val="nil"/>
              <w:right w:val="single" w:sz="4" w:space="0" w:color="BFBFBF" w:themeColor="background1" w:themeShade="BF"/>
            </w:tcBorders>
            <w:vAlign w:val="center"/>
            <w:hideMark/>
          </w:tcPr>
          <w:p w14:paraId="570913D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262B9151" w14:textId="77777777" w:rsidTr="003F7234">
        <w:trPr>
          <w:trHeight w:val="117"/>
          <w:jc w:val="center"/>
        </w:trPr>
        <w:tc>
          <w:tcPr>
            <w:tcW w:w="224" w:type="pct"/>
            <w:tcBorders>
              <w:top w:val="nil"/>
              <w:left w:val="single" w:sz="4" w:space="0" w:color="BFBFBF" w:themeColor="background1" w:themeShade="BF"/>
              <w:bottom w:val="nil"/>
              <w:right w:val="nil"/>
            </w:tcBorders>
            <w:noWrap/>
            <w:vAlign w:val="center"/>
            <w:hideMark/>
          </w:tcPr>
          <w:p w14:paraId="0B360A2B"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3330D82E"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noWrap/>
            <w:vAlign w:val="center"/>
            <w:hideMark/>
          </w:tcPr>
          <w:p w14:paraId="73E23E44"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nil"/>
              <w:left w:val="nil"/>
              <w:bottom w:val="nil"/>
              <w:right w:val="nil"/>
            </w:tcBorders>
            <w:noWrap/>
            <w:vAlign w:val="center"/>
            <w:hideMark/>
          </w:tcPr>
          <w:p w14:paraId="497BA393" w14:textId="77777777" w:rsidR="00A7577A" w:rsidRPr="00520713" w:rsidRDefault="00A7577A" w:rsidP="00A7577A">
            <w:pPr>
              <w:spacing w:after="0" w:line="240" w:lineRule="auto"/>
              <w:rPr>
                <w:rFonts w:eastAsia="Times New Roman" w:cs="Arial"/>
                <w:szCs w:val="20"/>
                <w:lang w:eastAsia="es-MX"/>
              </w:rPr>
            </w:pPr>
          </w:p>
        </w:tc>
        <w:tc>
          <w:tcPr>
            <w:tcW w:w="209" w:type="pct"/>
            <w:tcBorders>
              <w:top w:val="nil"/>
              <w:left w:val="nil"/>
              <w:bottom w:val="nil"/>
              <w:right w:val="nil"/>
            </w:tcBorders>
            <w:vAlign w:val="center"/>
            <w:hideMark/>
          </w:tcPr>
          <w:p w14:paraId="273F1565"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vAlign w:val="center"/>
            <w:hideMark/>
          </w:tcPr>
          <w:p w14:paraId="3A24991C"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vAlign w:val="center"/>
            <w:hideMark/>
          </w:tcPr>
          <w:p w14:paraId="2912A3B6"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vAlign w:val="center"/>
            <w:hideMark/>
          </w:tcPr>
          <w:p w14:paraId="4B1F3D1B"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vAlign w:val="center"/>
            <w:hideMark/>
          </w:tcPr>
          <w:p w14:paraId="0878134C" w14:textId="77777777" w:rsidR="00A7577A" w:rsidRPr="00520713" w:rsidRDefault="00A7577A" w:rsidP="00A7577A">
            <w:pPr>
              <w:spacing w:after="0" w:line="240" w:lineRule="auto"/>
              <w:rPr>
                <w:rFonts w:eastAsia="Times New Roman" w:cs="Arial"/>
                <w:szCs w:val="20"/>
                <w:lang w:eastAsia="es-MX"/>
              </w:rPr>
            </w:pPr>
          </w:p>
        </w:tc>
        <w:tc>
          <w:tcPr>
            <w:tcW w:w="1396" w:type="pct"/>
            <w:gridSpan w:val="3"/>
            <w:tcBorders>
              <w:top w:val="nil"/>
              <w:left w:val="nil"/>
              <w:bottom w:val="nil"/>
              <w:right w:val="nil"/>
            </w:tcBorders>
            <w:noWrap/>
            <w:vAlign w:val="center"/>
            <w:hideMark/>
          </w:tcPr>
          <w:p w14:paraId="0188FFF6" w14:textId="77777777" w:rsidR="00A7577A" w:rsidRPr="00520713" w:rsidRDefault="00A7577A" w:rsidP="00A7577A">
            <w:pPr>
              <w:spacing w:after="0" w:line="240" w:lineRule="auto"/>
              <w:rPr>
                <w:rFonts w:eastAsia="Times New Roman" w:cs="Arial"/>
                <w:szCs w:val="20"/>
                <w:lang w:eastAsia="es-MX"/>
              </w:rPr>
            </w:pPr>
          </w:p>
        </w:tc>
        <w:tc>
          <w:tcPr>
            <w:tcW w:w="260" w:type="pct"/>
            <w:tcBorders>
              <w:top w:val="nil"/>
              <w:left w:val="nil"/>
              <w:bottom w:val="nil"/>
              <w:right w:val="nil"/>
            </w:tcBorders>
            <w:vAlign w:val="center"/>
            <w:hideMark/>
          </w:tcPr>
          <w:p w14:paraId="7FD0406D"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vAlign w:val="center"/>
            <w:hideMark/>
          </w:tcPr>
          <w:p w14:paraId="7344A16A"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vAlign w:val="center"/>
            <w:hideMark/>
          </w:tcPr>
          <w:p w14:paraId="2AF142A4"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vAlign w:val="center"/>
            <w:hideMark/>
          </w:tcPr>
          <w:p w14:paraId="04964D0C"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vAlign w:val="center"/>
            <w:hideMark/>
          </w:tcPr>
          <w:p w14:paraId="15167312"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right w:val="single" w:sz="4" w:space="0" w:color="BFBFBF" w:themeColor="background1" w:themeShade="BF"/>
            </w:tcBorders>
            <w:vAlign w:val="center"/>
            <w:hideMark/>
          </w:tcPr>
          <w:p w14:paraId="1949256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10F9E395"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7072A82A"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vAlign w:val="center"/>
            <w:hideMark/>
          </w:tcPr>
          <w:p w14:paraId="79AA47FE"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vAlign w:val="center"/>
            <w:hideMark/>
          </w:tcPr>
          <w:p w14:paraId="1498DB7B"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single" w:sz="4" w:space="0" w:color="595959"/>
              <w:left w:val="single" w:sz="4" w:space="0" w:color="595959"/>
              <w:bottom w:val="single" w:sz="4" w:space="0" w:color="595959"/>
              <w:right w:val="single" w:sz="4" w:space="0" w:color="595959"/>
            </w:tcBorders>
            <w:noWrap/>
            <w:vAlign w:val="center"/>
            <w:hideMark/>
          </w:tcPr>
          <w:p w14:paraId="4728A911"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4076" w:type="pct"/>
            <w:gridSpan w:val="17"/>
            <w:tcBorders>
              <w:top w:val="nil"/>
              <w:left w:val="nil"/>
              <w:bottom w:val="nil"/>
            </w:tcBorders>
            <w:noWrap/>
            <w:vAlign w:val="center"/>
            <w:hideMark/>
          </w:tcPr>
          <w:p w14:paraId="7DEAD188" w14:textId="77777777" w:rsidR="00A7577A" w:rsidRPr="00520713" w:rsidRDefault="00A7577A" w:rsidP="00A7577A">
            <w:pPr>
              <w:spacing w:after="0" w:line="240" w:lineRule="auto"/>
              <w:rPr>
                <w:rFonts w:eastAsia="Times New Roman" w:cs="Arial"/>
                <w:szCs w:val="20"/>
                <w:lang w:eastAsia="es-MX"/>
              </w:rPr>
            </w:pPr>
            <w:r w:rsidRPr="00520713">
              <w:rPr>
                <w:rFonts w:eastAsia="Times New Roman" w:cs="Arial"/>
                <w:color w:val="000000"/>
                <w:szCs w:val="20"/>
                <w:lang w:eastAsia="es-MX"/>
              </w:rPr>
              <w:t>Cuenta con Registros Administrativos que almacena en físico o escaneados.</w:t>
            </w:r>
          </w:p>
        </w:tc>
        <w:tc>
          <w:tcPr>
            <w:tcW w:w="91" w:type="pct"/>
            <w:tcBorders>
              <w:top w:val="nil"/>
              <w:bottom w:val="nil"/>
              <w:right w:val="single" w:sz="4" w:space="0" w:color="BFBFBF" w:themeColor="background1" w:themeShade="BF"/>
            </w:tcBorders>
            <w:noWrap/>
            <w:vAlign w:val="center"/>
            <w:hideMark/>
          </w:tcPr>
          <w:p w14:paraId="34753EE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699CFC8A" w14:textId="77777777" w:rsidTr="003F7234">
        <w:trPr>
          <w:trHeight w:val="182"/>
          <w:jc w:val="center"/>
        </w:trPr>
        <w:tc>
          <w:tcPr>
            <w:tcW w:w="224" w:type="pct"/>
            <w:tcBorders>
              <w:top w:val="nil"/>
              <w:left w:val="single" w:sz="4" w:space="0" w:color="BFBFBF" w:themeColor="background1" w:themeShade="BF"/>
              <w:bottom w:val="nil"/>
              <w:right w:val="nil"/>
            </w:tcBorders>
            <w:noWrap/>
            <w:vAlign w:val="center"/>
            <w:hideMark/>
          </w:tcPr>
          <w:p w14:paraId="5D9C743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vAlign w:val="center"/>
            <w:hideMark/>
          </w:tcPr>
          <w:p w14:paraId="562243F5"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vAlign w:val="center"/>
            <w:hideMark/>
          </w:tcPr>
          <w:p w14:paraId="7B95E4C4"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nil"/>
              <w:left w:val="nil"/>
              <w:bottom w:val="nil"/>
              <w:right w:val="nil"/>
            </w:tcBorders>
            <w:vAlign w:val="center"/>
            <w:hideMark/>
          </w:tcPr>
          <w:p w14:paraId="40764071" w14:textId="77777777" w:rsidR="00A7577A" w:rsidRPr="00520713" w:rsidRDefault="00A7577A" w:rsidP="00A7577A">
            <w:pPr>
              <w:spacing w:after="0" w:line="240" w:lineRule="auto"/>
              <w:rPr>
                <w:rFonts w:eastAsia="Times New Roman" w:cs="Arial"/>
                <w:szCs w:val="20"/>
                <w:lang w:eastAsia="es-MX"/>
              </w:rPr>
            </w:pPr>
          </w:p>
        </w:tc>
        <w:tc>
          <w:tcPr>
            <w:tcW w:w="209" w:type="pct"/>
            <w:tcBorders>
              <w:top w:val="nil"/>
              <w:left w:val="nil"/>
              <w:bottom w:val="nil"/>
              <w:right w:val="nil"/>
            </w:tcBorders>
            <w:vAlign w:val="center"/>
            <w:hideMark/>
          </w:tcPr>
          <w:p w14:paraId="13931807"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vAlign w:val="center"/>
            <w:hideMark/>
          </w:tcPr>
          <w:p w14:paraId="0D0D8A61"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vAlign w:val="center"/>
            <w:hideMark/>
          </w:tcPr>
          <w:p w14:paraId="5B8269CD"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vAlign w:val="center"/>
            <w:hideMark/>
          </w:tcPr>
          <w:p w14:paraId="3521D103"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vAlign w:val="center"/>
            <w:hideMark/>
          </w:tcPr>
          <w:p w14:paraId="6D5C3D60" w14:textId="77777777" w:rsidR="00A7577A" w:rsidRPr="00520713" w:rsidRDefault="00A7577A" w:rsidP="00A7577A">
            <w:pPr>
              <w:spacing w:after="0" w:line="240" w:lineRule="auto"/>
              <w:rPr>
                <w:rFonts w:eastAsia="Times New Roman" w:cs="Arial"/>
                <w:szCs w:val="20"/>
                <w:lang w:eastAsia="es-MX"/>
              </w:rPr>
            </w:pPr>
          </w:p>
        </w:tc>
        <w:tc>
          <w:tcPr>
            <w:tcW w:w="1396" w:type="pct"/>
            <w:gridSpan w:val="3"/>
            <w:tcBorders>
              <w:top w:val="nil"/>
              <w:left w:val="nil"/>
              <w:bottom w:val="nil"/>
              <w:right w:val="nil"/>
            </w:tcBorders>
            <w:noWrap/>
            <w:vAlign w:val="center"/>
            <w:hideMark/>
          </w:tcPr>
          <w:p w14:paraId="06AB6B30" w14:textId="77777777" w:rsidR="00A7577A" w:rsidRPr="00520713" w:rsidRDefault="00A7577A" w:rsidP="00A7577A">
            <w:pPr>
              <w:spacing w:after="0" w:line="240" w:lineRule="auto"/>
              <w:rPr>
                <w:rFonts w:eastAsia="Times New Roman" w:cs="Arial"/>
                <w:szCs w:val="20"/>
                <w:lang w:eastAsia="es-MX"/>
              </w:rPr>
            </w:pPr>
          </w:p>
        </w:tc>
        <w:tc>
          <w:tcPr>
            <w:tcW w:w="260" w:type="pct"/>
            <w:tcBorders>
              <w:top w:val="nil"/>
              <w:left w:val="nil"/>
              <w:bottom w:val="nil"/>
              <w:right w:val="nil"/>
            </w:tcBorders>
            <w:noWrap/>
            <w:vAlign w:val="center"/>
            <w:hideMark/>
          </w:tcPr>
          <w:p w14:paraId="793BC5B5"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noWrap/>
            <w:vAlign w:val="center"/>
            <w:hideMark/>
          </w:tcPr>
          <w:p w14:paraId="051CB694"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noWrap/>
            <w:vAlign w:val="center"/>
            <w:hideMark/>
          </w:tcPr>
          <w:p w14:paraId="39950F20"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267223C8"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03D36B61"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60CB12C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A7577A" w:rsidRPr="00520713" w14:paraId="43E87331"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46913192"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4776" w:type="pct"/>
            <w:gridSpan w:val="21"/>
            <w:tcBorders>
              <w:top w:val="nil"/>
              <w:left w:val="nil"/>
              <w:bottom w:val="nil"/>
              <w:right w:val="single" w:sz="4" w:space="0" w:color="BFBFBF" w:themeColor="background1" w:themeShade="BF"/>
            </w:tcBorders>
            <w:vAlign w:val="center"/>
            <w:hideMark/>
          </w:tcPr>
          <w:p w14:paraId="4B27760B"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xml:space="preserve">4. La información del padrón: </w:t>
            </w:r>
          </w:p>
        </w:tc>
      </w:tr>
      <w:tr w:rsidR="004E07A9" w:rsidRPr="00520713" w14:paraId="1D3E005D" w14:textId="77777777" w:rsidTr="003F7234">
        <w:trPr>
          <w:trHeight w:val="280"/>
          <w:jc w:val="center"/>
        </w:trPr>
        <w:tc>
          <w:tcPr>
            <w:tcW w:w="224" w:type="pct"/>
            <w:tcBorders>
              <w:top w:val="nil"/>
              <w:left w:val="single" w:sz="4" w:space="0" w:color="BFBFBF" w:themeColor="background1" w:themeShade="BF"/>
              <w:bottom w:val="nil"/>
              <w:right w:val="nil"/>
            </w:tcBorders>
            <w:noWrap/>
            <w:vAlign w:val="center"/>
            <w:hideMark/>
          </w:tcPr>
          <w:p w14:paraId="4797E78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299B1ABD" w14:textId="2DBB2317" w:rsidR="00A7577A" w:rsidRPr="00520713" w:rsidRDefault="00A7577A" w:rsidP="00A7577A">
            <w:pPr>
              <w:spacing w:after="0" w:line="240" w:lineRule="auto"/>
              <w:rPr>
                <w:rFonts w:eastAsia="Times New Roman" w:cs="Arial"/>
                <w:b/>
                <w:bCs/>
                <w:color w:val="000000"/>
                <w:szCs w:val="20"/>
                <w:lang w:eastAsia="es-MX"/>
              </w:rPr>
            </w:pPr>
            <w:r w:rsidRPr="00520713">
              <w:rPr>
                <w:rFonts w:eastAsia="Times New Roman" w:cs="Arial"/>
                <w:color w:val="000000"/>
                <w:szCs w:val="20"/>
                <w:lang w:eastAsia="es-MX"/>
              </w:rPr>
              <w:t> </w:t>
            </w:r>
            <w:r w:rsidR="004E4F17" w:rsidRPr="00520713">
              <w:rPr>
                <w:rFonts w:eastAsia="Times New Roman" w:cs="Arial"/>
                <w:b/>
                <w:bCs/>
                <w:color w:val="000000"/>
                <w:szCs w:val="20"/>
                <w:lang w:eastAsia="es-MX"/>
              </w:rPr>
              <w:t>X</w:t>
            </w:r>
          </w:p>
        </w:tc>
        <w:tc>
          <w:tcPr>
            <w:tcW w:w="2641" w:type="pct"/>
            <w:gridSpan w:val="10"/>
            <w:tcBorders>
              <w:top w:val="nil"/>
              <w:left w:val="nil"/>
              <w:bottom w:val="nil"/>
              <w:right w:val="nil"/>
            </w:tcBorders>
            <w:noWrap/>
            <w:vAlign w:val="center"/>
            <w:hideMark/>
          </w:tcPr>
          <w:p w14:paraId="3E5D8A92" w14:textId="77777777" w:rsidR="00A7577A" w:rsidRPr="00520713" w:rsidRDefault="00A7577A" w:rsidP="00A7577A">
            <w:pPr>
              <w:spacing w:after="0" w:line="240" w:lineRule="auto"/>
              <w:rPr>
                <w:rFonts w:eastAsia="Times New Roman" w:cs="Arial"/>
                <w:szCs w:val="20"/>
                <w:lang w:eastAsia="es-MX"/>
              </w:rPr>
            </w:pPr>
            <w:r w:rsidRPr="00520713">
              <w:rPr>
                <w:rFonts w:eastAsia="Times New Roman" w:cs="Arial"/>
                <w:color w:val="000000"/>
                <w:szCs w:val="20"/>
                <w:lang w:eastAsia="es-MX"/>
              </w:rPr>
              <w:t>Está disponible para consulta interna.</w:t>
            </w:r>
          </w:p>
        </w:tc>
        <w:tc>
          <w:tcPr>
            <w:tcW w:w="260" w:type="pct"/>
            <w:tcBorders>
              <w:top w:val="nil"/>
              <w:left w:val="nil"/>
              <w:bottom w:val="nil"/>
              <w:right w:val="nil"/>
            </w:tcBorders>
            <w:noWrap/>
            <w:vAlign w:val="center"/>
            <w:hideMark/>
          </w:tcPr>
          <w:p w14:paraId="2599C893"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vAlign w:val="center"/>
            <w:hideMark/>
          </w:tcPr>
          <w:p w14:paraId="17B07876"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vAlign w:val="center"/>
            <w:hideMark/>
          </w:tcPr>
          <w:p w14:paraId="6809FE2A"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vAlign w:val="center"/>
            <w:hideMark/>
          </w:tcPr>
          <w:p w14:paraId="62686D0B"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vAlign w:val="center"/>
            <w:hideMark/>
          </w:tcPr>
          <w:p w14:paraId="5B2C2C64"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48AFD9A9"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0EC3F50A" w14:textId="77777777" w:rsidTr="003F7234">
        <w:trPr>
          <w:trHeight w:val="69"/>
          <w:jc w:val="center"/>
        </w:trPr>
        <w:tc>
          <w:tcPr>
            <w:tcW w:w="224" w:type="pct"/>
            <w:tcBorders>
              <w:top w:val="nil"/>
              <w:left w:val="single" w:sz="4" w:space="0" w:color="BFBFBF" w:themeColor="background1" w:themeShade="BF"/>
              <w:bottom w:val="nil"/>
              <w:right w:val="nil"/>
            </w:tcBorders>
            <w:noWrap/>
            <w:vAlign w:val="center"/>
            <w:hideMark/>
          </w:tcPr>
          <w:p w14:paraId="6EA0ACB3"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single" w:sz="4" w:space="0" w:color="595959"/>
              <w:right w:val="nil"/>
            </w:tcBorders>
            <w:noWrap/>
            <w:vAlign w:val="center"/>
            <w:hideMark/>
          </w:tcPr>
          <w:p w14:paraId="250E42B8"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noWrap/>
            <w:vAlign w:val="center"/>
            <w:hideMark/>
          </w:tcPr>
          <w:p w14:paraId="2F2251B4"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nil"/>
              <w:left w:val="nil"/>
              <w:bottom w:val="nil"/>
              <w:right w:val="nil"/>
            </w:tcBorders>
            <w:noWrap/>
            <w:vAlign w:val="center"/>
            <w:hideMark/>
          </w:tcPr>
          <w:p w14:paraId="52A53D75" w14:textId="77777777" w:rsidR="00A7577A" w:rsidRPr="00520713" w:rsidRDefault="00A7577A" w:rsidP="00A7577A">
            <w:pPr>
              <w:spacing w:after="0" w:line="240" w:lineRule="auto"/>
              <w:rPr>
                <w:rFonts w:eastAsia="Times New Roman" w:cs="Arial"/>
                <w:szCs w:val="20"/>
                <w:lang w:eastAsia="es-MX"/>
              </w:rPr>
            </w:pPr>
          </w:p>
        </w:tc>
        <w:tc>
          <w:tcPr>
            <w:tcW w:w="209" w:type="pct"/>
            <w:tcBorders>
              <w:top w:val="nil"/>
              <w:left w:val="nil"/>
              <w:bottom w:val="nil"/>
              <w:right w:val="nil"/>
            </w:tcBorders>
            <w:noWrap/>
            <w:vAlign w:val="center"/>
            <w:hideMark/>
          </w:tcPr>
          <w:p w14:paraId="28338DE4"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noWrap/>
            <w:vAlign w:val="center"/>
            <w:hideMark/>
          </w:tcPr>
          <w:p w14:paraId="5CD73C3E"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482EFD40"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4DB65B36"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67D61416" w14:textId="77777777" w:rsidR="00A7577A" w:rsidRPr="00520713" w:rsidRDefault="00A7577A" w:rsidP="00A7577A">
            <w:pPr>
              <w:spacing w:after="0" w:line="240" w:lineRule="auto"/>
              <w:rPr>
                <w:rFonts w:eastAsia="Times New Roman" w:cs="Arial"/>
                <w:szCs w:val="20"/>
                <w:lang w:eastAsia="es-MX"/>
              </w:rPr>
            </w:pPr>
          </w:p>
        </w:tc>
        <w:tc>
          <w:tcPr>
            <w:tcW w:w="1396" w:type="pct"/>
            <w:gridSpan w:val="3"/>
            <w:tcBorders>
              <w:top w:val="nil"/>
              <w:left w:val="nil"/>
              <w:bottom w:val="nil"/>
              <w:right w:val="nil"/>
            </w:tcBorders>
            <w:noWrap/>
            <w:vAlign w:val="center"/>
            <w:hideMark/>
          </w:tcPr>
          <w:p w14:paraId="1ACD784C" w14:textId="77777777" w:rsidR="00A7577A" w:rsidRPr="00520713" w:rsidRDefault="00A7577A" w:rsidP="00A7577A">
            <w:pPr>
              <w:spacing w:after="0" w:line="240" w:lineRule="auto"/>
              <w:rPr>
                <w:rFonts w:eastAsia="Times New Roman" w:cs="Arial"/>
                <w:szCs w:val="20"/>
                <w:lang w:eastAsia="es-MX"/>
              </w:rPr>
            </w:pPr>
          </w:p>
        </w:tc>
        <w:tc>
          <w:tcPr>
            <w:tcW w:w="260" w:type="pct"/>
            <w:tcBorders>
              <w:top w:val="nil"/>
              <w:left w:val="nil"/>
              <w:bottom w:val="nil"/>
              <w:right w:val="nil"/>
            </w:tcBorders>
            <w:noWrap/>
            <w:vAlign w:val="center"/>
            <w:hideMark/>
          </w:tcPr>
          <w:p w14:paraId="578CA917"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vAlign w:val="center"/>
            <w:hideMark/>
          </w:tcPr>
          <w:p w14:paraId="4A3FBB03"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vAlign w:val="center"/>
            <w:hideMark/>
          </w:tcPr>
          <w:p w14:paraId="09F62BE6"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vAlign w:val="center"/>
            <w:hideMark/>
          </w:tcPr>
          <w:p w14:paraId="43FEC6CF"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vAlign w:val="center"/>
            <w:hideMark/>
          </w:tcPr>
          <w:p w14:paraId="201DCC24"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322D4BD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4F17" w:rsidRPr="00520713" w14:paraId="1FEB4203" w14:textId="77777777" w:rsidTr="003F7234">
        <w:trPr>
          <w:trHeight w:val="269"/>
          <w:jc w:val="center"/>
        </w:trPr>
        <w:tc>
          <w:tcPr>
            <w:tcW w:w="224" w:type="pct"/>
            <w:tcBorders>
              <w:top w:val="nil"/>
              <w:left w:val="single" w:sz="4" w:space="0" w:color="BFBFBF" w:themeColor="background1" w:themeShade="BF"/>
              <w:bottom w:val="nil"/>
              <w:right w:val="nil"/>
            </w:tcBorders>
            <w:noWrap/>
            <w:vAlign w:val="center"/>
            <w:hideMark/>
          </w:tcPr>
          <w:p w14:paraId="0E9C4A5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auto"/>
              <w:right w:val="single" w:sz="4" w:space="0" w:color="595959"/>
            </w:tcBorders>
            <w:noWrap/>
            <w:vAlign w:val="center"/>
            <w:hideMark/>
          </w:tcPr>
          <w:p w14:paraId="1CDDA17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2901" w:type="pct"/>
            <w:gridSpan w:val="11"/>
            <w:tcBorders>
              <w:top w:val="nil"/>
              <w:left w:val="nil"/>
              <w:bottom w:val="nil"/>
              <w:right w:val="nil"/>
            </w:tcBorders>
            <w:noWrap/>
            <w:vAlign w:val="center"/>
            <w:hideMark/>
          </w:tcPr>
          <w:p w14:paraId="7D86FC62" w14:textId="77777777" w:rsidR="00A7577A" w:rsidRPr="00520713" w:rsidRDefault="00A7577A" w:rsidP="00A7577A">
            <w:pPr>
              <w:spacing w:after="0" w:line="240" w:lineRule="auto"/>
              <w:rPr>
                <w:rFonts w:eastAsia="Times New Roman" w:cs="Arial"/>
                <w:i/>
                <w:iCs/>
                <w:color w:val="000000"/>
                <w:szCs w:val="20"/>
                <w:lang w:eastAsia="es-MX"/>
              </w:rPr>
            </w:pPr>
            <w:r w:rsidRPr="00520713">
              <w:rPr>
                <w:rFonts w:eastAsia="Times New Roman" w:cs="Arial"/>
                <w:color w:val="000000"/>
                <w:szCs w:val="20"/>
                <w:lang w:eastAsia="es-MX"/>
              </w:rPr>
              <w:t>Está disponible para consulta pública.</w:t>
            </w:r>
          </w:p>
        </w:tc>
        <w:tc>
          <w:tcPr>
            <w:tcW w:w="1631" w:type="pct"/>
            <w:gridSpan w:val="8"/>
            <w:tcBorders>
              <w:top w:val="nil"/>
              <w:left w:val="nil"/>
              <w:bottom w:val="single" w:sz="4" w:space="0" w:color="595959"/>
              <w:right w:val="nil"/>
            </w:tcBorders>
            <w:noWrap/>
            <w:vAlign w:val="center"/>
            <w:hideMark/>
          </w:tcPr>
          <w:p w14:paraId="3E8D2C5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i/>
                <w:iCs/>
                <w:color w:val="000000"/>
                <w:szCs w:val="20"/>
                <w:lang w:eastAsia="es-MX"/>
              </w:rPr>
              <w:t>Indique la liga del sitio web:</w:t>
            </w:r>
          </w:p>
        </w:tc>
        <w:tc>
          <w:tcPr>
            <w:tcW w:w="91" w:type="pct"/>
            <w:tcBorders>
              <w:top w:val="nil"/>
              <w:left w:val="nil"/>
              <w:bottom w:val="nil"/>
              <w:right w:val="single" w:sz="4" w:space="0" w:color="BFBFBF" w:themeColor="background1" w:themeShade="BF"/>
            </w:tcBorders>
            <w:noWrap/>
            <w:vAlign w:val="center"/>
            <w:hideMark/>
          </w:tcPr>
          <w:p w14:paraId="48EBFA39"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4F17" w:rsidRPr="00520713" w14:paraId="5C3FF39F" w14:textId="77777777" w:rsidTr="003F7234">
        <w:trPr>
          <w:trHeight w:val="269"/>
          <w:jc w:val="center"/>
        </w:trPr>
        <w:tc>
          <w:tcPr>
            <w:tcW w:w="224" w:type="pct"/>
            <w:tcBorders>
              <w:top w:val="nil"/>
              <w:left w:val="single" w:sz="4" w:space="0" w:color="BFBFBF" w:themeColor="background1" w:themeShade="BF"/>
              <w:bottom w:val="single" w:sz="4" w:space="0" w:color="BFBFBF" w:themeColor="background1" w:themeShade="BF"/>
            </w:tcBorders>
            <w:noWrap/>
            <w:vAlign w:val="center"/>
          </w:tcPr>
          <w:p w14:paraId="1F5036BF" w14:textId="77777777" w:rsidR="00A7577A" w:rsidRPr="00520713" w:rsidRDefault="00A7577A" w:rsidP="00A7577A">
            <w:pPr>
              <w:spacing w:after="0" w:line="240" w:lineRule="auto"/>
              <w:rPr>
                <w:rFonts w:eastAsia="Times New Roman" w:cs="Arial"/>
                <w:color w:val="000000"/>
                <w:szCs w:val="20"/>
                <w:lang w:eastAsia="es-MX"/>
              </w:rPr>
            </w:pPr>
          </w:p>
        </w:tc>
        <w:tc>
          <w:tcPr>
            <w:tcW w:w="153" w:type="pct"/>
            <w:tcBorders>
              <w:top w:val="single" w:sz="4" w:space="0" w:color="auto"/>
              <w:bottom w:val="single" w:sz="4" w:space="0" w:color="BFBFBF" w:themeColor="background1" w:themeShade="BF"/>
            </w:tcBorders>
            <w:noWrap/>
            <w:vAlign w:val="center"/>
          </w:tcPr>
          <w:p w14:paraId="63510611" w14:textId="77777777" w:rsidR="00A7577A" w:rsidRPr="00520713" w:rsidRDefault="00A7577A" w:rsidP="00A7577A">
            <w:pPr>
              <w:spacing w:after="0" w:line="240" w:lineRule="auto"/>
              <w:rPr>
                <w:rFonts w:eastAsia="Times New Roman" w:cs="Arial"/>
                <w:color w:val="000000"/>
                <w:szCs w:val="20"/>
                <w:lang w:eastAsia="es-MX"/>
              </w:rPr>
            </w:pPr>
          </w:p>
        </w:tc>
        <w:tc>
          <w:tcPr>
            <w:tcW w:w="2901" w:type="pct"/>
            <w:gridSpan w:val="11"/>
            <w:tcBorders>
              <w:top w:val="nil"/>
              <w:left w:val="nil"/>
              <w:bottom w:val="single" w:sz="4" w:space="0" w:color="BFBFBF" w:themeColor="background1" w:themeShade="BF"/>
              <w:right w:val="nil"/>
            </w:tcBorders>
            <w:noWrap/>
            <w:vAlign w:val="center"/>
          </w:tcPr>
          <w:p w14:paraId="36629B5C" w14:textId="77777777" w:rsidR="00A7577A" w:rsidRPr="00520713" w:rsidRDefault="00A7577A" w:rsidP="00A7577A">
            <w:pPr>
              <w:spacing w:after="0" w:line="240" w:lineRule="auto"/>
              <w:rPr>
                <w:rFonts w:eastAsia="Times New Roman" w:cs="Arial"/>
                <w:color w:val="000000"/>
                <w:szCs w:val="20"/>
                <w:lang w:eastAsia="es-MX"/>
              </w:rPr>
            </w:pPr>
          </w:p>
        </w:tc>
        <w:tc>
          <w:tcPr>
            <w:tcW w:w="1631" w:type="pct"/>
            <w:gridSpan w:val="8"/>
            <w:tcBorders>
              <w:top w:val="nil"/>
              <w:left w:val="nil"/>
              <w:bottom w:val="single" w:sz="4" w:space="0" w:color="BFBFBF" w:themeColor="background1" w:themeShade="BF"/>
              <w:right w:val="nil"/>
            </w:tcBorders>
            <w:noWrap/>
            <w:vAlign w:val="center"/>
          </w:tcPr>
          <w:p w14:paraId="7FEEE273" w14:textId="77777777" w:rsidR="00A7577A" w:rsidRPr="00520713" w:rsidRDefault="00A7577A" w:rsidP="00A7577A">
            <w:pPr>
              <w:spacing w:after="0" w:line="240" w:lineRule="auto"/>
              <w:rPr>
                <w:rFonts w:eastAsia="Times New Roman" w:cs="Arial"/>
                <w:i/>
                <w:iCs/>
                <w:color w:val="000000"/>
                <w:szCs w:val="20"/>
                <w:lang w:eastAsia="es-MX"/>
              </w:rPr>
            </w:pPr>
          </w:p>
        </w:tc>
        <w:tc>
          <w:tcPr>
            <w:tcW w:w="91" w:type="pct"/>
            <w:tcBorders>
              <w:top w:val="nil"/>
              <w:left w:val="nil"/>
              <w:bottom w:val="single" w:sz="4" w:space="0" w:color="BFBFBF" w:themeColor="background1" w:themeShade="BF"/>
              <w:right w:val="single" w:sz="4" w:space="0" w:color="BFBFBF" w:themeColor="background1" w:themeShade="BF"/>
            </w:tcBorders>
            <w:noWrap/>
            <w:vAlign w:val="center"/>
          </w:tcPr>
          <w:p w14:paraId="0A72414E" w14:textId="77777777" w:rsidR="00A7577A" w:rsidRPr="00520713" w:rsidRDefault="00A7577A" w:rsidP="00A7577A">
            <w:pPr>
              <w:spacing w:after="0" w:line="240" w:lineRule="auto"/>
              <w:rPr>
                <w:rFonts w:eastAsia="Times New Roman" w:cs="Arial"/>
                <w:color w:val="000000"/>
                <w:szCs w:val="20"/>
                <w:lang w:eastAsia="es-MX"/>
              </w:rPr>
            </w:pPr>
          </w:p>
        </w:tc>
      </w:tr>
      <w:tr w:rsidR="00A7577A" w:rsidRPr="00520713" w14:paraId="5F75F36E" w14:textId="77777777" w:rsidTr="006A0825">
        <w:trPr>
          <w:trHeight w:val="238"/>
          <w:jc w:val="center"/>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C721400" w14:textId="77777777" w:rsidR="00A7577A" w:rsidRPr="00520713" w:rsidRDefault="00A7577A" w:rsidP="00A7577A">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Seguridad de la información</w:t>
            </w:r>
          </w:p>
        </w:tc>
      </w:tr>
      <w:tr w:rsidR="00F0281E" w:rsidRPr="00520713" w14:paraId="48A98C00" w14:textId="77777777" w:rsidTr="003F7234">
        <w:trPr>
          <w:trHeight w:val="757"/>
          <w:jc w:val="center"/>
        </w:trPr>
        <w:tc>
          <w:tcPr>
            <w:tcW w:w="224" w:type="pct"/>
            <w:tcBorders>
              <w:top w:val="single" w:sz="4" w:space="0" w:color="BFBFBF" w:themeColor="background1" w:themeShade="BF"/>
              <w:left w:val="single" w:sz="4" w:space="0" w:color="BFBFBF" w:themeColor="background1" w:themeShade="BF"/>
              <w:bottom w:val="nil"/>
              <w:right w:val="nil"/>
            </w:tcBorders>
            <w:noWrap/>
            <w:vAlign w:val="center"/>
            <w:hideMark/>
          </w:tcPr>
          <w:p w14:paraId="4B089BFA"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282" w:type="pct"/>
            <w:gridSpan w:val="7"/>
            <w:tcBorders>
              <w:top w:val="single" w:sz="4" w:space="0" w:color="BFBFBF" w:themeColor="background1" w:themeShade="BF"/>
              <w:left w:val="nil"/>
              <w:bottom w:val="nil"/>
              <w:right w:val="nil"/>
            </w:tcBorders>
            <w:vAlign w:val="center"/>
            <w:hideMark/>
          </w:tcPr>
          <w:p w14:paraId="24549792"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5. La información del padrón, ¿contiene datos sensibles?</w:t>
            </w:r>
          </w:p>
        </w:tc>
        <w:tc>
          <w:tcPr>
            <w:tcW w:w="115" w:type="pct"/>
            <w:tcBorders>
              <w:top w:val="single" w:sz="4" w:space="0" w:color="BFBFBF" w:themeColor="background1" w:themeShade="BF"/>
              <w:left w:val="nil"/>
              <w:bottom w:val="nil"/>
              <w:right w:val="nil"/>
            </w:tcBorders>
            <w:vAlign w:val="center"/>
            <w:hideMark/>
          </w:tcPr>
          <w:p w14:paraId="5C477608" w14:textId="77777777" w:rsidR="00A7577A" w:rsidRPr="00520713" w:rsidRDefault="00A7577A" w:rsidP="00A7577A">
            <w:pPr>
              <w:spacing w:after="0" w:line="240" w:lineRule="auto"/>
              <w:rPr>
                <w:rFonts w:eastAsia="Times New Roman" w:cs="Arial"/>
                <w:color w:val="000000"/>
                <w:szCs w:val="20"/>
                <w:lang w:eastAsia="es-MX"/>
              </w:rPr>
            </w:pPr>
          </w:p>
        </w:tc>
        <w:tc>
          <w:tcPr>
            <w:tcW w:w="3378" w:type="pct"/>
            <w:gridSpan w:val="13"/>
            <w:tcBorders>
              <w:top w:val="single" w:sz="4" w:space="0" w:color="BFBFBF" w:themeColor="background1" w:themeShade="BF"/>
              <w:left w:val="nil"/>
              <w:bottom w:val="nil"/>
              <w:right w:val="single" w:sz="4" w:space="0" w:color="BFBFBF" w:themeColor="background1" w:themeShade="BF"/>
            </w:tcBorders>
            <w:vAlign w:val="center"/>
            <w:hideMark/>
          </w:tcPr>
          <w:p w14:paraId="3C880160"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6. ¿El procedimiento contempla un mecanismo que garantice la seguridad de la información?</w:t>
            </w:r>
          </w:p>
        </w:tc>
      </w:tr>
      <w:tr w:rsidR="004E07A9" w:rsidRPr="00520713" w14:paraId="47774213" w14:textId="77777777" w:rsidTr="003F7234">
        <w:trPr>
          <w:trHeight w:val="224"/>
          <w:jc w:val="center"/>
        </w:trPr>
        <w:tc>
          <w:tcPr>
            <w:tcW w:w="224" w:type="pct"/>
            <w:tcBorders>
              <w:top w:val="nil"/>
              <w:left w:val="single" w:sz="4" w:space="0" w:color="BFBFBF" w:themeColor="background1" w:themeShade="BF"/>
              <w:bottom w:val="nil"/>
              <w:right w:val="nil"/>
            </w:tcBorders>
            <w:noWrap/>
            <w:vAlign w:val="center"/>
            <w:hideMark/>
          </w:tcPr>
          <w:p w14:paraId="2B6CCAD2"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07ADA692" w14:textId="2B098DF6" w:rsidR="00A7577A" w:rsidRPr="00520713" w:rsidRDefault="00A7577A" w:rsidP="00A7577A">
            <w:pPr>
              <w:spacing w:after="0" w:line="240" w:lineRule="auto"/>
              <w:rPr>
                <w:rFonts w:eastAsia="Times New Roman" w:cs="Arial"/>
                <w:b/>
                <w:bCs/>
                <w:color w:val="000000"/>
                <w:szCs w:val="20"/>
                <w:lang w:eastAsia="es-MX"/>
              </w:rPr>
            </w:pPr>
          </w:p>
        </w:tc>
        <w:tc>
          <w:tcPr>
            <w:tcW w:w="229" w:type="pct"/>
            <w:tcBorders>
              <w:top w:val="nil"/>
              <w:left w:val="nil"/>
              <w:bottom w:val="nil"/>
              <w:right w:val="nil"/>
            </w:tcBorders>
            <w:noWrap/>
            <w:vAlign w:val="center"/>
            <w:hideMark/>
          </w:tcPr>
          <w:p w14:paraId="2BDBDF12" w14:textId="77777777" w:rsidR="00A7577A" w:rsidRPr="00520713" w:rsidRDefault="00A7577A" w:rsidP="00A7577A">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Sí</w:t>
            </w:r>
          </w:p>
        </w:tc>
        <w:tc>
          <w:tcPr>
            <w:tcW w:w="228" w:type="pct"/>
            <w:tcBorders>
              <w:top w:val="nil"/>
              <w:left w:val="nil"/>
              <w:bottom w:val="nil"/>
              <w:right w:val="nil"/>
            </w:tcBorders>
            <w:noWrap/>
            <w:vAlign w:val="center"/>
            <w:hideMark/>
          </w:tcPr>
          <w:p w14:paraId="2D097993" w14:textId="77777777" w:rsidR="00A7577A" w:rsidRPr="00520713" w:rsidRDefault="00A7577A" w:rsidP="00A7577A">
            <w:pPr>
              <w:spacing w:after="0" w:line="240" w:lineRule="auto"/>
              <w:jc w:val="center"/>
              <w:rPr>
                <w:rFonts w:eastAsia="Times New Roman" w:cs="Arial"/>
                <w:color w:val="000000"/>
                <w:szCs w:val="20"/>
                <w:lang w:eastAsia="es-MX"/>
              </w:rPr>
            </w:pPr>
          </w:p>
        </w:tc>
        <w:tc>
          <w:tcPr>
            <w:tcW w:w="209" w:type="pct"/>
            <w:tcBorders>
              <w:top w:val="nil"/>
              <w:left w:val="nil"/>
              <w:bottom w:val="nil"/>
              <w:right w:val="nil"/>
            </w:tcBorders>
            <w:noWrap/>
            <w:vAlign w:val="center"/>
            <w:hideMark/>
          </w:tcPr>
          <w:p w14:paraId="5F89D38B"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noWrap/>
            <w:vAlign w:val="center"/>
            <w:hideMark/>
          </w:tcPr>
          <w:p w14:paraId="45855EDA"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2894A57E"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699D9382"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5D30E008" w14:textId="77777777" w:rsidR="00A7577A" w:rsidRPr="00520713" w:rsidRDefault="00A7577A" w:rsidP="00A7577A">
            <w:pPr>
              <w:spacing w:after="0" w:line="240" w:lineRule="auto"/>
              <w:rPr>
                <w:rFonts w:eastAsia="Times New Roman" w:cs="Arial"/>
                <w:b/>
                <w:bCs/>
                <w:szCs w:val="20"/>
                <w:lang w:eastAsia="es-MX"/>
              </w:rPr>
            </w:pPr>
          </w:p>
        </w:tc>
        <w:tc>
          <w:tcPr>
            <w:tcW w:w="245" w:type="pct"/>
            <w:gridSpan w:val="2"/>
            <w:tcBorders>
              <w:top w:val="single" w:sz="4" w:space="0" w:color="595959"/>
              <w:left w:val="single" w:sz="4" w:space="0" w:color="595959"/>
              <w:bottom w:val="single" w:sz="4" w:space="0" w:color="595959"/>
              <w:right w:val="single" w:sz="4" w:space="0" w:color="595959"/>
            </w:tcBorders>
            <w:noWrap/>
            <w:vAlign w:val="center"/>
            <w:hideMark/>
          </w:tcPr>
          <w:p w14:paraId="370F6BC6" w14:textId="01096425" w:rsidR="00A7577A" w:rsidRPr="00520713" w:rsidRDefault="00A7577A" w:rsidP="00A7577A">
            <w:pPr>
              <w:spacing w:after="0" w:line="240" w:lineRule="auto"/>
              <w:rPr>
                <w:rFonts w:eastAsia="Times New Roman" w:cs="Arial"/>
                <w:b/>
                <w:bCs/>
                <w:color w:val="000000"/>
                <w:szCs w:val="20"/>
                <w:lang w:eastAsia="es-MX"/>
              </w:rPr>
            </w:pPr>
            <w:r w:rsidRPr="00520713">
              <w:rPr>
                <w:rFonts w:eastAsia="Times New Roman" w:cs="Arial"/>
                <w:b/>
                <w:bCs/>
                <w:color w:val="000000"/>
                <w:szCs w:val="20"/>
                <w:lang w:eastAsia="es-MX"/>
              </w:rPr>
              <w:t> </w:t>
            </w:r>
            <w:r w:rsidR="004E4F17" w:rsidRPr="00520713">
              <w:rPr>
                <w:rFonts w:eastAsia="Times New Roman" w:cs="Arial"/>
                <w:b/>
                <w:bCs/>
                <w:color w:val="000000"/>
                <w:szCs w:val="20"/>
                <w:lang w:eastAsia="es-MX"/>
              </w:rPr>
              <w:t>X</w:t>
            </w:r>
          </w:p>
        </w:tc>
        <w:tc>
          <w:tcPr>
            <w:tcW w:w="1411" w:type="pct"/>
            <w:gridSpan w:val="2"/>
            <w:tcBorders>
              <w:top w:val="nil"/>
              <w:left w:val="nil"/>
              <w:bottom w:val="nil"/>
              <w:right w:val="nil"/>
            </w:tcBorders>
            <w:noWrap/>
            <w:vAlign w:val="center"/>
            <w:hideMark/>
          </w:tcPr>
          <w:p w14:paraId="65A64EBD"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Sí</w:t>
            </w:r>
          </w:p>
        </w:tc>
        <w:tc>
          <w:tcPr>
            <w:tcW w:w="194" w:type="pct"/>
            <w:tcBorders>
              <w:top w:val="nil"/>
              <w:left w:val="nil"/>
              <w:bottom w:val="nil"/>
              <w:right w:val="nil"/>
            </w:tcBorders>
            <w:noWrap/>
            <w:vAlign w:val="center"/>
            <w:hideMark/>
          </w:tcPr>
          <w:p w14:paraId="38279143" w14:textId="77777777" w:rsidR="00A7577A" w:rsidRPr="00520713" w:rsidRDefault="00A7577A" w:rsidP="00A7577A">
            <w:pPr>
              <w:spacing w:after="0" w:line="240" w:lineRule="auto"/>
              <w:jc w:val="center"/>
              <w:rPr>
                <w:rFonts w:eastAsia="Times New Roman" w:cs="Arial"/>
                <w:color w:val="000000"/>
                <w:szCs w:val="20"/>
                <w:lang w:eastAsia="es-MX"/>
              </w:rPr>
            </w:pPr>
          </w:p>
        </w:tc>
        <w:tc>
          <w:tcPr>
            <w:tcW w:w="91" w:type="pct"/>
            <w:tcBorders>
              <w:top w:val="nil"/>
              <w:left w:val="nil"/>
              <w:bottom w:val="nil"/>
              <w:right w:val="nil"/>
            </w:tcBorders>
            <w:noWrap/>
            <w:vAlign w:val="center"/>
            <w:hideMark/>
          </w:tcPr>
          <w:p w14:paraId="60FC80B1"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51E1FFD5"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6620800B"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07DD14E5"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3072E27D" w14:textId="77777777" w:rsidTr="003F7234">
        <w:trPr>
          <w:trHeight w:val="69"/>
          <w:jc w:val="center"/>
        </w:trPr>
        <w:tc>
          <w:tcPr>
            <w:tcW w:w="224" w:type="pct"/>
            <w:tcBorders>
              <w:top w:val="nil"/>
              <w:left w:val="single" w:sz="4" w:space="0" w:color="BFBFBF" w:themeColor="background1" w:themeShade="BF"/>
              <w:bottom w:val="nil"/>
              <w:right w:val="nil"/>
            </w:tcBorders>
            <w:noWrap/>
            <w:vAlign w:val="center"/>
            <w:hideMark/>
          </w:tcPr>
          <w:p w14:paraId="452EA52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vAlign w:val="center"/>
            <w:hideMark/>
          </w:tcPr>
          <w:p w14:paraId="298373C2"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vAlign w:val="center"/>
            <w:hideMark/>
          </w:tcPr>
          <w:p w14:paraId="32FCAD19"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nil"/>
              <w:left w:val="nil"/>
              <w:bottom w:val="nil"/>
              <w:right w:val="nil"/>
            </w:tcBorders>
            <w:noWrap/>
            <w:vAlign w:val="center"/>
            <w:hideMark/>
          </w:tcPr>
          <w:p w14:paraId="228966D5" w14:textId="77777777" w:rsidR="00A7577A" w:rsidRPr="00520713" w:rsidRDefault="00A7577A" w:rsidP="00A7577A">
            <w:pPr>
              <w:spacing w:after="0" w:line="240" w:lineRule="auto"/>
              <w:rPr>
                <w:rFonts w:eastAsia="Times New Roman" w:cs="Arial"/>
                <w:szCs w:val="20"/>
                <w:lang w:eastAsia="es-MX"/>
              </w:rPr>
            </w:pPr>
          </w:p>
        </w:tc>
        <w:tc>
          <w:tcPr>
            <w:tcW w:w="209" w:type="pct"/>
            <w:tcBorders>
              <w:top w:val="nil"/>
              <w:left w:val="nil"/>
              <w:bottom w:val="nil"/>
              <w:right w:val="nil"/>
            </w:tcBorders>
            <w:noWrap/>
            <w:vAlign w:val="center"/>
            <w:hideMark/>
          </w:tcPr>
          <w:p w14:paraId="0C3ACF8D"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noWrap/>
            <w:vAlign w:val="center"/>
            <w:hideMark/>
          </w:tcPr>
          <w:p w14:paraId="4739035A"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71427733"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1DE3C1C3"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458D0E69" w14:textId="77777777" w:rsidR="00A7577A" w:rsidRPr="00520713" w:rsidRDefault="00A7577A" w:rsidP="00A7577A">
            <w:pPr>
              <w:spacing w:after="0" w:line="240" w:lineRule="auto"/>
              <w:rPr>
                <w:rFonts w:eastAsia="Times New Roman" w:cs="Arial"/>
                <w:szCs w:val="20"/>
                <w:lang w:eastAsia="es-MX"/>
              </w:rPr>
            </w:pPr>
          </w:p>
        </w:tc>
        <w:tc>
          <w:tcPr>
            <w:tcW w:w="245" w:type="pct"/>
            <w:gridSpan w:val="2"/>
            <w:tcBorders>
              <w:top w:val="nil"/>
              <w:left w:val="nil"/>
              <w:bottom w:val="nil"/>
              <w:right w:val="nil"/>
            </w:tcBorders>
            <w:vAlign w:val="center"/>
            <w:hideMark/>
          </w:tcPr>
          <w:p w14:paraId="4F6EB14E" w14:textId="77777777" w:rsidR="00A7577A" w:rsidRPr="00520713" w:rsidRDefault="00A7577A" w:rsidP="00A7577A">
            <w:pPr>
              <w:spacing w:after="0" w:line="240" w:lineRule="auto"/>
              <w:rPr>
                <w:rFonts w:eastAsia="Times New Roman" w:cs="Arial"/>
                <w:szCs w:val="20"/>
                <w:lang w:eastAsia="es-MX"/>
              </w:rPr>
            </w:pPr>
          </w:p>
        </w:tc>
        <w:tc>
          <w:tcPr>
            <w:tcW w:w="1411" w:type="pct"/>
            <w:gridSpan w:val="2"/>
            <w:tcBorders>
              <w:top w:val="nil"/>
              <w:left w:val="nil"/>
              <w:bottom w:val="nil"/>
              <w:right w:val="nil"/>
            </w:tcBorders>
            <w:vAlign w:val="center"/>
            <w:hideMark/>
          </w:tcPr>
          <w:p w14:paraId="6494CB09"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noWrap/>
            <w:vAlign w:val="center"/>
            <w:hideMark/>
          </w:tcPr>
          <w:p w14:paraId="3B3DFFF9"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noWrap/>
            <w:vAlign w:val="center"/>
            <w:hideMark/>
          </w:tcPr>
          <w:p w14:paraId="5491B5EB"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74FCD6A1"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22C2CBA9"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260BDEE6"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5972699E" w14:textId="77777777" w:rsidTr="003F7234">
        <w:trPr>
          <w:trHeight w:val="224"/>
          <w:jc w:val="center"/>
        </w:trPr>
        <w:tc>
          <w:tcPr>
            <w:tcW w:w="224" w:type="pct"/>
            <w:tcBorders>
              <w:top w:val="nil"/>
              <w:left w:val="single" w:sz="4" w:space="0" w:color="BFBFBF" w:themeColor="background1" w:themeShade="BF"/>
              <w:bottom w:val="nil"/>
              <w:right w:val="nil"/>
            </w:tcBorders>
            <w:noWrap/>
            <w:vAlign w:val="center"/>
            <w:hideMark/>
          </w:tcPr>
          <w:p w14:paraId="4267B372"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single" w:sz="4" w:space="0" w:color="595959"/>
              <w:left w:val="single" w:sz="4" w:space="0" w:color="595959"/>
              <w:bottom w:val="single" w:sz="4" w:space="0" w:color="595959"/>
              <w:right w:val="single" w:sz="4" w:space="0" w:color="595959"/>
            </w:tcBorders>
            <w:noWrap/>
            <w:vAlign w:val="center"/>
            <w:hideMark/>
          </w:tcPr>
          <w:p w14:paraId="1F5BF4AF" w14:textId="173017B1" w:rsidR="00A7577A" w:rsidRPr="00520713" w:rsidRDefault="00A7577A" w:rsidP="00A7577A">
            <w:pPr>
              <w:spacing w:after="0" w:line="240" w:lineRule="auto"/>
              <w:rPr>
                <w:rFonts w:eastAsia="Times New Roman" w:cs="Arial"/>
                <w:b/>
                <w:bCs/>
                <w:color w:val="000000"/>
                <w:szCs w:val="20"/>
                <w:lang w:eastAsia="es-MX"/>
              </w:rPr>
            </w:pPr>
            <w:r w:rsidRPr="00520713">
              <w:rPr>
                <w:rFonts w:eastAsia="Times New Roman" w:cs="Arial"/>
                <w:color w:val="000000"/>
                <w:szCs w:val="20"/>
                <w:lang w:eastAsia="es-MX"/>
              </w:rPr>
              <w:t> </w:t>
            </w:r>
            <w:r w:rsidR="004E4F17" w:rsidRPr="00520713">
              <w:rPr>
                <w:rFonts w:eastAsia="Times New Roman" w:cs="Arial"/>
                <w:b/>
                <w:bCs/>
                <w:color w:val="000000"/>
                <w:szCs w:val="20"/>
                <w:lang w:eastAsia="es-MX"/>
              </w:rPr>
              <w:t>X</w:t>
            </w:r>
          </w:p>
        </w:tc>
        <w:tc>
          <w:tcPr>
            <w:tcW w:w="229" w:type="pct"/>
            <w:tcBorders>
              <w:top w:val="nil"/>
              <w:left w:val="nil"/>
              <w:bottom w:val="nil"/>
              <w:right w:val="nil"/>
            </w:tcBorders>
            <w:noWrap/>
            <w:vAlign w:val="center"/>
            <w:hideMark/>
          </w:tcPr>
          <w:p w14:paraId="25C69001" w14:textId="77777777" w:rsidR="00A7577A" w:rsidRPr="00520713" w:rsidRDefault="00A7577A" w:rsidP="00A7577A">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No</w:t>
            </w:r>
          </w:p>
        </w:tc>
        <w:tc>
          <w:tcPr>
            <w:tcW w:w="228" w:type="pct"/>
            <w:tcBorders>
              <w:top w:val="nil"/>
              <w:left w:val="nil"/>
              <w:bottom w:val="nil"/>
              <w:right w:val="nil"/>
            </w:tcBorders>
            <w:noWrap/>
            <w:vAlign w:val="center"/>
            <w:hideMark/>
          </w:tcPr>
          <w:p w14:paraId="4D8F3334" w14:textId="77777777" w:rsidR="00A7577A" w:rsidRPr="00520713" w:rsidRDefault="00A7577A" w:rsidP="00A7577A">
            <w:pPr>
              <w:spacing w:after="0" w:line="240" w:lineRule="auto"/>
              <w:jc w:val="center"/>
              <w:rPr>
                <w:rFonts w:eastAsia="Times New Roman" w:cs="Arial"/>
                <w:color w:val="000000"/>
                <w:szCs w:val="20"/>
                <w:lang w:eastAsia="es-MX"/>
              </w:rPr>
            </w:pPr>
          </w:p>
        </w:tc>
        <w:tc>
          <w:tcPr>
            <w:tcW w:w="209" w:type="pct"/>
            <w:tcBorders>
              <w:top w:val="nil"/>
              <w:left w:val="nil"/>
              <w:bottom w:val="nil"/>
              <w:right w:val="nil"/>
            </w:tcBorders>
            <w:noWrap/>
            <w:vAlign w:val="center"/>
            <w:hideMark/>
          </w:tcPr>
          <w:p w14:paraId="09AC3E9D"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noWrap/>
            <w:vAlign w:val="center"/>
            <w:hideMark/>
          </w:tcPr>
          <w:p w14:paraId="2FEAD604"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5F212E25"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16F4215A"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2EB0405B" w14:textId="77777777" w:rsidR="00A7577A" w:rsidRPr="00520713" w:rsidRDefault="00A7577A" w:rsidP="00A7577A">
            <w:pPr>
              <w:spacing w:after="0" w:line="240" w:lineRule="auto"/>
              <w:rPr>
                <w:rFonts w:eastAsia="Times New Roman" w:cs="Arial"/>
                <w:szCs w:val="20"/>
                <w:lang w:eastAsia="es-MX"/>
              </w:rPr>
            </w:pPr>
          </w:p>
        </w:tc>
        <w:tc>
          <w:tcPr>
            <w:tcW w:w="245" w:type="pct"/>
            <w:gridSpan w:val="2"/>
            <w:tcBorders>
              <w:top w:val="single" w:sz="4" w:space="0" w:color="595959"/>
              <w:left w:val="single" w:sz="4" w:space="0" w:color="595959"/>
              <w:bottom w:val="single" w:sz="4" w:space="0" w:color="595959"/>
              <w:right w:val="single" w:sz="4" w:space="0" w:color="595959"/>
            </w:tcBorders>
            <w:noWrap/>
            <w:vAlign w:val="center"/>
            <w:hideMark/>
          </w:tcPr>
          <w:p w14:paraId="3AA1A18D"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411" w:type="pct"/>
            <w:gridSpan w:val="2"/>
            <w:tcBorders>
              <w:top w:val="nil"/>
              <w:left w:val="nil"/>
              <w:bottom w:val="nil"/>
              <w:right w:val="nil"/>
            </w:tcBorders>
            <w:noWrap/>
            <w:vAlign w:val="center"/>
            <w:hideMark/>
          </w:tcPr>
          <w:p w14:paraId="65BF646E"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No</w:t>
            </w:r>
          </w:p>
        </w:tc>
        <w:tc>
          <w:tcPr>
            <w:tcW w:w="194" w:type="pct"/>
            <w:tcBorders>
              <w:top w:val="nil"/>
              <w:left w:val="nil"/>
              <w:bottom w:val="nil"/>
              <w:right w:val="nil"/>
            </w:tcBorders>
            <w:noWrap/>
            <w:vAlign w:val="center"/>
            <w:hideMark/>
          </w:tcPr>
          <w:p w14:paraId="7A7CB15D" w14:textId="77777777" w:rsidR="00A7577A" w:rsidRPr="00520713" w:rsidRDefault="00A7577A" w:rsidP="00A7577A">
            <w:pPr>
              <w:spacing w:after="0" w:line="240" w:lineRule="auto"/>
              <w:jc w:val="center"/>
              <w:rPr>
                <w:rFonts w:eastAsia="Times New Roman" w:cs="Arial"/>
                <w:color w:val="000000"/>
                <w:szCs w:val="20"/>
                <w:lang w:eastAsia="es-MX"/>
              </w:rPr>
            </w:pPr>
          </w:p>
        </w:tc>
        <w:tc>
          <w:tcPr>
            <w:tcW w:w="91" w:type="pct"/>
            <w:tcBorders>
              <w:top w:val="nil"/>
              <w:left w:val="nil"/>
              <w:bottom w:val="nil"/>
              <w:right w:val="nil"/>
            </w:tcBorders>
            <w:noWrap/>
            <w:vAlign w:val="center"/>
            <w:hideMark/>
          </w:tcPr>
          <w:p w14:paraId="1CAD4216"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3DCCFEDD"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7C5A38F3"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2C47CC39"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r w:rsidR="004E07A9" w:rsidRPr="00520713" w14:paraId="2CD6A880" w14:textId="77777777" w:rsidTr="003F7234">
        <w:trPr>
          <w:trHeight w:val="182"/>
          <w:jc w:val="center"/>
        </w:trPr>
        <w:tc>
          <w:tcPr>
            <w:tcW w:w="224" w:type="pct"/>
            <w:tcBorders>
              <w:top w:val="nil"/>
              <w:left w:val="single" w:sz="4" w:space="0" w:color="BFBFBF" w:themeColor="background1" w:themeShade="BF"/>
              <w:bottom w:val="nil"/>
              <w:right w:val="nil"/>
            </w:tcBorders>
            <w:noWrap/>
            <w:vAlign w:val="center"/>
            <w:hideMark/>
          </w:tcPr>
          <w:p w14:paraId="154AB41C"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c>
          <w:tcPr>
            <w:tcW w:w="153" w:type="pct"/>
            <w:tcBorders>
              <w:top w:val="nil"/>
              <w:left w:val="nil"/>
              <w:bottom w:val="nil"/>
              <w:right w:val="nil"/>
            </w:tcBorders>
            <w:noWrap/>
            <w:vAlign w:val="center"/>
            <w:hideMark/>
          </w:tcPr>
          <w:p w14:paraId="6DEC4440" w14:textId="77777777" w:rsidR="00A7577A" w:rsidRPr="00520713" w:rsidRDefault="00A7577A" w:rsidP="00A7577A">
            <w:pPr>
              <w:spacing w:after="0" w:line="240" w:lineRule="auto"/>
              <w:rPr>
                <w:rFonts w:eastAsia="Times New Roman" w:cs="Arial"/>
                <w:color w:val="000000"/>
                <w:szCs w:val="20"/>
                <w:lang w:eastAsia="es-MX"/>
              </w:rPr>
            </w:pPr>
          </w:p>
        </w:tc>
        <w:tc>
          <w:tcPr>
            <w:tcW w:w="229" w:type="pct"/>
            <w:tcBorders>
              <w:top w:val="nil"/>
              <w:left w:val="nil"/>
              <w:bottom w:val="nil"/>
              <w:right w:val="nil"/>
            </w:tcBorders>
            <w:noWrap/>
            <w:vAlign w:val="center"/>
            <w:hideMark/>
          </w:tcPr>
          <w:p w14:paraId="1C03404A" w14:textId="77777777" w:rsidR="00A7577A" w:rsidRPr="00520713" w:rsidRDefault="00A7577A" w:rsidP="00A7577A">
            <w:pPr>
              <w:spacing w:after="0" w:line="240" w:lineRule="auto"/>
              <w:rPr>
                <w:rFonts w:eastAsia="Times New Roman" w:cs="Arial"/>
                <w:szCs w:val="20"/>
                <w:lang w:eastAsia="es-MX"/>
              </w:rPr>
            </w:pPr>
          </w:p>
        </w:tc>
        <w:tc>
          <w:tcPr>
            <w:tcW w:w="228" w:type="pct"/>
            <w:tcBorders>
              <w:top w:val="nil"/>
              <w:left w:val="nil"/>
              <w:bottom w:val="nil"/>
              <w:right w:val="nil"/>
            </w:tcBorders>
            <w:noWrap/>
            <w:vAlign w:val="center"/>
            <w:hideMark/>
          </w:tcPr>
          <w:p w14:paraId="43C6263B" w14:textId="77777777" w:rsidR="00A7577A" w:rsidRPr="00520713" w:rsidRDefault="00A7577A" w:rsidP="00A7577A">
            <w:pPr>
              <w:spacing w:after="0" w:line="240" w:lineRule="auto"/>
              <w:rPr>
                <w:rFonts w:eastAsia="Times New Roman" w:cs="Arial"/>
                <w:szCs w:val="20"/>
                <w:lang w:eastAsia="es-MX"/>
              </w:rPr>
            </w:pPr>
          </w:p>
        </w:tc>
        <w:tc>
          <w:tcPr>
            <w:tcW w:w="209" w:type="pct"/>
            <w:tcBorders>
              <w:top w:val="nil"/>
              <w:left w:val="nil"/>
              <w:bottom w:val="nil"/>
              <w:right w:val="nil"/>
            </w:tcBorders>
            <w:noWrap/>
            <w:vAlign w:val="center"/>
            <w:hideMark/>
          </w:tcPr>
          <w:p w14:paraId="23B58CFD" w14:textId="77777777" w:rsidR="00A7577A" w:rsidRPr="00520713" w:rsidRDefault="00A7577A" w:rsidP="00A7577A">
            <w:pPr>
              <w:spacing w:after="0" w:line="240" w:lineRule="auto"/>
              <w:rPr>
                <w:rFonts w:eastAsia="Times New Roman" w:cs="Arial"/>
                <w:szCs w:val="20"/>
                <w:lang w:eastAsia="es-MX"/>
              </w:rPr>
            </w:pPr>
          </w:p>
        </w:tc>
        <w:tc>
          <w:tcPr>
            <w:tcW w:w="231" w:type="pct"/>
            <w:tcBorders>
              <w:top w:val="nil"/>
              <w:left w:val="nil"/>
              <w:bottom w:val="nil"/>
              <w:right w:val="nil"/>
            </w:tcBorders>
            <w:noWrap/>
            <w:vAlign w:val="center"/>
            <w:hideMark/>
          </w:tcPr>
          <w:p w14:paraId="06EE7A70"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05DBDAD4" w14:textId="77777777" w:rsidR="00A7577A" w:rsidRPr="00520713" w:rsidRDefault="00A7577A" w:rsidP="00A7577A">
            <w:pPr>
              <w:spacing w:after="0" w:line="240" w:lineRule="auto"/>
              <w:rPr>
                <w:rFonts w:eastAsia="Times New Roman" w:cs="Arial"/>
                <w:szCs w:val="20"/>
                <w:lang w:eastAsia="es-MX"/>
              </w:rPr>
            </w:pPr>
          </w:p>
        </w:tc>
        <w:tc>
          <w:tcPr>
            <w:tcW w:w="118" w:type="pct"/>
            <w:tcBorders>
              <w:top w:val="nil"/>
              <w:left w:val="nil"/>
              <w:bottom w:val="nil"/>
              <w:right w:val="nil"/>
            </w:tcBorders>
            <w:noWrap/>
            <w:vAlign w:val="center"/>
            <w:hideMark/>
          </w:tcPr>
          <w:p w14:paraId="5E66BD12" w14:textId="77777777" w:rsidR="00A7577A" w:rsidRPr="00520713" w:rsidRDefault="00A7577A" w:rsidP="00A7577A">
            <w:pPr>
              <w:spacing w:after="0" w:line="240" w:lineRule="auto"/>
              <w:rPr>
                <w:rFonts w:eastAsia="Times New Roman" w:cs="Arial"/>
                <w:szCs w:val="20"/>
                <w:lang w:eastAsia="es-MX"/>
              </w:rPr>
            </w:pPr>
          </w:p>
        </w:tc>
        <w:tc>
          <w:tcPr>
            <w:tcW w:w="115" w:type="pct"/>
            <w:tcBorders>
              <w:top w:val="nil"/>
              <w:left w:val="nil"/>
              <w:bottom w:val="nil"/>
              <w:right w:val="nil"/>
            </w:tcBorders>
            <w:noWrap/>
            <w:vAlign w:val="center"/>
            <w:hideMark/>
          </w:tcPr>
          <w:p w14:paraId="26705560" w14:textId="77777777" w:rsidR="00A7577A" w:rsidRPr="00520713" w:rsidRDefault="00A7577A" w:rsidP="00A7577A">
            <w:pPr>
              <w:spacing w:after="0" w:line="240" w:lineRule="auto"/>
              <w:rPr>
                <w:rFonts w:eastAsia="Times New Roman" w:cs="Arial"/>
                <w:szCs w:val="20"/>
                <w:lang w:eastAsia="es-MX"/>
              </w:rPr>
            </w:pPr>
          </w:p>
        </w:tc>
        <w:tc>
          <w:tcPr>
            <w:tcW w:w="1396" w:type="pct"/>
            <w:gridSpan w:val="3"/>
            <w:tcBorders>
              <w:top w:val="nil"/>
              <w:left w:val="nil"/>
              <w:bottom w:val="nil"/>
              <w:right w:val="nil"/>
            </w:tcBorders>
            <w:noWrap/>
            <w:vAlign w:val="center"/>
            <w:hideMark/>
          </w:tcPr>
          <w:p w14:paraId="3E8804B0" w14:textId="77777777" w:rsidR="00A7577A" w:rsidRPr="00520713" w:rsidRDefault="00A7577A" w:rsidP="00A7577A">
            <w:pPr>
              <w:spacing w:after="0" w:line="240" w:lineRule="auto"/>
              <w:rPr>
                <w:rFonts w:eastAsia="Times New Roman" w:cs="Arial"/>
                <w:szCs w:val="20"/>
                <w:lang w:eastAsia="es-MX"/>
              </w:rPr>
            </w:pPr>
          </w:p>
        </w:tc>
        <w:tc>
          <w:tcPr>
            <w:tcW w:w="260" w:type="pct"/>
            <w:tcBorders>
              <w:top w:val="nil"/>
              <w:left w:val="nil"/>
              <w:bottom w:val="nil"/>
              <w:right w:val="nil"/>
            </w:tcBorders>
            <w:noWrap/>
            <w:vAlign w:val="center"/>
            <w:hideMark/>
          </w:tcPr>
          <w:p w14:paraId="0328B25A" w14:textId="77777777" w:rsidR="00A7577A" w:rsidRPr="00520713" w:rsidRDefault="00A7577A" w:rsidP="00A7577A">
            <w:pPr>
              <w:spacing w:after="0" w:line="240" w:lineRule="auto"/>
              <w:rPr>
                <w:rFonts w:eastAsia="Times New Roman" w:cs="Arial"/>
                <w:szCs w:val="20"/>
                <w:lang w:eastAsia="es-MX"/>
              </w:rPr>
            </w:pPr>
          </w:p>
        </w:tc>
        <w:tc>
          <w:tcPr>
            <w:tcW w:w="194" w:type="pct"/>
            <w:tcBorders>
              <w:top w:val="nil"/>
              <w:left w:val="nil"/>
              <w:bottom w:val="nil"/>
              <w:right w:val="nil"/>
            </w:tcBorders>
            <w:noWrap/>
            <w:vAlign w:val="center"/>
            <w:hideMark/>
          </w:tcPr>
          <w:p w14:paraId="4B4ED513"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nil"/>
            </w:tcBorders>
            <w:noWrap/>
            <w:vAlign w:val="center"/>
            <w:hideMark/>
          </w:tcPr>
          <w:p w14:paraId="2A512474" w14:textId="77777777" w:rsidR="00A7577A" w:rsidRPr="00520713" w:rsidRDefault="00A7577A" w:rsidP="00A7577A">
            <w:pPr>
              <w:spacing w:after="0" w:line="240" w:lineRule="auto"/>
              <w:rPr>
                <w:rFonts w:eastAsia="Times New Roman" w:cs="Arial"/>
                <w:szCs w:val="20"/>
                <w:lang w:eastAsia="es-MX"/>
              </w:rPr>
            </w:pPr>
          </w:p>
        </w:tc>
        <w:tc>
          <w:tcPr>
            <w:tcW w:w="993" w:type="pct"/>
            <w:gridSpan w:val="4"/>
            <w:tcBorders>
              <w:top w:val="nil"/>
              <w:left w:val="nil"/>
              <w:bottom w:val="nil"/>
              <w:right w:val="nil"/>
            </w:tcBorders>
            <w:noWrap/>
            <w:vAlign w:val="center"/>
            <w:hideMark/>
          </w:tcPr>
          <w:p w14:paraId="05F04BDD" w14:textId="77777777" w:rsidR="00A7577A" w:rsidRPr="00520713" w:rsidRDefault="00A7577A" w:rsidP="00A7577A">
            <w:pPr>
              <w:spacing w:after="0" w:line="240" w:lineRule="auto"/>
              <w:rPr>
                <w:rFonts w:eastAsia="Times New Roman" w:cs="Arial"/>
                <w:szCs w:val="20"/>
                <w:lang w:eastAsia="es-MX"/>
              </w:rPr>
            </w:pPr>
          </w:p>
        </w:tc>
        <w:tc>
          <w:tcPr>
            <w:tcW w:w="353" w:type="pct"/>
            <w:gridSpan w:val="2"/>
            <w:tcBorders>
              <w:top w:val="nil"/>
              <w:left w:val="nil"/>
              <w:bottom w:val="nil"/>
              <w:right w:val="nil"/>
            </w:tcBorders>
            <w:noWrap/>
            <w:vAlign w:val="center"/>
            <w:hideMark/>
          </w:tcPr>
          <w:p w14:paraId="6E9B08F7" w14:textId="77777777" w:rsidR="00A7577A" w:rsidRPr="00520713" w:rsidRDefault="00A7577A" w:rsidP="00A7577A">
            <w:pPr>
              <w:spacing w:after="0" w:line="240" w:lineRule="auto"/>
              <w:rPr>
                <w:rFonts w:eastAsia="Times New Roman" w:cs="Arial"/>
                <w:szCs w:val="20"/>
                <w:lang w:eastAsia="es-MX"/>
              </w:rPr>
            </w:pPr>
          </w:p>
        </w:tc>
        <w:tc>
          <w:tcPr>
            <w:tcW w:w="91" w:type="pct"/>
            <w:tcBorders>
              <w:top w:val="nil"/>
              <w:left w:val="nil"/>
              <w:bottom w:val="nil"/>
              <w:right w:val="single" w:sz="4" w:space="0" w:color="BFBFBF" w:themeColor="background1" w:themeShade="BF"/>
            </w:tcBorders>
            <w:noWrap/>
            <w:vAlign w:val="center"/>
            <w:hideMark/>
          </w:tcPr>
          <w:p w14:paraId="4CB3E7F6" w14:textId="77777777" w:rsidR="00A7577A" w:rsidRPr="00520713" w:rsidRDefault="00A7577A" w:rsidP="00A7577A">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w:t>
            </w:r>
          </w:p>
        </w:tc>
      </w:tr>
    </w:tbl>
    <w:p w14:paraId="6BA60072" w14:textId="532F6FD4" w:rsidR="00757F67" w:rsidRPr="00520713" w:rsidRDefault="00757F67" w:rsidP="00757F67">
      <w:pPr>
        <w:spacing w:line="276" w:lineRule="auto"/>
        <w:rPr>
          <w:rFonts w:cs="Arial"/>
          <w:i/>
          <w:szCs w:val="20"/>
          <w:highlight w:val="yellow"/>
        </w:rPr>
      </w:pPr>
    </w:p>
    <w:tbl>
      <w:tblPr>
        <w:tblStyle w:val="Tablaconcuadrcula1"/>
        <w:tblW w:w="6022" w:type="pct"/>
        <w:tblInd w:w="-856" w:type="dxa"/>
        <w:tblLayout w:type="fixed"/>
        <w:tblLook w:val="04A0" w:firstRow="1" w:lastRow="0" w:firstColumn="1" w:lastColumn="0" w:noHBand="0" w:noVBand="1"/>
      </w:tblPr>
      <w:tblGrid>
        <w:gridCol w:w="7795"/>
        <w:gridCol w:w="568"/>
        <w:gridCol w:w="568"/>
        <w:gridCol w:w="285"/>
        <w:gridCol w:w="427"/>
        <w:gridCol w:w="989"/>
      </w:tblGrid>
      <w:tr w:rsidR="00757F67" w:rsidRPr="00520713" w14:paraId="0C69BB1F" w14:textId="77777777" w:rsidTr="003F7234">
        <w:trPr>
          <w:trHeight w:val="454"/>
        </w:trPr>
        <w:tc>
          <w:tcPr>
            <w:tcW w:w="5000" w:type="pct"/>
            <w:gridSpan w:val="6"/>
            <w:shd w:val="clear" w:color="auto" w:fill="808080" w:themeFill="background1" w:themeFillShade="80"/>
            <w:vAlign w:val="center"/>
          </w:tcPr>
          <w:p w14:paraId="78165938" w14:textId="5040BB6C" w:rsidR="00757F67" w:rsidRPr="00520713" w:rsidRDefault="00757F67" w:rsidP="00CF328D">
            <w:pPr>
              <w:spacing w:line="240" w:lineRule="auto"/>
              <w:jc w:val="center"/>
              <w:rPr>
                <w:rFonts w:cs="Arial"/>
                <w:b/>
                <w:bCs/>
                <w:szCs w:val="20"/>
                <w:highlight w:val="yellow"/>
                <w:lang w:val="es-ES"/>
              </w:rPr>
            </w:pPr>
            <w:r w:rsidRPr="00520713">
              <w:rPr>
                <w:rFonts w:cs="Arial"/>
                <w:b/>
                <w:bCs/>
                <w:color w:val="FFFFFF" w:themeColor="background1"/>
                <w:szCs w:val="20"/>
                <w:lang w:val="es-ES"/>
              </w:rPr>
              <w:t xml:space="preserve">ANEXO 3.1. </w:t>
            </w:r>
            <w:r w:rsidRPr="00520713">
              <w:rPr>
                <w:rFonts w:eastAsiaTheme="majorEastAsia" w:cs="Arial"/>
                <w:b/>
                <w:bCs/>
                <w:color w:val="FFFFFF" w:themeColor="background1"/>
                <w:szCs w:val="20"/>
                <w:lang w:val="es-ES"/>
              </w:rPr>
              <w:t>IDENTIFICACIÓN DE LA PERSPECTIVA DE GÉNERO</w:t>
            </w:r>
          </w:p>
        </w:tc>
      </w:tr>
      <w:tr w:rsidR="00757F67" w:rsidRPr="00520713" w14:paraId="300E0F8E" w14:textId="77777777" w:rsidTr="003F7234">
        <w:trPr>
          <w:trHeight w:val="70"/>
        </w:trPr>
        <w:tc>
          <w:tcPr>
            <w:tcW w:w="3666" w:type="pct"/>
            <w:vMerge w:val="restart"/>
            <w:shd w:val="clear" w:color="auto" w:fill="808080" w:themeFill="background1" w:themeFillShade="80"/>
            <w:vAlign w:val="center"/>
          </w:tcPr>
          <w:p w14:paraId="5A6BFCD0" w14:textId="77777777" w:rsidR="00757F67" w:rsidRPr="00520713" w:rsidRDefault="00757F67" w:rsidP="00B96EF5">
            <w:pPr>
              <w:pStyle w:val="Prrafodelista"/>
              <w:ind w:left="0"/>
              <w:jc w:val="center"/>
              <w:rPr>
                <w:rFonts w:cs="Arial"/>
                <w:b/>
                <w:color w:val="FFFFFF" w:themeColor="background1"/>
                <w:szCs w:val="20"/>
              </w:rPr>
            </w:pPr>
            <w:r w:rsidRPr="00520713">
              <w:rPr>
                <w:rFonts w:cs="Arial"/>
                <w:b/>
                <w:color w:val="FFFFFF" w:themeColor="background1"/>
                <w:szCs w:val="20"/>
              </w:rPr>
              <w:t>Resultados</w:t>
            </w:r>
          </w:p>
        </w:tc>
        <w:tc>
          <w:tcPr>
            <w:tcW w:w="267" w:type="pct"/>
            <w:vMerge w:val="restart"/>
            <w:shd w:val="clear" w:color="auto" w:fill="808080" w:themeFill="background1" w:themeFillShade="80"/>
            <w:vAlign w:val="center"/>
          </w:tcPr>
          <w:p w14:paraId="7BCEAAE0" w14:textId="77777777" w:rsidR="00757F67" w:rsidRPr="00520713" w:rsidRDefault="00757F67" w:rsidP="00B96EF5">
            <w:pPr>
              <w:pStyle w:val="Prrafodelista"/>
              <w:ind w:left="-109" w:right="-178"/>
              <w:jc w:val="center"/>
              <w:rPr>
                <w:rFonts w:cs="Arial"/>
                <w:b/>
                <w:color w:val="FFFFFF" w:themeColor="background1"/>
                <w:szCs w:val="20"/>
              </w:rPr>
            </w:pPr>
            <w:r w:rsidRPr="00520713">
              <w:rPr>
                <w:rFonts w:cs="Arial"/>
                <w:b/>
                <w:color w:val="FFFFFF" w:themeColor="background1"/>
                <w:szCs w:val="20"/>
              </w:rPr>
              <w:t>No</w:t>
            </w:r>
          </w:p>
        </w:tc>
        <w:tc>
          <w:tcPr>
            <w:tcW w:w="267" w:type="pct"/>
            <w:vMerge w:val="restart"/>
            <w:shd w:val="clear" w:color="auto" w:fill="808080" w:themeFill="background1" w:themeFillShade="80"/>
            <w:vAlign w:val="center"/>
          </w:tcPr>
          <w:p w14:paraId="427E421F" w14:textId="77777777" w:rsidR="00757F67" w:rsidRPr="00520713" w:rsidRDefault="00757F67" w:rsidP="00B96EF5">
            <w:pPr>
              <w:jc w:val="center"/>
              <w:rPr>
                <w:rFonts w:cs="Arial"/>
                <w:b/>
                <w:color w:val="FFFFFF" w:themeColor="background1"/>
                <w:szCs w:val="20"/>
              </w:rPr>
            </w:pPr>
            <w:r w:rsidRPr="00520713">
              <w:rPr>
                <w:rFonts w:cs="Arial"/>
                <w:b/>
                <w:color w:val="FFFFFF" w:themeColor="background1"/>
                <w:szCs w:val="20"/>
              </w:rPr>
              <w:t>NA</w:t>
            </w:r>
          </w:p>
        </w:tc>
        <w:tc>
          <w:tcPr>
            <w:tcW w:w="800" w:type="pct"/>
            <w:gridSpan w:val="3"/>
            <w:shd w:val="clear" w:color="auto" w:fill="808080" w:themeFill="background1" w:themeFillShade="80"/>
            <w:vAlign w:val="center"/>
          </w:tcPr>
          <w:p w14:paraId="00BB6493" w14:textId="77777777" w:rsidR="00757F67" w:rsidRPr="00520713" w:rsidRDefault="00757F67" w:rsidP="00B96EF5">
            <w:pPr>
              <w:jc w:val="center"/>
              <w:rPr>
                <w:rFonts w:cs="Arial"/>
                <w:b/>
                <w:color w:val="FFFFFF" w:themeColor="background1"/>
                <w:szCs w:val="20"/>
              </w:rPr>
            </w:pPr>
            <w:r w:rsidRPr="00520713">
              <w:rPr>
                <w:rFonts w:cs="Arial"/>
                <w:b/>
                <w:color w:val="FFFFFF" w:themeColor="background1"/>
                <w:szCs w:val="20"/>
              </w:rPr>
              <w:t>Sí</w:t>
            </w:r>
          </w:p>
        </w:tc>
      </w:tr>
      <w:tr w:rsidR="00757F67" w:rsidRPr="00520713" w14:paraId="69B32F69" w14:textId="77777777" w:rsidTr="003F7234">
        <w:trPr>
          <w:trHeight w:val="70"/>
        </w:trPr>
        <w:tc>
          <w:tcPr>
            <w:tcW w:w="3666" w:type="pct"/>
            <w:vMerge/>
            <w:shd w:val="clear" w:color="auto" w:fill="808080" w:themeFill="background1" w:themeFillShade="80"/>
          </w:tcPr>
          <w:p w14:paraId="26777E40" w14:textId="77777777" w:rsidR="00757F67" w:rsidRPr="00520713" w:rsidRDefault="00757F67" w:rsidP="00B96EF5">
            <w:pPr>
              <w:pStyle w:val="Prrafodelista"/>
              <w:ind w:left="0"/>
              <w:rPr>
                <w:rFonts w:cs="Arial"/>
                <w:b/>
                <w:color w:val="FFFFFF" w:themeColor="background1"/>
                <w:szCs w:val="20"/>
              </w:rPr>
            </w:pPr>
          </w:p>
        </w:tc>
        <w:tc>
          <w:tcPr>
            <w:tcW w:w="267" w:type="pct"/>
            <w:vMerge/>
            <w:shd w:val="clear" w:color="auto" w:fill="808080" w:themeFill="background1" w:themeFillShade="80"/>
            <w:vAlign w:val="center"/>
          </w:tcPr>
          <w:p w14:paraId="51331D0D" w14:textId="77777777" w:rsidR="00757F67" w:rsidRPr="00520713" w:rsidRDefault="00757F67" w:rsidP="00B96EF5">
            <w:pPr>
              <w:pStyle w:val="Prrafodelista"/>
              <w:ind w:left="-109" w:right="-178"/>
              <w:jc w:val="center"/>
              <w:rPr>
                <w:rFonts w:cs="Arial"/>
                <w:b/>
                <w:color w:val="FFFFFF" w:themeColor="background1"/>
                <w:szCs w:val="20"/>
              </w:rPr>
            </w:pPr>
          </w:p>
        </w:tc>
        <w:tc>
          <w:tcPr>
            <w:tcW w:w="267" w:type="pct"/>
            <w:vMerge/>
            <w:shd w:val="clear" w:color="auto" w:fill="808080" w:themeFill="background1" w:themeFillShade="80"/>
          </w:tcPr>
          <w:p w14:paraId="30EE5BF8" w14:textId="77777777" w:rsidR="00757F67" w:rsidRPr="00520713" w:rsidRDefault="00757F67" w:rsidP="00B96EF5">
            <w:pPr>
              <w:jc w:val="center"/>
              <w:rPr>
                <w:rFonts w:cs="Arial"/>
                <w:b/>
                <w:color w:val="FFFFFF" w:themeColor="background1"/>
                <w:szCs w:val="20"/>
              </w:rPr>
            </w:pPr>
          </w:p>
        </w:tc>
        <w:tc>
          <w:tcPr>
            <w:tcW w:w="134" w:type="pct"/>
            <w:shd w:val="clear" w:color="auto" w:fill="808080" w:themeFill="background1" w:themeFillShade="80"/>
            <w:vAlign w:val="center"/>
          </w:tcPr>
          <w:p w14:paraId="434B0BF7" w14:textId="77777777" w:rsidR="00757F67" w:rsidRPr="00520713" w:rsidRDefault="00757F67" w:rsidP="00B96EF5">
            <w:pPr>
              <w:jc w:val="center"/>
              <w:rPr>
                <w:rFonts w:cs="Arial"/>
                <w:b/>
                <w:color w:val="FFFFFF" w:themeColor="background1"/>
                <w:szCs w:val="20"/>
              </w:rPr>
            </w:pPr>
            <w:r w:rsidRPr="00520713">
              <w:rPr>
                <w:rFonts w:cs="Arial"/>
                <w:b/>
                <w:color w:val="FFFFFF" w:themeColor="background1"/>
                <w:szCs w:val="20"/>
              </w:rPr>
              <w:t>1</w:t>
            </w:r>
          </w:p>
        </w:tc>
        <w:tc>
          <w:tcPr>
            <w:tcW w:w="201" w:type="pct"/>
            <w:shd w:val="clear" w:color="auto" w:fill="808080" w:themeFill="background1" w:themeFillShade="80"/>
            <w:vAlign w:val="center"/>
          </w:tcPr>
          <w:p w14:paraId="3116D886" w14:textId="77777777" w:rsidR="00757F67" w:rsidRPr="00520713" w:rsidRDefault="00757F67" w:rsidP="00B96EF5">
            <w:pPr>
              <w:jc w:val="center"/>
              <w:rPr>
                <w:rFonts w:cs="Arial"/>
                <w:b/>
                <w:color w:val="FFFFFF" w:themeColor="background1"/>
                <w:szCs w:val="20"/>
              </w:rPr>
            </w:pPr>
            <w:r w:rsidRPr="00520713">
              <w:rPr>
                <w:rFonts w:cs="Arial"/>
                <w:b/>
                <w:color w:val="FFFFFF" w:themeColor="background1"/>
                <w:szCs w:val="20"/>
              </w:rPr>
              <w:t>2</w:t>
            </w:r>
          </w:p>
        </w:tc>
        <w:tc>
          <w:tcPr>
            <w:tcW w:w="466" w:type="pct"/>
            <w:shd w:val="clear" w:color="auto" w:fill="808080" w:themeFill="background1" w:themeFillShade="80"/>
            <w:vAlign w:val="center"/>
          </w:tcPr>
          <w:p w14:paraId="547D65B2" w14:textId="77777777" w:rsidR="00757F67" w:rsidRPr="00520713" w:rsidRDefault="00757F67" w:rsidP="00B96EF5">
            <w:pPr>
              <w:jc w:val="center"/>
              <w:rPr>
                <w:rFonts w:cs="Arial"/>
                <w:b/>
                <w:color w:val="FFFFFF" w:themeColor="background1"/>
                <w:szCs w:val="20"/>
              </w:rPr>
            </w:pPr>
            <w:r w:rsidRPr="00520713">
              <w:rPr>
                <w:rFonts w:cs="Arial"/>
                <w:b/>
                <w:color w:val="FFFFFF" w:themeColor="background1"/>
                <w:szCs w:val="20"/>
              </w:rPr>
              <w:t>3</w:t>
            </w:r>
          </w:p>
        </w:tc>
      </w:tr>
    </w:tbl>
    <w:tbl>
      <w:tblPr>
        <w:tblStyle w:val="Tablaconcuadrcula"/>
        <w:tblW w:w="6022" w:type="pct"/>
        <w:tblInd w:w="-856" w:type="dxa"/>
        <w:tblLayout w:type="fixed"/>
        <w:tblLook w:val="04A0" w:firstRow="1" w:lastRow="0" w:firstColumn="1" w:lastColumn="0" w:noHBand="0" w:noVBand="1"/>
      </w:tblPr>
      <w:tblGrid>
        <w:gridCol w:w="7793"/>
        <w:gridCol w:w="568"/>
        <w:gridCol w:w="568"/>
        <w:gridCol w:w="285"/>
        <w:gridCol w:w="427"/>
        <w:gridCol w:w="991"/>
      </w:tblGrid>
      <w:tr w:rsidR="00757F67" w:rsidRPr="00520713" w14:paraId="12A7964C" w14:textId="77777777" w:rsidTr="003F7234">
        <w:tc>
          <w:tcPr>
            <w:tcW w:w="3665" w:type="pct"/>
          </w:tcPr>
          <w:p w14:paraId="1A2EAF81" w14:textId="77777777" w:rsidR="00757F67" w:rsidRPr="00520713" w:rsidRDefault="00757F67">
            <w:pPr>
              <w:pStyle w:val="Prrafodelista"/>
              <w:numPr>
                <w:ilvl w:val="0"/>
                <w:numId w:val="51"/>
              </w:numPr>
              <w:spacing w:after="0" w:line="240" w:lineRule="auto"/>
              <w:ind w:left="596"/>
              <w:rPr>
                <w:rFonts w:cs="Arial"/>
              </w:rPr>
            </w:pPr>
            <w:r w:rsidRPr="00520713">
              <w:rPr>
                <w:rFonts w:cs="Arial"/>
              </w:rPr>
              <w:t xml:space="preserve">¿El programa tiene indicadores construidos con perspectiva de género para asegurar la igualdad de género o a la mejora de las condiciones de mujeres y niñas? Especificar en qué nivel de la MIR se ubican. </w:t>
            </w:r>
          </w:p>
        </w:tc>
        <w:tc>
          <w:tcPr>
            <w:tcW w:w="267" w:type="pct"/>
          </w:tcPr>
          <w:p w14:paraId="0C0FB1F9" w14:textId="717D1908" w:rsidR="00757F67" w:rsidRPr="00520713" w:rsidRDefault="004E4F17" w:rsidP="004E4F17">
            <w:pPr>
              <w:rPr>
                <w:rFonts w:cs="Arial"/>
                <w:b/>
                <w:bCs/>
              </w:rPr>
            </w:pPr>
            <w:r w:rsidRPr="00520713">
              <w:rPr>
                <w:rFonts w:cs="Arial"/>
                <w:b/>
                <w:bCs/>
              </w:rPr>
              <w:t>X</w:t>
            </w:r>
          </w:p>
        </w:tc>
        <w:tc>
          <w:tcPr>
            <w:tcW w:w="267" w:type="pct"/>
          </w:tcPr>
          <w:p w14:paraId="512B4338" w14:textId="63A2A411" w:rsidR="00757F67" w:rsidRPr="00520713" w:rsidRDefault="00757F67" w:rsidP="00B96EF5">
            <w:pPr>
              <w:jc w:val="center"/>
              <w:rPr>
                <w:rFonts w:cs="Arial"/>
              </w:rPr>
            </w:pPr>
          </w:p>
        </w:tc>
        <w:tc>
          <w:tcPr>
            <w:tcW w:w="134" w:type="pct"/>
            <w:shd w:val="clear" w:color="auto" w:fill="FFFFFF" w:themeFill="background1"/>
            <w:vAlign w:val="center"/>
          </w:tcPr>
          <w:p w14:paraId="03BEAA2B" w14:textId="77777777" w:rsidR="00757F67" w:rsidRPr="00520713" w:rsidRDefault="00757F67" w:rsidP="00B96EF5">
            <w:pPr>
              <w:jc w:val="center"/>
              <w:rPr>
                <w:rFonts w:cs="Arial"/>
              </w:rPr>
            </w:pPr>
          </w:p>
        </w:tc>
        <w:tc>
          <w:tcPr>
            <w:tcW w:w="201" w:type="pct"/>
            <w:shd w:val="clear" w:color="auto" w:fill="FFFFFF" w:themeFill="background1"/>
            <w:vAlign w:val="center"/>
          </w:tcPr>
          <w:p w14:paraId="4492D989" w14:textId="77777777" w:rsidR="00757F67" w:rsidRPr="00520713" w:rsidRDefault="00757F67" w:rsidP="00B96EF5">
            <w:pPr>
              <w:jc w:val="center"/>
              <w:rPr>
                <w:rFonts w:cs="Arial"/>
              </w:rPr>
            </w:pPr>
          </w:p>
        </w:tc>
        <w:tc>
          <w:tcPr>
            <w:tcW w:w="466" w:type="pct"/>
            <w:shd w:val="clear" w:color="auto" w:fill="FFFFFF" w:themeFill="background1"/>
            <w:vAlign w:val="center"/>
          </w:tcPr>
          <w:p w14:paraId="50B03329" w14:textId="77777777" w:rsidR="00757F67" w:rsidRPr="00520713" w:rsidRDefault="00757F67" w:rsidP="00B96EF5">
            <w:pPr>
              <w:jc w:val="center"/>
              <w:rPr>
                <w:rFonts w:cs="Arial"/>
              </w:rPr>
            </w:pPr>
          </w:p>
        </w:tc>
      </w:tr>
      <w:tr w:rsidR="00757F67" w:rsidRPr="00520713" w14:paraId="4F25C352" w14:textId="77777777" w:rsidTr="003F7234">
        <w:tc>
          <w:tcPr>
            <w:tcW w:w="5000" w:type="pct"/>
            <w:gridSpan w:val="6"/>
            <w:shd w:val="clear" w:color="auto" w:fill="FFFFFF" w:themeFill="background1"/>
          </w:tcPr>
          <w:p w14:paraId="423D9263" w14:textId="77777777" w:rsidR="00757F67" w:rsidRPr="00520713" w:rsidRDefault="00757F67" w:rsidP="00B96EF5">
            <w:pPr>
              <w:jc w:val="left"/>
              <w:rPr>
                <w:rFonts w:cs="Arial"/>
              </w:rPr>
            </w:pPr>
            <w:r w:rsidRPr="00520713">
              <w:rPr>
                <w:rFonts w:cs="Arial"/>
              </w:rPr>
              <w:t>Sugerencias de mejora*:</w:t>
            </w:r>
          </w:p>
        </w:tc>
      </w:tr>
      <w:tr w:rsidR="00757F67" w:rsidRPr="00520713" w14:paraId="1E25C68A" w14:textId="77777777" w:rsidTr="003F7234">
        <w:tc>
          <w:tcPr>
            <w:tcW w:w="3665" w:type="pct"/>
          </w:tcPr>
          <w:p w14:paraId="76C2F515" w14:textId="77777777" w:rsidR="00757F67" w:rsidRPr="00520713" w:rsidRDefault="00757F67">
            <w:pPr>
              <w:pStyle w:val="Prrafodelista"/>
              <w:numPr>
                <w:ilvl w:val="0"/>
                <w:numId w:val="51"/>
              </w:numPr>
              <w:spacing w:after="0" w:line="240" w:lineRule="auto"/>
              <w:ind w:left="596"/>
              <w:rPr>
                <w:rFonts w:cs="Arial"/>
              </w:rPr>
            </w:pPr>
            <w:r w:rsidRPr="00520713">
              <w:rPr>
                <w:rFonts w:cs="Arial"/>
              </w:rPr>
              <w:t xml:space="preserve">¿Los indicadores de seguimiento se reportan con información desagregada por sexo? </w:t>
            </w:r>
          </w:p>
        </w:tc>
        <w:tc>
          <w:tcPr>
            <w:tcW w:w="267" w:type="pct"/>
          </w:tcPr>
          <w:p w14:paraId="30410DBB" w14:textId="47A6F1A0" w:rsidR="00757F67" w:rsidRPr="00520713" w:rsidRDefault="004E4F17" w:rsidP="004E4F17">
            <w:pPr>
              <w:rPr>
                <w:rFonts w:cs="Arial"/>
                <w:b/>
                <w:bCs/>
              </w:rPr>
            </w:pPr>
            <w:r w:rsidRPr="00520713">
              <w:rPr>
                <w:rFonts w:cs="Arial"/>
                <w:b/>
                <w:bCs/>
              </w:rPr>
              <w:t>X</w:t>
            </w:r>
          </w:p>
        </w:tc>
        <w:tc>
          <w:tcPr>
            <w:tcW w:w="267" w:type="pct"/>
          </w:tcPr>
          <w:p w14:paraId="4AB89660" w14:textId="77777777" w:rsidR="00757F67" w:rsidRPr="00520713" w:rsidRDefault="00757F67" w:rsidP="00B96EF5">
            <w:pPr>
              <w:jc w:val="center"/>
              <w:rPr>
                <w:rFonts w:cs="Arial"/>
              </w:rPr>
            </w:pPr>
          </w:p>
        </w:tc>
        <w:tc>
          <w:tcPr>
            <w:tcW w:w="134" w:type="pct"/>
            <w:shd w:val="clear" w:color="auto" w:fill="FFFFFF" w:themeFill="background1"/>
            <w:vAlign w:val="center"/>
          </w:tcPr>
          <w:p w14:paraId="266DB9BE" w14:textId="77777777" w:rsidR="00757F67" w:rsidRPr="00520713" w:rsidRDefault="00757F67" w:rsidP="00B96EF5">
            <w:pPr>
              <w:jc w:val="center"/>
              <w:rPr>
                <w:rFonts w:cs="Arial"/>
              </w:rPr>
            </w:pPr>
          </w:p>
        </w:tc>
        <w:tc>
          <w:tcPr>
            <w:tcW w:w="201" w:type="pct"/>
            <w:shd w:val="clear" w:color="auto" w:fill="FFFFFF" w:themeFill="background1"/>
            <w:vAlign w:val="center"/>
          </w:tcPr>
          <w:p w14:paraId="5A7B71D5" w14:textId="77777777" w:rsidR="00757F67" w:rsidRPr="00520713" w:rsidRDefault="00757F67" w:rsidP="00B96EF5">
            <w:pPr>
              <w:jc w:val="center"/>
              <w:rPr>
                <w:rFonts w:cs="Arial"/>
              </w:rPr>
            </w:pPr>
          </w:p>
        </w:tc>
        <w:tc>
          <w:tcPr>
            <w:tcW w:w="466" w:type="pct"/>
            <w:shd w:val="clear" w:color="auto" w:fill="FFFFFF" w:themeFill="background1"/>
            <w:vAlign w:val="center"/>
          </w:tcPr>
          <w:p w14:paraId="4CCAE0FA" w14:textId="77777777" w:rsidR="00757F67" w:rsidRPr="00520713" w:rsidRDefault="00757F67" w:rsidP="00B96EF5">
            <w:pPr>
              <w:jc w:val="center"/>
              <w:rPr>
                <w:rFonts w:cs="Arial"/>
              </w:rPr>
            </w:pPr>
          </w:p>
        </w:tc>
      </w:tr>
      <w:tr w:rsidR="00757F67" w:rsidRPr="00520713" w14:paraId="3840CEA4" w14:textId="77777777" w:rsidTr="003F7234">
        <w:tc>
          <w:tcPr>
            <w:tcW w:w="5000" w:type="pct"/>
            <w:gridSpan w:val="6"/>
            <w:shd w:val="clear" w:color="auto" w:fill="FFFFFF" w:themeFill="background1"/>
          </w:tcPr>
          <w:p w14:paraId="2A3E6F4E" w14:textId="77777777" w:rsidR="00757F67" w:rsidRPr="00520713" w:rsidRDefault="00757F67" w:rsidP="00B96EF5">
            <w:pPr>
              <w:rPr>
                <w:rFonts w:cs="Arial"/>
              </w:rPr>
            </w:pPr>
            <w:r w:rsidRPr="00520713">
              <w:rPr>
                <w:rFonts w:cs="Arial"/>
              </w:rPr>
              <w:t>Sugerencias de mejora *:</w:t>
            </w:r>
          </w:p>
        </w:tc>
      </w:tr>
      <w:tr w:rsidR="00757F67" w:rsidRPr="00520713" w14:paraId="65222A17" w14:textId="77777777" w:rsidTr="003F7234">
        <w:tc>
          <w:tcPr>
            <w:tcW w:w="3665" w:type="pct"/>
          </w:tcPr>
          <w:p w14:paraId="2944321C" w14:textId="77777777" w:rsidR="00757F67" w:rsidRPr="00520713" w:rsidRDefault="00757F67">
            <w:pPr>
              <w:pStyle w:val="Prrafodelista"/>
              <w:numPr>
                <w:ilvl w:val="0"/>
                <w:numId w:val="51"/>
              </w:numPr>
              <w:spacing w:after="0" w:line="240" w:lineRule="auto"/>
              <w:ind w:left="596"/>
              <w:rPr>
                <w:rFonts w:cs="Arial"/>
              </w:rPr>
            </w:pPr>
            <w:r w:rsidRPr="00520713">
              <w:rPr>
                <w:rFonts w:cs="Arial"/>
              </w:rPr>
              <w:t xml:space="preserve">¿El programa cuenta con estimaciones o datos estadísticos desagregados por sexo, que permita caracterizar y cuantificar con PEG a la población atendida? </w:t>
            </w:r>
          </w:p>
        </w:tc>
        <w:tc>
          <w:tcPr>
            <w:tcW w:w="267" w:type="pct"/>
          </w:tcPr>
          <w:p w14:paraId="38432F6B" w14:textId="6A9052BA" w:rsidR="00757F67" w:rsidRPr="00520713" w:rsidRDefault="004E4F17" w:rsidP="004E4F17">
            <w:pPr>
              <w:rPr>
                <w:rFonts w:cs="Arial"/>
                <w:b/>
                <w:bCs/>
              </w:rPr>
            </w:pPr>
            <w:r w:rsidRPr="00520713">
              <w:rPr>
                <w:rFonts w:cs="Arial"/>
                <w:b/>
                <w:bCs/>
              </w:rPr>
              <w:t>X</w:t>
            </w:r>
          </w:p>
        </w:tc>
        <w:tc>
          <w:tcPr>
            <w:tcW w:w="267" w:type="pct"/>
          </w:tcPr>
          <w:p w14:paraId="047EEE25" w14:textId="77777777" w:rsidR="00757F67" w:rsidRPr="00520713" w:rsidRDefault="00757F67" w:rsidP="00B96EF5">
            <w:pPr>
              <w:jc w:val="center"/>
              <w:rPr>
                <w:rFonts w:cs="Arial"/>
              </w:rPr>
            </w:pPr>
          </w:p>
        </w:tc>
        <w:tc>
          <w:tcPr>
            <w:tcW w:w="134" w:type="pct"/>
            <w:shd w:val="clear" w:color="auto" w:fill="FFFFFF" w:themeFill="background1"/>
            <w:vAlign w:val="center"/>
          </w:tcPr>
          <w:p w14:paraId="1482C5DB" w14:textId="77777777" w:rsidR="00757F67" w:rsidRPr="00520713" w:rsidRDefault="00757F67" w:rsidP="00B96EF5">
            <w:pPr>
              <w:jc w:val="center"/>
              <w:rPr>
                <w:rFonts w:cs="Arial"/>
              </w:rPr>
            </w:pPr>
          </w:p>
        </w:tc>
        <w:tc>
          <w:tcPr>
            <w:tcW w:w="201" w:type="pct"/>
            <w:shd w:val="clear" w:color="auto" w:fill="FFFFFF" w:themeFill="background1"/>
            <w:vAlign w:val="center"/>
          </w:tcPr>
          <w:p w14:paraId="77ED0FD0" w14:textId="77777777" w:rsidR="00757F67" w:rsidRPr="00520713" w:rsidRDefault="00757F67" w:rsidP="00B96EF5">
            <w:pPr>
              <w:jc w:val="center"/>
              <w:rPr>
                <w:rFonts w:cs="Arial"/>
              </w:rPr>
            </w:pPr>
          </w:p>
        </w:tc>
        <w:tc>
          <w:tcPr>
            <w:tcW w:w="466" w:type="pct"/>
            <w:shd w:val="clear" w:color="auto" w:fill="FFFFFF" w:themeFill="background1"/>
            <w:vAlign w:val="center"/>
          </w:tcPr>
          <w:p w14:paraId="5C8493AD" w14:textId="77777777" w:rsidR="00757F67" w:rsidRPr="00520713" w:rsidRDefault="00757F67" w:rsidP="00B96EF5">
            <w:pPr>
              <w:jc w:val="center"/>
              <w:rPr>
                <w:rFonts w:cs="Arial"/>
              </w:rPr>
            </w:pPr>
          </w:p>
        </w:tc>
      </w:tr>
      <w:tr w:rsidR="00757F67" w:rsidRPr="00520713" w14:paraId="5281814F" w14:textId="77777777" w:rsidTr="003F7234">
        <w:tc>
          <w:tcPr>
            <w:tcW w:w="5000" w:type="pct"/>
            <w:gridSpan w:val="6"/>
            <w:shd w:val="clear" w:color="auto" w:fill="FFFFFF" w:themeFill="background1"/>
          </w:tcPr>
          <w:p w14:paraId="6AB590D1" w14:textId="77777777" w:rsidR="00757F67" w:rsidRPr="00520713" w:rsidRDefault="00757F67" w:rsidP="00B96EF5">
            <w:pPr>
              <w:jc w:val="left"/>
              <w:rPr>
                <w:rFonts w:cs="Arial"/>
              </w:rPr>
            </w:pPr>
            <w:r w:rsidRPr="00520713">
              <w:rPr>
                <w:rFonts w:cs="Arial"/>
              </w:rPr>
              <w:t>Sugerencias de mejora *:</w:t>
            </w:r>
          </w:p>
        </w:tc>
      </w:tr>
      <w:tr w:rsidR="00757F67" w:rsidRPr="00520713" w14:paraId="0C48CCCC" w14:textId="77777777" w:rsidTr="003F7234">
        <w:tc>
          <w:tcPr>
            <w:tcW w:w="3665" w:type="pct"/>
          </w:tcPr>
          <w:p w14:paraId="4D4A964E" w14:textId="77777777" w:rsidR="00757F67" w:rsidRPr="00520713" w:rsidRDefault="00757F67">
            <w:pPr>
              <w:pStyle w:val="Prrafodelista"/>
              <w:numPr>
                <w:ilvl w:val="0"/>
                <w:numId w:val="51"/>
              </w:numPr>
              <w:spacing w:after="0" w:line="240" w:lineRule="auto"/>
              <w:ind w:left="596"/>
              <w:rPr>
                <w:rFonts w:cs="Arial"/>
              </w:rPr>
            </w:pPr>
            <w:r w:rsidRPr="00520713">
              <w:rPr>
                <w:rFonts w:cs="Arial"/>
              </w:rPr>
              <w:t>¿El programa cuenta con mecanismos para medir el grado de satisfacción de la población beneficiaria con PEG?</w:t>
            </w:r>
          </w:p>
        </w:tc>
        <w:tc>
          <w:tcPr>
            <w:tcW w:w="267" w:type="pct"/>
          </w:tcPr>
          <w:p w14:paraId="417509AC" w14:textId="3DC28DFA" w:rsidR="00757F67" w:rsidRPr="00520713" w:rsidRDefault="004E4F17" w:rsidP="004E4F17">
            <w:pPr>
              <w:rPr>
                <w:rFonts w:cs="Arial"/>
                <w:b/>
                <w:bCs/>
              </w:rPr>
            </w:pPr>
            <w:r w:rsidRPr="00520713">
              <w:rPr>
                <w:rFonts w:cs="Arial"/>
                <w:b/>
                <w:bCs/>
              </w:rPr>
              <w:t>X</w:t>
            </w:r>
          </w:p>
        </w:tc>
        <w:tc>
          <w:tcPr>
            <w:tcW w:w="267" w:type="pct"/>
          </w:tcPr>
          <w:p w14:paraId="4200F56F" w14:textId="77777777" w:rsidR="00757F67" w:rsidRPr="00520713" w:rsidRDefault="00757F67" w:rsidP="00B96EF5">
            <w:pPr>
              <w:jc w:val="center"/>
              <w:rPr>
                <w:rFonts w:cs="Arial"/>
              </w:rPr>
            </w:pPr>
          </w:p>
        </w:tc>
        <w:tc>
          <w:tcPr>
            <w:tcW w:w="134" w:type="pct"/>
            <w:shd w:val="clear" w:color="auto" w:fill="FFFFFF" w:themeFill="background1"/>
            <w:vAlign w:val="center"/>
          </w:tcPr>
          <w:p w14:paraId="39D47705" w14:textId="77777777" w:rsidR="00757F67" w:rsidRPr="00520713" w:rsidRDefault="00757F67" w:rsidP="00B96EF5">
            <w:pPr>
              <w:jc w:val="center"/>
              <w:rPr>
                <w:rFonts w:cs="Arial"/>
              </w:rPr>
            </w:pPr>
          </w:p>
        </w:tc>
        <w:tc>
          <w:tcPr>
            <w:tcW w:w="201" w:type="pct"/>
            <w:shd w:val="clear" w:color="auto" w:fill="FFFFFF" w:themeFill="background1"/>
            <w:vAlign w:val="center"/>
          </w:tcPr>
          <w:p w14:paraId="26E6D089" w14:textId="77777777" w:rsidR="00757F67" w:rsidRPr="00520713" w:rsidRDefault="00757F67" w:rsidP="00B96EF5">
            <w:pPr>
              <w:jc w:val="center"/>
              <w:rPr>
                <w:rFonts w:cs="Arial"/>
              </w:rPr>
            </w:pPr>
          </w:p>
        </w:tc>
        <w:tc>
          <w:tcPr>
            <w:tcW w:w="466" w:type="pct"/>
            <w:shd w:val="clear" w:color="auto" w:fill="FFFFFF" w:themeFill="background1"/>
            <w:vAlign w:val="center"/>
          </w:tcPr>
          <w:p w14:paraId="7FDAE9D0" w14:textId="77777777" w:rsidR="00757F67" w:rsidRPr="00520713" w:rsidRDefault="00757F67" w:rsidP="00B96EF5">
            <w:pPr>
              <w:jc w:val="center"/>
              <w:rPr>
                <w:rFonts w:cs="Arial"/>
              </w:rPr>
            </w:pPr>
          </w:p>
        </w:tc>
      </w:tr>
      <w:tr w:rsidR="00757F67" w:rsidRPr="00520713" w14:paraId="7EC93E8E" w14:textId="77777777" w:rsidTr="003F7234">
        <w:tc>
          <w:tcPr>
            <w:tcW w:w="5000" w:type="pct"/>
            <w:gridSpan w:val="6"/>
            <w:shd w:val="clear" w:color="auto" w:fill="FFFFFF" w:themeFill="background1"/>
          </w:tcPr>
          <w:p w14:paraId="5FE567BA" w14:textId="77777777" w:rsidR="00757F67" w:rsidRPr="00520713" w:rsidRDefault="00757F67" w:rsidP="00B96EF5">
            <w:pPr>
              <w:jc w:val="left"/>
              <w:rPr>
                <w:rFonts w:cs="Arial"/>
              </w:rPr>
            </w:pPr>
            <w:r w:rsidRPr="00520713">
              <w:rPr>
                <w:rFonts w:cs="Arial"/>
              </w:rPr>
              <w:t>Sugerencias de mejora *:</w:t>
            </w:r>
          </w:p>
        </w:tc>
      </w:tr>
      <w:tr w:rsidR="00757F67" w:rsidRPr="00520713" w14:paraId="74F19216" w14:textId="77777777" w:rsidTr="003F7234">
        <w:tc>
          <w:tcPr>
            <w:tcW w:w="3665" w:type="pct"/>
          </w:tcPr>
          <w:p w14:paraId="0971D4AF" w14:textId="77777777" w:rsidR="00757F67" w:rsidRPr="00520713" w:rsidRDefault="00757F67">
            <w:pPr>
              <w:pStyle w:val="Prrafodelista"/>
              <w:numPr>
                <w:ilvl w:val="0"/>
                <w:numId w:val="51"/>
              </w:numPr>
              <w:spacing w:after="0" w:line="240" w:lineRule="auto"/>
              <w:ind w:left="596"/>
              <w:rPr>
                <w:rFonts w:cs="Arial"/>
              </w:rPr>
            </w:pPr>
            <w:r w:rsidRPr="00520713">
              <w:rPr>
                <w:rFonts w:cs="Arial"/>
              </w:rPr>
              <w:t xml:space="preserve">¿El programa cuenta con mecanismos para recibir y atender con PEG, quejas o denuncias de las personas beneficiarias?    </w:t>
            </w:r>
          </w:p>
        </w:tc>
        <w:tc>
          <w:tcPr>
            <w:tcW w:w="267" w:type="pct"/>
          </w:tcPr>
          <w:p w14:paraId="6EF9043B" w14:textId="0E370165" w:rsidR="00757F67" w:rsidRPr="00520713" w:rsidRDefault="004E4F17" w:rsidP="004E4F17">
            <w:pPr>
              <w:rPr>
                <w:rFonts w:cs="Arial"/>
                <w:b/>
                <w:bCs/>
              </w:rPr>
            </w:pPr>
            <w:r w:rsidRPr="00520713">
              <w:rPr>
                <w:rFonts w:cs="Arial"/>
                <w:b/>
                <w:bCs/>
              </w:rPr>
              <w:t>X</w:t>
            </w:r>
          </w:p>
        </w:tc>
        <w:tc>
          <w:tcPr>
            <w:tcW w:w="267" w:type="pct"/>
          </w:tcPr>
          <w:p w14:paraId="62243049" w14:textId="77777777" w:rsidR="00757F67" w:rsidRPr="00520713" w:rsidRDefault="00757F67" w:rsidP="00B96EF5">
            <w:pPr>
              <w:jc w:val="center"/>
              <w:rPr>
                <w:rFonts w:cs="Arial"/>
              </w:rPr>
            </w:pPr>
          </w:p>
        </w:tc>
        <w:tc>
          <w:tcPr>
            <w:tcW w:w="134" w:type="pct"/>
            <w:shd w:val="clear" w:color="auto" w:fill="FFFFFF" w:themeFill="background1"/>
            <w:vAlign w:val="center"/>
          </w:tcPr>
          <w:p w14:paraId="215D4D18" w14:textId="77777777" w:rsidR="00757F67" w:rsidRPr="00520713" w:rsidRDefault="00757F67" w:rsidP="00B96EF5">
            <w:pPr>
              <w:jc w:val="center"/>
              <w:rPr>
                <w:rFonts w:cs="Arial"/>
              </w:rPr>
            </w:pPr>
          </w:p>
        </w:tc>
        <w:tc>
          <w:tcPr>
            <w:tcW w:w="201" w:type="pct"/>
            <w:shd w:val="clear" w:color="auto" w:fill="FFFFFF" w:themeFill="background1"/>
            <w:vAlign w:val="center"/>
          </w:tcPr>
          <w:p w14:paraId="13634CC4" w14:textId="77777777" w:rsidR="00757F67" w:rsidRPr="00520713" w:rsidRDefault="00757F67" w:rsidP="00B96EF5">
            <w:pPr>
              <w:jc w:val="center"/>
              <w:rPr>
                <w:rFonts w:cs="Arial"/>
              </w:rPr>
            </w:pPr>
          </w:p>
        </w:tc>
        <w:tc>
          <w:tcPr>
            <w:tcW w:w="466" w:type="pct"/>
            <w:shd w:val="clear" w:color="auto" w:fill="FFFFFF" w:themeFill="background1"/>
            <w:vAlign w:val="center"/>
          </w:tcPr>
          <w:p w14:paraId="6384B3C6" w14:textId="77777777" w:rsidR="00757F67" w:rsidRPr="00520713" w:rsidRDefault="00757F67" w:rsidP="00B96EF5">
            <w:pPr>
              <w:jc w:val="center"/>
              <w:rPr>
                <w:rFonts w:cs="Arial"/>
              </w:rPr>
            </w:pPr>
          </w:p>
        </w:tc>
      </w:tr>
      <w:tr w:rsidR="00757F67" w:rsidRPr="00520713" w14:paraId="71EBE2DC" w14:textId="77777777" w:rsidTr="003F7234">
        <w:tc>
          <w:tcPr>
            <w:tcW w:w="5000" w:type="pct"/>
            <w:gridSpan w:val="6"/>
            <w:shd w:val="clear" w:color="auto" w:fill="FFFFFF" w:themeFill="background1"/>
          </w:tcPr>
          <w:p w14:paraId="727E4A0E" w14:textId="77777777" w:rsidR="00757F67" w:rsidRPr="00520713" w:rsidRDefault="00757F67" w:rsidP="00B96EF5">
            <w:pPr>
              <w:jc w:val="left"/>
              <w:rPr>
                <w:rFonts w:cs="Arial"/>
              </w:rPr>
            </w:pPr>
            <w:r w:rsidRPr="00520713">
              <w:rPr>
                <w:rFonts w:cs="Arial"/>
              </w:rPr>
              <w:t>Sugerencias de mejora *:</w:t>
            </w:r>
          </w:p>
        </w:tc>
      </w:tr>
      <w:tr w:rsidR="00757F67" w:rsidRPr="00520713" w14:paraId="6450BE3D" w14:textId="77777777" w:rsidTr="003F7234">
        <w:tc>
          <w:tcPr>
            <w:tcW w:w="3665" w:type="pct"/>
          </w:tcPr>
          <w:p w14:paraId="016B01CB" w14:textId="77777777" w:rsidR="00757F67" w:rsidRPr="00520713" w:rsidRDefault="00757F67">
            <w:pPr>
              <w:pStyle w:val="Prrafodelista"/>
              <w:numPr>
                <w:ilvl w:val="0"/>
                <w:numId w:val="51"/>
              </w:numPr>
              <w:spacing w:after="0" w:line="240" w:lineRule="auto"/>
              <w:ind w:left="596"/>
              <w:rPr>
                <w:rFonts w:cs="Arial"/>
              </w:rPr>
            </w:pPr>
            <w:r w:rsidRPr="00520713">
              <w:rPr>
                <w:rFonts w:cs="Arial"/>
              </w:rPr>
              <w:t>¿Existe evidencia del efecto del Programa presupuestario en la población beneficiaria y las diferencias entre mujeres y hombres?</w:t>
            </w:r>
          </w:p>
        </w:tc>
        <w:tc>
          <w:tcPr>
            <w:tcW w:w="267" w:type="pct"/>
          </w:tcPr>
          <w:p w14:paraId="01308392" w14:textId="6F3D3530" w:rsidR="00757F67" w:rsidRPr="00520713" w:rsidRDefault="004E4F17" w:rsidP="004E4F17">
            <w:pPr>
              <w:rPr>
                <w:rFonts w:cs="Arial"/>
                <w:b/>
                <w:bCs/>
              </w:rPr>
            </w:pPr>
            <w:r w:rsidRPr="00520713">
              <w:rPr>
                <w:rFonts w:cs="Arial"/>
                <w:b/>
                <w:bCs/>
              </w:rPr>
              <w:t>X</w:t>
            </w:r>
          </w:p>
        </w:tc>
        <w:tc>
          <w:tcPr>
            <w:tcW w:w="267" w:type="pct"/>
          </w:tcPr>
          <w:p w14:paraId="3D341BB5" w14:textId="77777777" w:rsidR="00757F67" w:rsidRPr="00520713" w:rsidRDefault="00757F67" w:rsidP="00B96EF5">
            <w:pPr>
              <w:jc w:val="center"/>
              <w:rPr>
                <w:rFonts w:cs="Arial"/>
              </w:rPr>
            </w:pPr>
          </w:p>
        </w:tc>
        <w:tc>
          <w:tcPr>
            <w:tcW w:w="134" w:type="pct"/>
            <w:shd w:val="clear" w:color="auto" w:fill="FFFFFF" w:themeFill="background1"/>
            <w:vAlign w:val="center"/>
          </w:tcPr>
          <w:p w14:paraId="1317BF6A" w14:textId="77777777" w:rsidR="00757F67" w:rsidRPr="00520713" w:rsidRDefault="00757F67" w:rsidP="00B96EF5">
            <w:pPr>
              <w:jc w:val="center"/>
              <w:rPr>
                <w:rFonts w:cs="Arial"/>
              </w:rPr>
            </w:pPr>
          </w:p>
        </w:tc>
        <w:tc>
          <w:tcPr>
            <w:tcW w:w="201" w:type="pct"/>
            <w:shd w:val="clear" w:color="auto" w:fill="FFFFFF" w:themeFill="background1"/>
            <w:vAlign w:val="center"/>
          </w:tcPr>
          <w:p w14:paraId="111709C5" w14:textId="77777777" w:rsidR="00757F67" w:rsidRPr="00520713" w:rsidRDefault="00757F67" w:rsidP="00B96EF5">
            <w:pPr>
              <w:jc w:val="center"/>
              <w:rPr>
                <w:rFonts w:cs="Arial"/>
              </w:rPr>
            </w:pPr>
          </w:p>
        </w:tc>
        <w:tc>
          <w:tcPr>
            <w:tcW w:w="466" w:type="pct"/>
            <w:shd w:val="clear" w:color="auto" w:fill="FFFFFF" w:themeFill="background1"/>
            <w:vAlign w:val="center"/>
          </w:tcPr>
          <w:p w14:paraId="3BDE9040" w14:textId="77777777" w:rsidR="00757F67" w:rsidRPr="00520713" w:rsidRDefault="00757F67" w:rsidP="00B96EF5">
            <w:pPr>
              <w:jc w:val="center"/>
              <w:rPr>
                <w:rFonts w:cs="Arial"/>
              </w:rPr>
            </w:pPr>
          </w:p>
        </w:tc>
      </w:tr>
      <w:tr w:rsidR="00757F67" w:rsidRPr="00520713" w14:paraId="5C7F6B16" w14:textId="77777777" w:rsidTr="003F7234">
        <w:tc>
          <w:tcPr>
            <w:tcW w:w="5000" w:type="pct"/>
            <w:gridSpan w:val="6"/>
            <w:shd w:val="clear" w:color="auto" w:fill="FFFFFF" w:themeFill="background1"/>
          </w:tcPr>
          <w:p w14:paraId="089F25F2" w14:textId="77777777" w:rsidR="00757F67" w:rsidRPr="00520713" w:rsidRDefault="00757F67" w:rsidP="00B96EF5">
            <w:pPr>
              <w:rPr>
                <w:rFonts w:cs="Arial"/>
              </w:rPr>
            </w:pPr>
            <w:r w:rsidRPr="00520713">
              <w:rPr>
                <w:rFonts w:cs="Arial"/>
              </w:rPr>
              <w:t>Sugerencias de mejora *:</w:t>
            </w:r>
          </w:p>
        </w:tc>
      </w:tr>
      <w:tr w:rsidR="00757F67" w:rsidRPr="00520713" w14:paraId="05CEEAD8" w14:textId="77777777" w:rsidTr="003F7234">
        <w:tc>
          <w:tcPr>
            <w:tcW w:w="3665" w:type="pct"/>
          </w:tcPr>
          <w:p w14:paraId="1F3C1159" w14:textId="77777777" w:rsidR="00757F67" w:rsidRPr="00520713" w:rsidRDefault="00757F67">
            <w:pPr>
              <w:pStyle w:val="Prrafodelista"/>
              <w:numPr>
                <w:ilvl w:val="0"/>
                <w:numId w:val="51"/>
              </w:numPr>
              <w:spacing w:after="0" w:line="240" w:lineRule="auto"/>
              <w:ind w:left="596"/>
              <w:rPr>
                <w:rFonts w:cs="Arial"/>
              </w:rPr>
            </w:pPr>
            <w:r w:rsidRPr="00520713">
              <w:rPr>
                <w:rFonts w:cs="Arial"/>
              </w:rPr>
              <w:t>De acuerdo con el Anexo 43: Presupuesto para Mujeres y la Igualdad de Género, ¿Logra identificar el Presupuesto asignado al Pp a evaluar?</w:t>
            </w:r>
          </w:p>
        </w:tc>
        <w:tc>
          <w:tcPr>
            <w:tcW w:w="267" w:type="pct"/>
          </w:tcPr>
          <w:p w14:paraId="5E723B74" w14:textId="1A2E66CE" w:rsidR="00757F67" w:rsidRPr="00520713" w:rsidRDefault="004E4F17" w:rsidP="004E4F17">
            <w:pPr>
              <w:rPr>
                <w:rFonts w:cs="Arial"/>
                <w:b/>
                <w:bCs/>
              </w:rPr>
            </w:pPr>
            <w:r w:rsidRPr="00520713">
              <w:rPr>
                <w:rFonts w:cs="Arial"/>
                <w:b/>
                <w:bCs/>
              </w:rPr>
              <w:t>X</w:t>
            </w:r>
          </w:p>
        </w:tc>
        <w:tc>
          <w:tcPr>
            <w:tcW w:w="267" w:type="pct"/>
          </w:tcPr>
          <w:p w14:paraId="5F5FACDA" w14:textId="77777777" w:rsidR="00757F67" w:rsidRPr="00520713" w:rsidRDefault="00757F67" w:rsidP="00B96EF5">
            <w:pPr>
              <w:jc w:val="center"/>
              <w:rPr>
                <w:rFonts w:cs="Arial"/>
              </w:rPr>
            </w:pPr>
          </w:p>
        </w:tc>
        <w:tc>
          <w:tcPr>
            <w:tcW w:w="134" w:type="pct"/>
            <w:shd w:val="clear" w:color="auto" w:fill="FFFFFF" w:themeFill="background1"/>
            <w:vAlign w:val="center"/>
          </w:tcPr>
          <w:p w14:paraId="74770D9F" w14:textId="77777777" w:rsidR="00757F67" w:rsidRPr="00520713" w:rsidRDefault="00757F67" w:rsidP="00B96EF5">
            <w:pPr>
              <w:jc w:val="center"/>
              <w:rPr>
                <w:rFonts w:cs="Arial"/>
              </w:rPr>
            </w:pPr>
          </w:p>
        </w:tc>
        <w:tc>
          <w:tcPr>
            <w:tcW w:w="201" w:type="pct"/>
            <w:shd w:val="clear" w:color="auto" w:fill="FFFFFF" w:themeFill="background1"/>
            <w:vAlign w:val="center"/>
          </w:tcPr>
          <w:p w14:paraId="16527238" w14:textId="77777777" w:rsidR="00757F67" w:rsidRPr="00520713" w:rsidRDefault="00757F67" w:rsidP="00B96EF5">
            <w:pPr>
              <w:jc w:val="center"/>
              <w:rPr>
                <w:rFonts w:cs="Arial"/>
              </w:rPr>
            </w:pPr>
          </w:p>
        </w:tc>
        <w:tc>
          <w:tcPr>
            <w:tcW w:w="466" w:type="pct"/>
            <w:shd w:val="clear" w:color="auto" w:fill="FFFFFF" w:themeFill="background1"/>
            <w:vAlign w:val="center"/>
          </w:tcPr>
          <w:p w14:paraId="73F47F92" w14:textId="77777777" w:rsidR="00757F67" w:rsidRPr="00520713" w:rsidRDefault="00757F67" w:rsidP="00B96EF5">
            <w:pPr>
              <w:jc w:val="center"/>
              <w:rPr>
                <w:rFonts w:cs="Arial"/>
              </w:rPr>
            </w:pPr>
          </w:p>
        </w:tc>
      </w:tr>
      <w:tr w:rsidR="00757F67" w:rsidRPr="00520713" w14:paraId="14846E9F" w14:textId="77777777" w:rsidTr="003F7234">
        <w:tc>
          <w:tcPr>
            <w:tcW w:w="5000" w:type="pct"/>
            <w:gridSpan w:val="6"/>
          </w:tcPr>
          <w:p w14:paraId="6E141C09" w14:textId="77777777" w:rsidR="00757F67" w:rsidRPr="00520713" w:rsidRDefault="00757F67" w:rsidP="00B96EF5">
            <w:pPr>
              <w:jc w:val="left"/>
              <w:rPr>
                <w:rFonts w:cs="Arial"/>
              </w:rPr>
            </w:pPr>
            <w:r w:rsidRPr="00520713">
              <w:rPr>
                <w:rFonts w:cs="Arial"/>
              </w:rPr>
              <w:t>Sugerencias de mejora *:</w:t>
            </w:r>
          </w:p>
        </w:tc>
      </w:tr>
    </w:tbl>
    <w:p w14:paraId="37948C13" w14:textId="50C48AF8" w:rsidR="00757F67" w:rsidRDefault="00757F67" w:rsidP="00757F67">
      <w:pPr>
        <w:spacing w:line="276" w:lineRule="auto"/>
        <w:jc w:val="left"/>
        <w:rPr>
          <w:rFonts w:cs="Arial"/>
          <w:szCs w:val="20"/>
        </w:rPr>
      </w:pPr>
      <w:r w:rsidRPr="00520713">
        <w:rPr>
          <w:rFonts w:cs="Arial"/>
          <w:szCs w:val="20"/>
        </w:rPr>
        <w:t>*Responder en caso de aplicar.</w:t>
      </w:r>
    </w:p>
    <w:p w14:paraId="1F142CD4" w14:textId="7D228BBE" w:rsidR="003F7234" w:rsidRDefault="003F7234" w:rsidP="00757F67">
      <w:pPr>
        <w:spacing w:line="276" w:lineRule="auto"/>
        <w:jc w:val="left"/>
        <w:rPr>
          <w:rFonts w:cs="Arial"/>
          <w:szCs w:val="20"/>
        </w:rPr>
      </w:pPr>
    </w:p>
    <w:p w14:paraId="3157F3CE" w14:textId="56890CE3" w:rsidR="003F7234" w:rsidRDefault="003F7234" w:rsidP="00757F67">
      <w:pPr>
        <w:spacing w:line="276" w:lineRule="auto"/>
        <w:jc w:val="left"/>
        <w:rPr>
          <w:rFonts w:cs="Arial"/>
          <w:szCs w:val="20"/>
        </w:rPr>
      </w:pPr>
    </w:p>
    <w:p w14:paraId="62C046E4" w14:textId="242EA73C" w:rsidR="003F7234" w:rsidRDefault="003F7234" w:rsidP="00757F67">
      <w:pPr>
        <w:spacing w:line="276" w:lineRule="auto"/>
        <w:jc w:val="left"/>
        <w:rPr>
          <w:rFonts w:cs="Arial"/>
          <w:szCs w:val="20"/>
        </w:rPr>
      </w:pPr>
    </w:p>
    <w:p w14:paraId="2CD276E0" w14:textId="6D8D64E0" w:rsidR="003F7234" w:rsidRDefault="003F7234" w:rsidP="00757F67">
      <w:pPr>
        <w:spacing w:line="276" w:lineRule="auto"/>
        <w:jc w:val="left"/>
        <w:rPr>
          <w:rFonts w:cs="Arial"/>
          <w:szCs w:val="20"/>
        </w:rPr>
      </w:pPr>
    </w:p>
    <w:p w14:paraId="6463D158" w14:textId="33EB0DE6" w:rsidR="003F7234" w:rsidRDefault="003F7234" w:rsidP="00757F67">
      <w:pPr>
        <w:spacing w:line="276" w:lineRule="auto"/>
        <w:jc w:val="left"/>
        <w:rPr>
          <w:rFonts w:cs="Arial"/>
          <w:szCs w:val="20"/>
        </w:rPr>
      </w:pPr>
    </w:p>
    <w:p w14:paraId="5B810393" w14:textId="703D8F4B" w:rsidR="003F7234" w:rsidRDefault="003F7234" w:rsidP="00757F67">
      <w:pPr>
        <w:spacing w:line="276" w:lineRule="auto"/>
        <w:jc w:val="left"/>
        <w:rPr>
          <w:rFonts w:cs="Arial"/>
          <w:szCs w:val="20"/>
        </w:rPr>
      </w:pPr>
    </w:p>
    <w:p w14:paraId="04AF1999" w14:textId="1D17F1D2" w:rsidR="003F7234" w:rsidRDefault="003F7234" w:rsidP="00757F67">
      <w:pPr>
        <w:spacing w:line="276" w:lineRule="auto"/>
        <w:jc w:val="left"/>
        <w:rPr>
          <w:rFonts w:cs="Arial"/>
          <w:szCs w:val="20"/>
        </w:rPr>
      </w:pPr>
    </w:p>
    <w:p w14:paraId="3AA4C667" w14:textId="2B0235B1" w:rsidR="003F7234" w:rsidRDefault="003F7234" w:rsidP="00757F67">
      <w:pPr>
        <w:spacing w:line="276" w:lineRule="auto"/>
        <w:jc w:val="left"/>
        <w:rPr>
          <w:rFonts w:cs="Arial"/>
          <w:szCs w:val="20"/>
        </w:rPr>
      </w:pPr>
    </w:p>
    <w:p w14:paraId="0ED296F4" w14:textId="06AC103C" w:rsidR="003F7234" w:rsidRDefault="003F7234" w:rsidP="00757F67">
      <w:pPr>
        <w:spacing w:line="276" w:lineRule="auto"/>
        <w:jc w:val="left"/>
        <w:rPr>
          <w:rFonts w:cs="Arial"/>
          <w:szCs w:val="20"/>
        </w:rPr>
      </w:pPr>
    </w:p>
    <w:p w14:paraId="502FF8A2" w14:textId="289BFF0A" w:rsidR="003F7234" w:rsidRPr="00520713" w:rsidRDefault="003F7234" w:rsidP="00757F67">
      <w:pPr>
        <w:spacing w:line="276" w:lineRule="auto"/>
        <w:jc w:val="left"/>
        <w:rPr>
          <w:rFonts w:cs="Arial"/>
          <w:szCs w:val="20"/>
        </w:rPr>
      </w:pPr>
    </w:p>
    <w:tbl>
      <w:tblPr>
        <w:tblW w:w="10637" w:type="dxa"/>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375"/>
        <w:gridCol w:w="43"/>
        <w:gridCol w:w="851"/>
        <w:gridCol w:w="709"/>
        <w:gridCol w:w="425"/>
        <w:gridCol w:w="18"/>
        <w:gridCol w:w="124"/>
        <w:gridCol w:w="1134"/>
        <w:gridCol w:w="141"/>
        <w:gridCol w:w="709"/>
        <w:gridCol w:w="85"/>
        <w:gridCol w:w="199"/>
        <w:gridCol w:w="425"/>
        <w:gridCol w:w="443"/>
        <w:gridCol w:w="124"/>
        <w:gridCol w:w="869"/>
        <w:gridCol w:w="123"/>
        <w:gridCol w:w="709"/>
        <w:gridCol w:w="160"/>
        <w:gridCol w:w="265"/>
        <w:gridCol w:w="546"/>
        <w:gridCol w:w="1000"/>
        <w:gridCol w:w="13"/>
        <w:gridCol w:w="147"/>
      </w:tblGrid>
      <w:tr w:rsidR="00757F67" w:rsidRPr="00520713" w14:paraId="40894C0D" w14:textId="77777777" w:rsidTr="0025061F">
        <w:trPr>
          <w:gridAfter w:val="2"/>
          <w:wAfter w:w="160" w:type="dxa"/>
          <w:trHeight w:val="340"/>
          <w:tblHeader/>
        </w:trPr>
        <w:tc>
          <w:tcPr>
            <w:tcW w:w="10477" w:type="dxa"/>
            <w:gridSpan w:val="22"/>
            <w:shd w:val="clear" w:color="auto" w:fill="404040" w:themeFill="text1" w:themeFillTint="BF"/>
            <w:vAlign w:val="center"/>
            <w:hideMark/>
          </w:tcPr>
          <w:p w14:paraId="31F93594" w14:textId="1E5BFA11" w:rsidR="00757F67" w:rsidRPr="00520713" w:rsidRDefault="00A7577A" w:rsidP="00B96EF5">
            <w:pPr>
              <w:spacing w:after="0" w:line="240" w:lineRule="auto"/>
              <w:jc w:val="center"/>
              <w:rPr>
                <w:rFonts w:cs="Arial"/>
                <w:szCs w:val="20"/>
                <w:lang w:eastAsia="es-MX"/>
              </w:rPr>
            </w:pPr>
            <w:r w:rsidRPr="00520713">
              <w:rPr>
                <w:rFonts w:cs="Arial"/>
                <w:szCs w:val="20"/>
                <w:lang w:val="es-ES"/>
              </w:rPr>
              <w:lastRenderedPageBreak/>
              <w:br w:type="page"/>
            </w:r>
            <w:r w:rsidR="00757F67" w:rsidRPr="00520713">
              <w:rPr>
                <w:rFonts w:cs="Arial"/>
                <w:b/>
                <w:color w:val="FFFFFF" w:themeColor="background1"/>
                <w:szCs w:val="20"/>
                <w:lang w:eastAsia="es-MX"/>
              </w:rPr>
              <w:t>Anexo 4. Instrumentos de Seguimiento del Desempeño</w:t>
            </w:r>
          </w:p>
        </w:tc>
      </w:tr>
      <w:tr w:rsidR="00757F67" w:rsidRPr="00520713" w14:paraId="26688516" w14:textId="77777777" w:rsidTr="0025061F">
        <w:trPr>
          <w:gridAfter w:val="2"/>
          <w:wAfter w:w="160" w:type="dxa"/>
          <w:trHeight w:val="370"/>
        </w:trPr>
        <w:tc>
          <w:tcPr>
            <w:tcW w:w="10477" w:type="dxa"/>
            <w:gridSpan w:val="22"/>
            <w:shd w:val="clear" w:color="auto" w:fill="7F7F7F" w:themeFill="text1" w:themeFillTint="80"/>
            <w:noWrap/>
            <w:vAlign w:val="center"/>
            <w:hideMark/>
          </w:tcPr>
          <w:p w14:paraId="0D0C2808" w14:textId="77777777" w:rsidR="00757F67" w:rsidRPr="00520713" w:rsidRDefault="00757F67" w:rsidP="00B96EF5">
            <w:pPr>
              <w:spacing w:after="0" w:line="240" w:lineRule="auto"/>
              <w:jc w:val="center"/>
              <w:rPr>
                <w:rFonts w:cs="Arial"/>
                <w:b/>
                <w:color w:val="FFFFFF" w:themeColor="background1"/>
                <w:szCs w:val="20"/>
                <w:lang w:eastAsia="es-MX"/>
              </w:rPr>
            </w:pPr>
            <w:r w:rsidRPr="00520713">
              <w:rPr>
                <w:rFonts w:cs="Arial"/>
                <w:b/>
                <w:color w:val="FFFFFF" w:themeColor="background1"/>
                <w:szCs w:val="20"/>
                <w:lang w:eastAsia="es-MX"/>
              </w:rPr>
              <w:t>Características del Instrumento de Seguimiento del Desempeño</w:t>
            </w:r>
          </w:p>
        </w:tc>
      </w:tr>
      <w:tr w:rsidR="00757F67" w:rsidRPr="00520713" w14:paraId="7C40ECA5" w14:textId="77777777" w:rsidTr="003F7234">
        <w:trPr>
          <w:gridAfter w:val="2"/>
          <w:wAfter w:w="160" w:type="dxa"/>
          <w:trHeight w:val="705"/>
        </w:trPr>
        <w:tc>
          <w:tcPr>
            <w:tcW w:w="1418" w:type="dxa"/>
            <w:gridSpan w:val="2"/>
            <w:shd w:val="clear" w:color="auto" w:fill="D9D9D9" w:themeFill="background1" w:themeFillShade="D9"/>
            <w:vAlign w:val="center"/>
            <w:hideMark/>
          </w:tcPr>
          <w:p w14:paraId="12C67017" w14:textId="77777777" w:rsidR="00757F67" w:rsidRPr="00520713" w:rsidRDefault="00757F67" w:rsidP="00B96EF5">
            <w:pPr>
              <w:spacing w:after="0" w:line="240" w:lineRule="auto"/>
              <w:jc w:val="center"/>
              <w:rPr>
                <w:rFonts w:cs="Arial"/>
                <w:b/>
                <w:color w:val="000000"/>
                <w:szCs w:val="20"/>
                <w:lang w:eastAsia="es-MX"/>
              </w:rPr>
            </w:pPr>
            <w:r w:rsidRPr="00520713">
              <w:rPr>
                <w:rFonts w:cs="Arial"/>
                <w:b/>
                <w:color w:val="000000"/>
                <w:szCs w:val="20"/>
                <w:lang w:eastAsia="es-MX"/>
              </w:rPr>
              <w:t>Criterio</w:t>
            </w:r>
          </w:p>
        </w:tc>
        <w:tc>
          <w:tcPr>
            <w:tcW w:w="851" w:type="dxa"/>
            <w:shd w:val="clear" w:color="auto" w:fill="D9D9D9" w:themeFill="background1" w:themeFillShade="D9"/>
            <w:vAlign w:val="center"/>
            <w:hideMark/>
          </w:tcPr>
          <w:p w14:paraId="61C6E6B0"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Respuesta</w:t>
            </w:r>
          </w:p>
        </w:tc>
        <w:tc>
          <w:tcPr>
            <w:tcW w:w="1134" w:type="dxa"/>
            <w:gridSpan w:val="2"/>
            <w:shd w:val="clear" w:color="auto" w:fill="D9D9D9" w:themeFill="background1" w:themeFillShade="D9"/>
            <w:vAlign w:val="center"/>
            <w:hideMark/>
          </w:tcPr>
          <w:p w14:paraId="268CE0F4"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Nombre del indicador</w:t>
            </w:r>
          </w:p>
        </w:tc>
        <w:tc>
          <w:tcPr>
            <w:tcW w:w="1276" w:type="dxa"/>
            <w:gridSpan w:val="3"/>
            <w:shd w:val="clear" w:color="auto" w:fill="D9D9D9" w:themeFill="background1" w:themeFillShade="D9"/>
            <w:vAlign w:val="center"/>
            <w:hideMark/>
          </w:tcPr>
          <w:p w14:paraId="059EC384"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Definición</w:t>
            </w:r>
          </w:p>
        </w:tc>
        <w:tc>
          <w:tcPr>
            <w:tcW w:w="1134" w:type="dxa"/>
            <w:gridSpan w:val="4"/>
            <w:shd w:val="clear" w:color="auto" w:fill="D9D9D9" w:themeFill="background1" w:themeFillShade="D9"/>
            <w:vAlign w:val="center"/>
            <w:hideMark/>
          </w:tcPr>
          <w:p w14:paraId="36BF4E62"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Método de cálculo</w:t>
            </w:r>
          </w:p>
        </w:tc>
        <w:tc>
          <w:tcPr>
            <w:tcW w:w="992" w:type="dxa"/>
            <w:gridSpan w:val="3"/>
            <w:shd w:val="clear" w:color="auto" w:fill="D9D9D9" w:themeFill="background1" w:themeFillShade="D9"/>
            <w:vAlign w:val="center"/>
            <w:hideMark/>
          </w:tcPr>
          <w:p w14:paraId="642EDE9D"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Unidad de medida</w:t>
            </w:r>
          </w:p>
        </w:tc>
        <w:tc>
          <w:tcPr>
            <w:tcW w:w="992" w:type="dxa"/>
            <w:gridSpan w:val="2"/>
            <w:shd w:val="clear" w:color="auto" w:fill="D9D9D9" w:themeFill="background1" w:themeFillShade="D9"/>
            <w:vAlign w:val="center"/>
            <w:hideMark/>
          </w:tcPr>
          <w:p w14:paraId="751F2524"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Frecuencia de medición</w:t>
            </w:r>
          </w:p>
        </w:tc>
        <w:tc>
          <w:tcPr>
            <w:tcW w:w="709" w:type="dxa"/>
            <w:shd w:val="clear" w:color="auto" w:fill="D9D9D9" w:themeFill="background1" w:themeFillShade="D9"/>
            <w:vAlign w:val="center"/>
            <w:hideMark/>
          </w:tcPr>
          <w:p w14:paraId="46E0DCCD"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Línea base</w:t>
            </w:r>
          </w:p>
        </w:tc>
        <w:tc>
          <w:tcPr>
            <w:tcW w:w="971" w:type="dxa"/>
            <w:gridSpan w:val="3"/>
            <w:shd w:val="clear" w:color="auto" w:fill="D9D9D9" w:themeFill="background1" w:themeFillShade="D9"/>
            <w:vAlign w:val="center"/>
            <w:hideMark/>
          </w:tcPr>
          <w:p w14:paraId="3B836E94"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Comportamiento del indicador</w:t>
            </w:r>
          </w:p>
        </w:tc>
        <w:tc>
          <w:tcPr>
            <w:tcW w:w="1000" w:type="dxa"/>
            <w:shd w:val="clear" w:color="auto" w:fill="D9D9D9" w:themeFill="background1" w:themeFillShade="D9"/>
            <w:vAlign w:val="center"/>
            <w:hideMark/>
          </w:tcPr>
          <w:p w14:paraId="3C35EFE5" w14:textId="77777777" w:rsidR="00757F67" w:rsidRPr="00520713" w:rsidRDefault="00757F67" w:rsidP="00B96EF5">
            <w:pPr>
              <w:spacing w:after="0" w:line="240" w:lineRule="auto"/>
              <w:jc w:val="center"/>
              <w:rPr>
                <w:rFonts w:cs="Arial"/>
                <w:b/>
                <w:color w:val="3A3838"/>
                <w:szCs w:val="20"/>
                <w:lang w:eastAsia="es-MX"/>
              </w:rPr>
            </w:pPr>
            <w:r w:rsidRPr="00520713">
              <w:rPr>
                <w:rFonts w:cs="Arial"/>
                <w:b/>
                <w:color w:val="3A3838"/>
                <w:szCs w:val="20"/>
                <w:lang w:eastAsia="es-MX"/>
              </w:rPr>
              <w:t>Parámetro de Semaforización</w:t>
            </w:r>
          </w:p>
        </w:tc>
      </w:tr>
      <w:tr w:rsidR="00757F67" w:rsidRPr="00520713" w14:paraId="609DF0E6" w14:textId="77777777" w:rsidTr="003F7234">
        <w:trPr>
          <w:gridAfter w:val="2"/>
          <w:wAfter w:w="160" w:type="dxa"/>
          <w:trHeight w:val="1084"/>
        </w:trPr>
        <w:tc>
          <w:tcPr>
            <w:tcW w:w="1418" w:type="dxa"/>
            <w:gridSpan w:val="2"/>
            <w:shd w:val="clear" w:color="auto" w:fill="D9D9D9" w:themeFill="background1" w:themeFillShade="D9"/>
            <w:vAlign w:val="center"/>
            <w:hideMark/>
          </w:tcPr>
          <w:p w14:paraId="61C36894" w14:textId="77777777" w:rsidR="00757F67" w:rsidRPr="00520713" w:rsidRDefault="00757F67" w:rsidP="00B96EF5">
            <w:pPr>
              <w:spacing w:after="0" w:line="240" w:lineRule="auto"/>
              <w:jc w:val="left"/>
              <w:rPr>
                <w:rFonts w:cs="Arial"/>
                <w:color w:val="3A3838"/>
                <w:szCs w:val="20"/>
                <w:lang w:eastAsia="es-MX"/>
              </w:rPr>
            </w:pPr>
            <w:r w:rsidRPr="00520713">
              <w:rPr>
                <w:rFonts w:cs="Arial"/>
                <w:color w:val="3A3838"/>
                <w:szCs w:val="20"/>
                <w:lang w:eastAsia="es-MX"/>
              </w:rPr>
              <w:t>El cambio producido en la población objetivo derivado de la ejecución del Pp</w:t>
            </w:r>
          </w:p>
        </w:tc>
        <w:tc>
          <w:tcPr>
            <w:tcW w:w="851" w:type="dxa"/>
            <w:noWrap/>
            <w:vAlign w:val="center"/>
            <w:hideMark/>
          </w:tcPr>
          <w:p w14:paraId="208FF286" w14:textId="39A4C86F" w:rsidR="00757F67" w:rsidRPr="00520713" w:rsidRDefault="00E472EC" w:rsidP="00B96EF5">
            <w:pPr>
              <w:spacing w:after="0" w:line="240" w:lineRule="auto"/>
              <w:jc w:val="center"/>
              <w:rPr>
                <w:rFonts w:cs="Arial"/>
                <w:b/>
                <w:bCs/>
                <w:color w:val="3A3838"/>
                <w:szCs w:val="20"/>
                <w:lang w:eastAsia="es-MX"/>
              </w:rPr>
            </w:pPr>
            <w:r w:rsidRPr="00520713">
              <w:rPr>
                <w:rFonts w:cs="Arial"/>
                <w:b/>
                <w:bCs/>
                <w:color w:val="3A3838"/>
                <w:szCs w:val="20"/>
                <w:lang w:eastAsia="es-MX"/>
              </w:rPr>
              <w:t>SI</w:t>
            </w:r>
          </w:p>
        </w:tc>
        <w:tc>
          <w:tcPr>
            <w:tcW w:w="1134" w:type="dxa"/>
            <w:gridSpan w:val="2"/>
            <w:noWrap/>
            <w:vAlign w:val="center"/>
            <w:hideMark/>
          </w:tcPr>
          <w:p w14:paraId="4D57C2B7" w14:textId="75E63A99" w:rsidR="00757F67" w:rsidRPr="00520713" w:rsidRDefault="00E472EC" w:rsidP="00B96EF5">
            <w:pPr>
              <w:spacing w:after="0" w:line="240" w:lineRule="auto"/>
              <w:jc w:val="center"/>
              <w:rPr>
                <w:rFonts w:cs="Arial"/>
                <w:color w:val="3A3838"/>
                <w:szCs w:val="20"/>
                <w:lang w:eastAsia="es-MX"/>
              </w:rPr>
            </w:pPr>
            <w:r w:rsidRPr="00520713">
              <w:rPr>
                <w:rFonts w:cs="Arial"/>
                <w:color w:val="3A3838"/>
                <w:szCs w:val="20"/>
                <w:lang w:eastAsia="es-MX"/>
              </w:rPr>
              <w:t>Numero de inconformidades resueltas</w:t>
            </w:r>
          </w:p>
        </w:tc>
        <w:tc>
          <w:tcPr>
            <w:tcW w:w="1276" w:type="dxa"/>
            <w:gridSpan w:val="3"/>
            <w:noWrap/>
            <w:vAlign w:val="center"/>
            <w:hideMark/>
          </w:tcPr>
          <w:p w14:paraId="3AD5BD9F" w14:textId="0E44FE12" w:rsidR="00757F67" w:rsidRPr="00520713" w:rsidRDefault="00E472EC" w:rsidP="00B96EF5">
            <w:pPr>
              <w:spacing w:after="0" w:line="240" w:lineRule="auto"/>
              <w:jc w:val="center"/>
              <w:rPr>
                <w:rFonts w:cs="Arial"/>
                <w:color w:val="3A3838"/>
                <w:szCs w:val="20"/>
                <w:lang w:eastAsia="es-MX"/>
              </w:rPr>
            </w:pPr>
            <w:r w:rsidRPr="00520713">
              <w:rPr>
                <w:rFonts w:cs="Arial"/>
                <w:color w:val="3A3838"/>
                <w:szCs w:val="20"/>
                <w:lang w:eastAsia="es-MX"/>
              </w:rPr>
              <w:t>Mide el porcentaje de inconformidades resueltas presentadas en el año.</w:t>
            </w:r>
          </w:p>
        </w:tc>
        <w:tc>
          <w:tcPr>
            <w:tcW w:w="1134" w:type="dxa"/>
            <w:gridSpan w:val="4"/>
            <w:noWrap/>
            <w:vAlign w:val="center"/>
            <w:hideMark/>
          </w:tcPr>
          <w:p w14:paraId="0EC526A4" w14:textId="6519E501" w:rsidR="000632DF" w:rsidRPr="00520713" w:rsidRDefault="000632DF" w:rsidP="000632DF">
            <w:pPr>
              <w:spacing w:after="0" w:line="240" w:lineRule="auto"/>
              <w:rPr>
                <w:rFonts w:cs="Arial"/>
                <w:color w:val="3A3838"/>
                <w:szCs w:val="20"/>
                <w:lang w:eastAsia="es-MX"/>
              </w:rPr>
            </w:pPr>
            <w:r w:rsidRPr="00520713">
              <w:rPr>
                <w:rFonts w:cs="Arial"/>
                <w:color w:val="3A3838"/>
                <w:szCs w:val="20"/>
                <w:lang w:eastAsia="es-MX"/>
              </w:rPr>
              <w:t> P%</w:t>
            </w:r>
            <w:r w:rsidR="007C5C6D" w:rsidRPr="00520713">
              <w:rPr>
                <w:rFonts w:cs="Arial"/>
                <w:color w:val="3A3838"/>
                <w:szCs w:val="20"/>
                <w:lang w:eastAsia="es-MX"/>
              </w:rPr>
              <w:t>=) G</w:t>
            </w:r>
            <w:r w:rsidRPr="00520713">
              <w:rPr>
                <w:rFonts w:cs="Arial"/>
                <w:color w:val="3A3838"/>
                <w:szCs w:val="20"/>
                <w:lang w:eastAsia="es-MX"/>
              </w:rPr>
              <w:t>1/G2) * 100</w:t>
            </w:r>
          </w:p>
          <w:p w14:paraId="3C6826D0" w14:textId="77777777" w:rsidR="000632DF" w:rsidRPr="00520713" w:rsidRDefault="000632DF" w:rsidP="000632DF">
            <w:pPr>
              <w:spacing w:after="0" w:line="240" w:lineRule="auto"/>
              <w:rPr>
                <w:rFonts w:cs="Arial"/>
                <w:color w:val="3A3838"/>
                <w:szCs w:val="20"/>
                <w:lang w:eastAsia="es-MX"/>
              </w:rPr>
            </w:pPr>
            <w:r w:rsidRPr="00520713">
              <w:rPr>
                <w:rFonts w:cs="Arial"/>
                <w:color w:val="3A3838"/>
                <w:szCs w:val="20"/>
                <w:lang w:eastAsia="es-MX"/>
              </w:rPr>
              <w:t>P%=Total en porcentaje.</w:t>
            </w:r>
          </w:p>
          <w:p w14:paraId="02A5CD1D" w14:textId="77777777" w:rsidR="000632DF" w:rsidRPr="00520713" w:rsidRDefault="000632DF" w:rsidP="000632DF">
            <w:pPr>
              <w:spacing w:after="0" w:line="240" w:lineRule="auto"/>
              <w:rPr>
                <w:rFonts w:cs="Arial"/>
                <w:color w:val="3A3838"/>
                <w:szCs w:val="20"/>
                <w:lang w:eastAsia="es-MX"/>
              </w:rPr>
            </w:pPr>
            <w:r w:rsidRPr="00520713">
              <w:rPr>
                <w:rFonts w:cs="Arial"/>
                <w:color w:val="3A3838"/>
                <w:szCs w:val="20"/>
                <w:lang w:eastAsia="es-MX"/>
              </w:rPr>
              <w:t>G1=Numero de inconformidades resueltas.</w:t>
            </w:r>
          </w:p>
          <w:p w14:paraId="34D8601E" w14:textId="2DBA72F4" w:rsidR="00757F67" w:rsidRPr="00520713" w:rsidRDefault="000632DF" w:rsidP="000632DF">
            <w:pPr>
              <w:spacing w:after="0" w:line="240" w:lineRule="auto"/>
              <w:jc w:val="center"/>
              <w:rPr>
                <w:rFonts w:cs="Arial"/>
                <w:color w:val="3A3838"/>
                <w:szCs w:val="20"/>
                <w:lang w:eastAsia="es-MX"/>
              </w:rPr>
            </w:pPr>
            <w:r w:rsidRPr="00520713">
              <w:rPr>
                <w:rFonts w:cs="Arial"/>
                <w:color w:val="3A3838"/>
                <w:szCs w:val="20"/>
                <w:lang w:eastAsia="es-MX"/>
              </w:rPr>
              <w:t>G2=Numero de inconformidades presentadas</w:t>
            </w:r>
          </w:p>
        </w:tc>
        <w:tc>
          <w:tcPr>
            <w:tcW w:w="992" w:type="dxa"/>
            <w:gridSpan w:val="3"/>
            <w:noWrap/>
            <w:vAlign w:val="center"/>
            <w:hideMark/>
          </w:tcPr>
          <w:p w14:paraId="6BEC3331" w14:textId="3E909967" w:rsidR="00757F67" w:rsidRPr="00520713" w:rsidRDefault="00A21465" w:rsidP="00B96EF5">
            <w:pPr>
              <w:spacing w:after="0" w:line="240" w:lineRule="auto"/>
              <w:jc w:val="center"/>
              <w:rPr>
                <w:rFonts w:cs="Arial"/>
                <w:color w:val="3A3838"/>
                <w:szCs w:val="20"/>
                <w:lang w:eastAsia="es-MX"/>
              </w:rPr>
            </w:pPr>
            <w:r w:rsidRPr="00520713">
              <w:rPr>
                <w:rFonts w:cs="Arial"/>
                <w:color w:val="3A3838"/>
                <w:szCs w:val="20"/>
                <w:lang w:eastAsia="es-MX"/>
              </w:rPr>
              <w:t>Porcentaje (</w:t>
            </w:r>
            <w:r w:rsidR="006B3092" w:rsidRPr="00520713">
              <w:rPr>
                <w:rFonts w:cs="Arial"/>
                <w:color w:val="3A3838"/>
                <w:szCs w:val="20"/>
                <w:lang w:eastAsia="es-MX"/>
              </w:rPr>
              <w:t>%)</w:t>
            </w:r>
          </w:p>
        </w:tc>
        <w:tc>
          <w:tcPr>
            <w:tcW w:w="992" w:type="dxa"/>
            <w:gridSpan w:val="2"/>
            <w:noWrap/>
            <w:vAlign w:val="center"/>
            <w:hideMark/>
          </w:tcPr>
          <w:p w14:paraId="5F74C5E7" w14:textId="6FA3397E" w:rsidR="00757F67" w:rsidRPr="00520713" w:rsidRDefault="006B3092" w:rsidP="00B96EF5">
            <w:pPr>
              <w:spacing w:after="0" w:line="240" w:lineRule="auto"/>
              <w:jc w:val="center"/>
              <w:rPr>
                <w:rFonts w:cs="Arial"/>
                <w:color w:val="3A3838"/>
                <w:szCs w:val="20"/>
                <w:lang w:eastAsia="es-MX"/>
              </w:rPr>
            </w:pPr>
            <w:r w:rsidRPr="00520713">
              <w:rPr>
                <w:rFonts w:cs="Arial"/>
                <w:color w:val="3A3838"/>
                <w:szCs w:val="20"/>
                <w:lang w:eastAsia="es-MX"/>
              </w:rPr>
              <w:t>Anual</w:t>
            </w:r>
          </w:p>
        </w:tc>
        <w:tc>
          <w:tcPr>
            <w:tcW w:w="709" w:type="dxa"/>
            <w:noWrap/>
            <w:vAlign w:val="center"/>
            <w:hideMark/>
          </w:tcPr>
          <w:p w14:paraId="1DD9065D" w14:textId="0E91E4A1" w:rsidR="00757F67" w:rsidRPr="00520713" w:rsidRDefault="006B3092" w:rsidP="00B96EF5">
            <w:pPr>
              <w:spacing w:after="0" w:line="240" w:lineRule="auto"/>
              <w:jc w:val="center"/>
              <w:rPr>
                <w:rFonts w:cs="Arial"/>
                <w:color w:val="3A3838"/>
                <w:szCs w:val="20"/>
                <w:lang w:eastAsia="es-MX"/>
              </w:rPr>
            </w:pPr>
            <w:r w:rsidRPr="00520713">
              <w:rPr>
                <w:rFonts w:cs="Arial"/>
                <w:color w:val="3A3838"/>
                <w:szCs w:val="20"/>
                <w:lang w:eastAsia="es-MX"/>
              </w:rPr>
              <w:t>90%</w:t>
            </w:r>
          </w:p>
        </w:tc>
        <w:tc>
          <w:tcPr>
            <w:tcW w:w="971" w:type="dxa"/>
            <w:gridSpan w:val="3"/>
            <w:noWrap/>
            <w:vAlign w:val="center"/>
            <w:hideMark/>
          </w:tcPr>
          <w:p w14:paraId="29D5D04A" w14:textId="3CED487F" w:rsidR="00757F67" w:rsidRPr="00520713" w:rsidRDefault="006B3092" w:rsidP="00B96EF5">
            <w:pPr>
              <w:spacing w:after="0" w:line="240" w:lineRule="auto"/>
              <w:jc w:val="center"/>
              <w:rPr>
                <w:rFonts w:cs="Arial"/>
                <w:color w:val="3A3838"/>
                <w:szCs w:val="20"/>
                <w:lang w:eastAsia="es-MX"/>
              </w:rPr>
            </w:pPr>
            <w:r w:rsidRPr="00520713">
              <w:rPr>
                <w:rFonts w:cs="Arial"/>
                <w:color w:val="3A3838"/>
                <w:szCs w:val="20"/>
                <w:lang w:eastAsia="es-MX"/>
              </w:rPr>
              <w:t>Ascendente</w:t>
            </w:r>
          </w:p>
        </w:tc>
        <w:tc>
          <w:tcPr>
            <w:tcW w:w="1000" w:type="dxa"/>
            <w:noWrap/>
            <w:vAlign w:val="center"/>
          </w:tcPr>
          <w:p w14:paraId="0AA46AB2" w14:textId="7925B929" w:rsidR="00757F67" w:rsidRPr="00520713" w:rsidRDefault="00A21465" w:rsidP="00B96EF5">
            <w:pPr>
              <w:spacing w:after="0" w:line="240" w:lineRule="auto"/>
              <w:jc w:val="center"/>
              <w:rPr>
                <w:rFonts w:cs="Arial"/>
                <w:color w:val="3A3838"/>
                <w:szCs w:val="20"/>
                <w:lang w:eastAsia="es-MX"/>
              </w:rPr>
            </w:pPr>
            <w:r w:rsidRPr="00520713">
              <w:rPr>
                <w:rFonts w:cs="Arial"/>
                <w:color w:val="3A3838"/>
                <w:szCs w:val="20"/>
                <w:lang w:eastAsia="es-MX"/>
              </w:rPr>
              <w:t>SI</w:t>
            </w:r>
          </w:p>
        </w:tc>
      </w:tr>
      <w:tr w:rsidR="00757F67" w:rsidRPr="00520713" w14:paraId="5B7BC20E" w14:textId="77777777" w:rsidTr="003F7234">
        <w:trPr>
          <w:gridAfter w:val="2"/>
          <w:wAfter w:w="160" w:type="dxa"/>
          <w:trHeight w:val="405"/>
        </w:trPr>
        <w:tc>
          <w:tcPr>
            <w:tcW w:w="1418" w:type="dxa"/>
            <w:gridSpan w:val="2"/>
            <w:shd w:val="clear" w:color="auto" w:fill="D9D9D9" w:themeFill="background1" w:themeFillShade="D9"/>
            <w:vAlign w:val="center"/>
            <w:hideMark/>
          </w:tcPr>
          <w:p w14:paraId="262F9746" w14:textId="77777777" w:rsidR="00757F67" w:rsidRPr="00520713" w:rsidRDefault="00757F67" w:rsidP="00B96EF5">
            <w:pPr>
              <w:spacing w:after="0" w:line="240" w:lineRule="auto"/>
              <w:jc w:val="left"/>
              <w:rPr>
                <w:rFonts w:cs="Arial"/>
                <w:color w:val="3A3838"/>
                <w:szCs w:val="20"/>
                <w:lang w:eastAsia="es-MX"/>
              </w:rPr>
            </w:pPr>
            <w:r w:rsidRPr="00520713">
              <w:rPr>
                <w:rFonts w:cs="Arial"/>
                <w:color w:val="3A3838"/>
                <w:szCs w:val="20"/>
                <w:lang w:eastAsia="es-MX"/>
              </w:rPr>
              <w:t>La cobertura de la población objetivo</w:t>
            </w:r>
          </w:p>
        </w:tc>
        <w:tc>
          <w:tcPr>
            <w:tcW w:w="851" w:type="dxa"/>
            <w:noWrap/>
            <w:vAlign w:val="center"/>
            <w:hideMark/>
          </w:tcPr>
          <w:p w14:paraId="0ACB2B9B" w14:textId="2C3273E1" w:rsidR="00757F67" w:rsidRPr="00520713" w:rsidRDefault="00E472EC" w:rsidP="00B96EF5">
            <w:pPr>
              <w:spacing w:after="0" w:line="240" w:lineRule="auto"/>
              <w:jc w:val="center"/>
              <w:rPr>
                <w:rFonts w:cs="Arial"/>
                <w:b/>
                <w:bCs/>
                <w:color w:val="3A3838"/>
                <w:szCs w:val="20"/>
                <w:lang w:eastAsia="es-MX"/>
              </w:rPr>
            </w:pPr>
            <w:r w:rsidRPr="00520713">
              <w:rPr>
                <w:rFonts w:cs="Arial"/>
                <w:b/>
                <w:bCs/>
                <w:color w:val="3A3838"/>
                <w:szCs w:val="20"/>
                <w:lang w:eastAsia="es-MX"/>
              </w:rPr>
              <w:t>SI</w:t>
            </w:r>
          </w:p>
        </w:tc>
        <w:tc>
          <w:tcPr>
            <w:tcW w:w="1134" w:type="dxa"/>
            <w:gridSpan w:val="2"/>
            <w:noWrap/>
            <w:vAlign w:val="center"/>
          </w:tcPr>
          <w:p w14:paraId="2F547E40" w14:textId="35A96C63" w:rsidR="00757F67" w:rsidRPr="00520713" w:rsidRDefault="00603031" w:rsidP="006B3092">
            <w:pPr>
              <w:spacing w:after="0" w:line="240" w:lineRule="auto"/>
              <w:jc w:val="center"/>
              <w:rPr>
                <w:rFonts w:cs="Arial"/>
                <w:color w:val="3A3838"/>
                <w:szCs w:val="20"/>
                <w:lang w:eastAsia="es-MX"/>
              </w:rPr>
            </w:pPr>
            <w:r w:rsidRPr="00520713">
              <w:rPr>
                <w:rFonts w:cs="Arial"/>
                <w:color w:val="3A3838"/>
                <w:szCs w:val="20"/>
                <w:lang w:eastAsia="es-MX"/>
              </w:rPr>
              <w:t>Quejas medicas conciliadas bajo audiencia</w:t>
            </w:r>
          </w:p>
        </w:tc>
        <w:tc>
          <w:tcPr>
            <w:tcW w:w="1276" w:type="dxa"/>
            <w:gridSpan w:val="3"/>
            <w:noWrap/>
            <w:vAlign w:val="center"/>
            <w:hideMark/>
          </w:tcPr>
          <w:p w14:paraId="577C25C8" w14:textId="44B7355B" w:rsidR="00757F67" w:rsidRPr="00520713" w:rsidRDefault="00603031" w:rsidP="00B96EF5">
            <w:pPr>
              <w:spacing w:after="0" w:line="240" w:lineRule="auto"/>
              <w:jc w:val="center"/>
              <w:rPr>
                <w:rFonts w:cs="Arial"/>
                <w:color w:val="3A3838"/>
                <w:szCs w:val="20"/>
                <w:lang w:eastAsia="es-MX"/>
              </w:rPr>
            </w:pPr>
            <w:r w:rsidRPr="00520713">
              <w:rPr>
                <w:rFonts w:cs="Arial"/>
                <w:color w:val="3A3838"/>
                <w:szCs w:val="20"/>
                <w:lang w:eastAsia="es-MX"/>
              </w:rPr>
              <w:t>Mide el numero en porcentaje de aquellas quejas medicas concluidas mediante audiencia de conciliación.</w:t>
            </w:r>
          </w:p>
        </w:tc>
        <w:tc>
          <w:tcPr>
            <w:tcW w:w="1134" w:type="dxa"/>
            <w:gridSpan w:val="4"/>
            <w:noWrap/>
            <w:vAlign w:val="center"/>
            <w:hideMark/>
          </w:tcPr>
          <w:p w14:paraId="58EF255A" w14:textId="77777777" w:rsidR="00603031" w:rsidRPr="00520713" w:rsidRDefault="00603031" w:rsidP="00603031">
            <w:pPr>
              <w:spacing w:after="0" w:line="240" w:lineRule="auto"/>
              <w:rPr>
                <w:rFonts w:cs="Arial"/>
                <w:color w:val="3A3838"/>
                <w:szCs w:val="20"/>
                <w:lang w:eastAsia="es-MX"/>
              </w:rPr>
            </w:pPr>
            <w:r w:rsidRPr="00520713">
              <w:rPr>
                <w:rFonts w:cs="Arial"/>
                <w:color w:val="3A3838"/>
                <w:szCs w:val="20"/>
                <w:lang w:eastAsia="es-MX"/>
              </w:rPr>
              <w:t>P%=(Q1/Q2) * 100</w:t>
            </w:r>
          </w:p>
          <w:p w14:paraId="6978E5CE" w14:textId="77777777" w:rsidR="00603031" w:rsidRPr="00520713" w:rsidRDefault="00603031" w:rsidP="00603031">
            <w:pPr>
              <w:spacing w:after="0" w:line="240" w:lineRule="auto"/>
              <w:rPr>
                <w:rFonts w:cs="Arial"/>
                <w:color w:val="3A3838"/>
                <w:szCs w:val="20"/>
                <w:lang w:eastAsia="es-MX"/>
              </w:rPr>
            </w:pPr>
            <w:r w:rsidRPr="00520713">
              <w:rPr>
                <w:rFonts w:cs="Arial"/>
                <w:color w:val="3A3838"/>
                <w:szCs w:val="20"/>
                <w:lang w:eastAsia="es-MX"/>
              </w:rPr>
              <w:t>P%=Total en porcentaje</w:t>
            </w:r>
          </w:p>
          <w:p w14:paraId="5E14F031" w14:textId="77777777" w:rsidR="00603031" w:rsidRPr="00520713" w:rsidRDefault="00603031" w:rsidP="00603031">
            <w:pPr>
              <w:spacing w:after="0" w:line="240" w:lineRule="auto"/>
              <w:rPr>
                <w:rFonts w:cs="Arial"/>
                <w:color w:val="3A3838"/>
                <w:szCs w:val="20"/>
                <w:lang w:eastAsia="es-MX"/>
              </w:rPr>
            </w:pPr>
            <w:r w:rsidRPr="00520713">
              <w:rPr>
                <w:rFonts w:cs="Arial"/>
                <w:color w:val="3A3838"/>
                <w:szCs w:val="20"/>
                <w:lang w:eastAsia="es-MX"/>
              </w:rPr>
              <w:t>Q1=Número de quejas medicas conciliadas bajo audiencia.</w:t>
            </w:r>
          </w:p>
          <w:p w14:paraId="54A511B8" w14:textId="77777777" w:rsidR="00757F67" w:rsidRPr="00520713" w:rsidRDefault="00603031" w:rsidP="00603031">
            <w:pPr>
              <w:spacing w:after="0" w:line="240" w:lineRule="auto"/>
              <w:jc w:val="center"/>
              <w:rPr>
                <w:rFonts w:cs="Arial"/>
                <w:color w:val="3A3838"/>
                <w:szCs w:val="20"/>
                <w:lang w:eastAsia="es-MX"/>
              </w:rPr>
            </w:pPr>
            <w:r w:rsidRPr="00520713">
              <w:rPr>
                <w:rFonts w:cs="Arial"/>
                <w:color w:val="3A3838"/>
                <w:szCs w:val="20"/>
                <w:lang w:eastAsia="es-MX"/>
              </w:rPr>
              <w:t>Q2=Número total de quejas medicas recibidas</w:t>
            </w:r>
          </w:p>
          <w:p w14:paraId="50C23CE7" w14:textId="644F7844" w:rsidR="00A21465" w:rsidRPr="00520713" w:rsidRDefault="00A21465" w:rsidP="00603031">
            <w:pPr>
              <w:spacing w:after="0" w:line="240" w:lineRule="auto"/>
              <w:jc w:val="center"/>
              <w:rPr>
                <w:rFonts w:cs="Arial"/>
                <w:color w:val="3A3838"/>
                <w:szCs w:val="20"/>
                <w:lang w:eastAsia="es-MX"/>
              </w:rPr>
            </w:pPr>
          </w:p>
        </w:tc>
        <w:tc>
          <w:tcPr>
            <w:tcW w:w="992" w:type="dxa"/>
            <w:gridSpan w:val="3"/>
            <w:noWrap/>
            <w:vAlign w:val="center"/>
            <w:hideMark/>
          </w:tcPr>
          <w:p w14:paraId="46A73C30" w14:textId="4CCED8E6" w:rsidR="00757F67" w:rsidRPr="00520713" w:rsidRDefault="00A21465" w:rsidP="00B96EF5">
            <w:pPr>
              <w:spacing w:after="0" w:line="240" w:lineRule="auto"/>
              <w:jc w:val="center"/>
              <w:rPr>
                <w:rFonts w:cs="Arial"/>
                <w:color w:val="3A3838"/>
                <w:szCs w:val="20"/>
                <w:lang w:eastAsia="es-MX"/>
              </w:rPr>
            </w:pPr>
            <w:r w:rsidRPr="00520713">
              <w:rPr>
                <w:rFonts w:cs="Arial"/>
                <w:color w:val="3A3838"/>
                <w:szCs w:val="20"/>
                <w:lang w:eastAsia="es-MX"/>
              </w:rPr>
              <w:t>Porcentaje (%)</w:t>
            </w:r>
          </w:p>
        </w:tc>
        <w:tc>
          <w:tcPr>
            <w:tcW w:w="992" w:type="dxa"/>
            <w:gridSpan w:val="2"/>
            <w:noWrap/>
            <w:vAlign w:val="center"/>
            <w:hideMark/>
          </w:tcPr>
          <w:p w14:paraId="18BCE837" w14:textId="79E5A76C" w:rsidR="00757F67" w:rsidRPr="00520713" w:rsidRDefault="00A21465" w:rsidP="00B96EF5">
            <w:pPr>
              <w:spacing w:after="0" w:line="240" w:lineRule="auto"/>
              <w:jc w:val="center"/>
              <w:rPr>
                <w:rFonts w:cs="Arial"/>
                <w:color w:val="3A3838"/>
                <w:szCs w:val="20"/>
                <w:lang w:eastAsia="es-MX"/>
              </w:rPr>
            </w:pPr>
            <w:r w:rsidRPr="00520713">
              <w:rPr>
                <w:rFonts w:cs="Arial"/>
                <w:color w:val="3A3838"/>
                <w:szCs w:val="20"/>
                <w:lang w:eastAsia="es-MX"/>
              </w:rPr>
              <w:t>Anual</w:t>
            </w:r>
          </w:p>
        </w:tc>
        <w:tc>
          <w:tcPr>
            <w:tcW w:w="709" w:type="dxa"/>
            <w:noWrap/>
            <w:vAlign w:val="center"/>
            <w:hideMark/>
          </w:tcPr>
          <w:p w14:paraId="2225333D" w14:textId="548090C3" w:rsidR="00757F67" w:rsidRPr="00520713" w:rsidRDefault="00A21465" w:rsidP="00B96EF5">
            <w:pPr>
              <w:spacing w:after="0" w:line="240" w:lineRule="auto"/>
              <w:jc w:val="center"/>
              <w:rPr>
                <w:rFonts w:cs="Arial"/>
                <w:color w:val="3A3838"/>
                <w:szCs w:val="20"/>
                <w:lang w:eastAsia="es-MX"/>
              </w:rPr>
            </w:pPr>
            <w:r w:rsidRPr="00520713">
              <w:rPr>
                <w:rFonts w:cs="Arial"/>
                <w:color w:val="3A3838"/>
                <w:szCs w:val="20"/>
                <w:lang w:eastAsia="es-MX"/>
              </w:rPr>
              <w:t>80%</w:t>
            </w:r>
          </w:p>
        </w:tc>
        <w:tc>
          <w:tcPr>
            <w:tcW w:w="971" w:type="dxa"/>
            <w:gridSpan w:val="3"/>
            <w:noWrap/>
            <w:vAlign w:val="center"/>
            <w:hideMark/>
          </w:tcPr>
          <w:p w14:paraId="082B79EA" w14:textId="3CFBDD3A" w:rsidR="00757F67" w:rsidRPr="00520713" w:rsidRDefault="00A21465" w:rsidP="00B96EF5">
            <w:pPr>
              <w:spacing w:after="0" w:line="240" w:lineRule="auto"/>
              <w:jc w:val="center"/>
              <w:rPr>
                <w:rFonts w:cs="Arial"/>
                <w:color w:val="3A3838"/>
                <w:szCs w:val="20"/>
                <w:lang w:eastAsia="es-MX"/>
              </w:rPr>
            </w:pPr>
            <w:r w:rsidRPr="00520713">
              <w:rPr>
                <w:rFonts w:cs="Arial"/>
                <w:color w:val="3A3838"/>
                <w:szCs w:val="20"/>
                <w:lang w:eastAsia="es-MX"/>
              </w:rPr>
              <w:t>Ascendente</w:t>
            </w:r>
          </w:p>
        </w:tc>
        <w:tc>
          <w:tcPr>
            <w:tcW w:w="1000" w:type="dxa"/>
            <w:noWrap/>
            <w:vAlign w:val="center"/>
          </w:tcPr>
          <w:p w14:paraId="06F0B5D1" w14:textId="1FB582BD" w:rsidR="00757F67" w:rsidRPr="00520713" w:rsidRDefault="00A21465" w:rsidP="00B96EF5">
            <w:pPr>
              <w:spacing w:after="0" w:line="240" w:lineRule="auto"/>
              <w:jc w:val="center"/>
              <w:rPr>
                <w:rFonts w:cs="Arial"/>
                <w:color w:val="3A3838"/>
                <w:szCs w:val="20"/>
                <w:lang w:eastAsia="es-MX"/>
              </w:rPr>
            </w:pPr>
            <w:r w:rsidRPr="00520713">
              <w:rPr>
                <w:rFonts w:cs="Arial"/>
                <w:color w:val="3A3838"/>
                <w:szCs w:val="20"/>
                <w:lang w:eastAsia="es-MX"/>
              </w:rPr>
              <w:t>SI</w:t>
            </w:r>
          </w:p>
        </w:tc>
      </w:tr>
      <w:tr w:rsidR="00757F67" w:rsidRPr="00520713" w14:paraId="1D7DD932" w14:textId="77777777" w:rsidTr="003F7234">
        <w:trPr>
          <w:gridAfter w:val="2"/>
          <w:wAfter w:w="160" w:type="dxa"/>
          <w:trHeight w:val="709"/>
        </w:trPr>
        <w:tc>
          <w:tcPr>
            <w:tcW w:w="1418" w:type="dxa"/>
            <w:gridSpan w:val="2"/>
            <w:shd w:val="clear" w:color="auto" w:fill="D9D9D9" w:themeFill="background1" w:themeFillShade="D9"/>
            <w:vAlign w:val="center"/>
            <w:hideMark/>
          </w:tcPr>
          <w:p w14:paraId="35D07697" w14:textId="77777777" w:rsidR="00757F67" w:rsidRPr="00520713" w:rsidRDefault="00757F67" w:rsidP="00B96EF5">
            <w:pPr>
              <w:spacing w:after="0" w:line="240" w:lineRule="auto"/>
              <w:jc w:val="left"/>
              <w:rPr>
                <w:rFonts w:cs="Arial"/>
                <w:color w:val="3A3838"/>
                <w:szCs w:val="20"/>
                <w:lang w:eastAsia="es-MX"/>
              </w:rPr>
            </w:pPr>
            <w:r w:rsidRPr="00520713">
              <w:rPr>
                <w:rFonts w:cs="Arial"/>
                <w:color w:val="3A3838"/>
                <w:szCs w:val="20"/>
                <w:lang w:eastAsia="es-MX"/>
              </w:rPr>
              <w:t xml:space="preserve">La generación y/o entrega de los bienes y/o servicios </w:t>
            </w:r>
          </w:p>
        </w:tc>
        <w:tc>
          <w:tcPr>
            <w:tcW w:w="851" w:type="dxa"/>
            <w:noWrap/>
            <w:vAlign w:val="center"/>
            <w:hideMark/>
          </w:tcPr>
          <w:p w14:paraId="19626117" w14:textId="41ABA53B" w:rsidR="00757F67" w:rsidRPr="00520713" w:rsidRDefault="00E472EC" w:rsidP="00B96EF5">
            <w:pPr>
              <w:spacing w:after="0" w:line="240" w:lineRule="auto"/>
              <w:jc w:val="center"/>
              <w:rPr>
                <w:rFonts w:cs="Arial"/>
                <w:b/>
                <w:bCs/>
                <w:color w:val="3A3838"/>
                <w:szCs w:val="20"/>
                <w:lang w:eastAsia="es-MX"/>
              </w:rPr>
            </w:pPr>
            <w:r w:rsidRPr="00520713">
              <w:rPr>
                <w:rFonts w:cs="Arial"/>
                <w:b/>
                <w:bCs/>
                <w:color w:val="3A3838"/>
                <w:szCs w:val="20"/>
                <w:lang w:eastAsia="es-MX"/>
              </w:rPr>
              <w:t>SI</w:t>
            </w:r>
          </w:p>
        </w:tc>
        <w:tc>
          <w:tcPr>
            <w:tcW w:w="1134" w:type="dxa"/>
            <w:gridSpan w:val="2"/>
            <w:noWrap/>
            <w:vAlign w:val="center"/>
          </w:tcPr>
          <w:p w14:paraId="6E3367D9" w14:textId="27C43CCF" w:rsidR="00757F67" w:rsidRPr="00520713" w:rsidRDefault="00975F95" w:rsidP="00975F95">
            <w:pPr>
              <w:spacing w:after="0" w:line="240" w:lineRule="auto"/>
              <w:jc w:val="center"/>
              <w:rPr>
                <w:rFonts w:cs="Arial"/>
                <w:color w:val="3A3838"/>
                <w:szCs w:val="20"/>
                <w:lang w:eastAsia="es-MX"/>
              </w:rPr>
            </w:pPr>
            <w:r w:rsidRPr="00520713">
              <w:rPr>
                <w:rFonts w:cs="Arial"/>
                <w:color w:val="3A3838"/>
                <w:szCs w:val="20"/>
                <w:lang w:eastAsia="es-MX"/>
              </w:rPr>
              <w:t>Quejas medicas concluidas</w:t>
            </w:r>
          </w:p>
        </w:tc>
        <w:tc>
          <w:tcPr>
            <w:tcW w:w="1276" w:type="dxa"/>
            <w:gridSpan w:val="3"/>
            <w:noWrap/>
            <w:vAlign w:val="center"/>
            <w:hideMark/>
          </w:tcPr>
          <w:p w14:paraId="4523EE63" w14:textId="77F4C3DC" w:rsidR="00757F67" w:rsidRPr="00520713" w:rsidRDefault="00C93882" w:rsidP="00B96EF5">
            <w:pPr>
              <w:spacing w:after="0" w:line="240" w:lineRule="auto"/>
              <w:jc w:val="center"/>
              <w:rPr>
                <w:rFonts w:cs="Arial"/>
                <w:color w:val="3A3838"/>
                <w:szCs w:val="20"/>
                <w:lang w:eastAsia="es-MX"/>
              </w:rPr>
            </w:pPr>
            <w:r w:rsidRPr="00520713">
              <w:rPr>
                <w:rFonts w:cs="Arial"/>
                <w:color w:val="3A3838"/>
                <w:szCs w:val="20"/>
                <w:lang w:eastAsia="es-MX"/>
              </w:rPr>
              <w:t xml:space="preserve">Mide el </w:t>
            </w:r>
            <w:r w:rsidR="00561063" w:rsidRPr="00520713">
              <w:rPr>
                <w:rFonts w:cs="Arial"/>
                <w:color w:val="3A3838"/>
                <w:szCs w:val="20"/>
                <w:lang w:eastAsia="es-MX"/>
              </w:rPr>
              <w:t>número</w:t>
            </w:r>
            <w:r w:rsidRPr="00520713">
              <w:rPr>
                <w:rFonts w:cs="Arial"/>
                <w:color w:val="3A3838"/>
                <w:szCs w:val="20"/>
                <w:lang w:eastAsia="es-MX"/>
              </w:rPr>
              <w:t xml:space="preserve"> total de quejas medicas concluidas en la comisión durante el semestre</w:t>
            </w:r>
          </w:p>
        </w:tc>
        <w:tc>
          <w:tcPr>
            <w:tcW w:w="1134" w:type="dxa"/>
            <w:gridSpan w:val="4"/>
            <w:noWrap/>
            <w:vAlign w:val="center"/>
            <w:hideMark/>
          </w:tcPr>
          <w:p w14:paraId="663EDE5B" w14:textId="77777777" w:rsidR="00A36D51" w:rsidRPr="00520713" w:rsidRDefault="00A36D51" w:rsidP="00A36D51">
            <w:pPr>
              <w:spacing w:after="0" w:line="240" w:lineRule="auto"/>
              <w:rPr>
                <w:rFonts w:cs="Arial"/>
                <w:color w:val="3A3838"/>
                <w:szCs w:val="20"/>
                <w:lang w:eastAsia="es-MX"/>
              </w:rPr>
            </w:pPr>
            <w:r w:rsidRPr="00520713">
              <w:rPr>
                <w:rFonts w:cs="Arial"/>
                <w:color w:val="3A3838"/>
                <w:szCs w:val="20"/>
                <w:lang w:eastAsia="es-MX"/>
              </w:rPr>
              <w:t> P%=Total en porcentaje</w:t>
            </w:r>
          </w:p>
          <w:p w14:paraId="14E541EC" w14:textId="77777777" w:rsidR="00A36D51" w:rsidRPr="00520713" w:rsidRDefault="00A36D51" w:rsidP="00A36D51">
            <w:pPr>
              <w:spacing w:after="0" w:line="240" w:lineRule="auto"/>
              <w:rPr>
                <w:rFonts w:cs="Arial"/>
                <w:color w:val="3A3838"/>
                <w:szCs w:val="20"/>
                <w:lang w:eastAsia="es-MX"/>
              </w:rPr>
            </w:pPr>
            <w:r w:rsidRPr="00520713">
              <w:rPr>
                <w:rFonts w:cs="Arial"/>
                <w:color w:val="3A3838"/>
                <w:szCs w:val="20"/>
                <w:lang w:eastAsia="es-MX"/>
              </w:rPr>
              <w:t>(QM1/QM2) * 100</w:t>
            </w:r>
          </w:p>
          <w:p w14:paraId="3A1EADB0" w14:textId="77777777" w:rsidR="00A36D51" w:rsidRPr="00520713" w:rsidRDefault="00A36D51" w:rsidP="00A36D51">
            <w:pPr>
              <w:spacing w:after="0" w:line="240" w:lineRule="auto"/>
              <w:rPr>
                <w:rFonts w:cs="Arial"/>
                <w:color w:val="3A3838"/>
                <w:szCs w:val="20"/>
                <w:lang w:eastAsia="es-MX"/>
              </w:rPr>
            </w:pPr>
            <w:r w:rsidRPr="00520713">
              <w:rPr>
                <w:rFonts w:cs="Arial"/>
                <w:color w:val="3A3838"/>
                <w:szCs w:val="20"/>
                <w:lang w:eastAsia="es-MX"/>
              </w:rPr>
              <w:t>QM1=Número de quejas medicas concluidas.</w:t>
            </w:r>
          </w:p>
          <w:p w14:paraId="0E7D1DDD" w14:textId="45FA0032" w:rsidR="00757F67" w:rsidRPr="00520713" w:rsidRDefault="00A36D51" w:rsidP="00A36D51">
            <w:pPr>
              <w:spacing w:after="0" w:line="240" w:lineRule="auto"/>
              <w:jc w:val="center"/>
              <w:rPr>
                <w:rFonts w:cs="Arial"/>
                <w:color w:val="3A3838"/>
                <w:szCs w:val="20"/>
                <w:lang w:eastAsia="es-MX"/>
              </w:rPr>
            </w:pPr>
            <w:r w:rsidRPr="00520713">
              <w:rPr>
                <w:rFonts w:cs="Arial"/>
                <w:color w:val="3A3838"/>
                <w:szCs w:val="20"/>
                <w:lang w:eastAsia="es-MX"/>
              </w:rPr>
              <w:t xml:space="preserve">QM2=Número total </w:t>
            </w:r>
            <w:r w:rsidRPr="00520713">
              <w:rPr>
                <w:rFonts w:cs="Arial"/>
                <w:color w:val="3A3838"/>
                <w:szCs w:val="20"/>
                <w:lang w:eastAsia="es-MX"/>
              </w:rPr>
              <w:lastRenderedPageBreak/>
              <w:t>de quejas medicas recibidas.</w:t>
            </w:r>
          </w:p>
        </w:tc>
        <w:tc>
          <w:tcPr>
            <w:tcW w:w="992" w:type="dxa"/>
            <w:gridSpan w:val="3"/>
            <w:noWrap/>
            <w:vAlign w:val="center"/>
            <w:hideMark/>
          </w:tcPr>
          <w:p w14:paraId="70EF6F37" w14:textId="741A6FDA" w:rsidR="00757F67" w:rsidRPr="00520713" w:rsidRDefault="00A36D51" w:rsidP="00B96EF5">
            <w:pPr>
              <w:spacing w:after="0" w:line="240" w:lineRule="auto"/>
              <w:jc w:val="center"/>
              <w:rPr>
                <w:rFonts w:cs="Arial"/>
                <w:color w:val="3A3838"/>
                <w:szCs w:val="20"/>
                <w:lang w:eastAsia="es-MX"/>
              </w:rPr>
            </w:pPr>
            <w:r w:rsidRPr="00520713">
              <w:rPr>
                <w:rFonts w:cs="Arial"/>
                <w:color w:val="3A3838"/>
                <w:szCs w:val="20"/>
                <w:lang w:eastAsia="es-MX"/>
              </w:rPr>
              <w:lastRenderedPageBreak/>
              <w:t>Porcentaje (%)</w:t>
            </w:r>
          </w:p>
        </w:tc>
        <w:tc>
          <w:tcPr>
            <w:tcW w:w="992" w:type="dxa"/>
            <w:gridSpan w:val="2"/>
            <w:noWrap/>
            <w:vAlign w:val="center"/>
            <w:hideMark/>
          </w:tcPr>
          <w:p w14:paraId="2C8A7935" w14:textId="5A5C08DA" w:rsidR="00757F67" w:rsidRPr="00520713" w:rsidRDefault="00A36D51" w:rsidP="00B96EF5">
            <w:pPr>
              <w:spacing w:after="0" w:line="240" w:lineRule="auto"/>
              <w:jc w:val="center"/>
              <w:rPr>
                <w:rFonts w:cs="Arial"/>
                <w:color w:val="3A3838"/>
                <w:szCs w:val="20"/>
                <w:lang w:eastAsia="es-MX"/>
              </w:rPr>
            </w:pPr>
            <w:r w:rsidRPr="00520713">
              <w:rPr>
                <w:rFonts w:cs="Arial"/>
                <w:color w:val="3A3838"/>
                <w:szCs w:val="20"/>
                <w:lang w:eastAsia="es-MX"/>
              </w:rPr>
              <w:t>Semestral</w:t>
            </w:r>
          </w:p>
        </w:tc>
        <w:tc>
          <w:tcPr>
            <w:tcW w:w="709" w:type="dxa"/>
            <w:noWrap/>
            <w:vAlign w:val="center"/>
            <w:hideMark/>
          </w:tcPr>
          <w:p w14:paraId="5758B334" w14:textId="1A81412A" w:rsidR="00757F67" w:rsidRPr="00520713" w:rsidRDefault="00A36D51" w:rsidP="00B96EF5">
            <w:pPr>
              <w:spacing w:after="0" w:line="240" w:lineRule="auto"/>
              <w:jc w:val="center"/>
              <w:rPr>
                <w:rFonts w:cs="Arial"/>
                <w:color w:val="3A3838"/>
                <w:szCs w:val="20"/>
                <w:lang w:eastAsia="es-MX"/>
              </w:rPr>
            </w:pPr>
            <w:r w:rsidRPr="00520713">
              <w:rPr>
                <w:rFonts w:cs="Arial"/>
                <w:color w:val="3A3838"/>
                <w:szCs w:val="20"/>
                <w:lang w:eastAsia="es-MX"/>
              </w:rPr>
              <w:t>80 %</w:t>
            </w:r>
          </w:p>
        </w:tc>
        <w:tc>
          <w:tcPr>
            <w:tcW w:w="971" w:type="dxa"/>
            <w:gridSpan w:val="3"/>
            <w:noWrap/>
            <w:vAlign w:val="center"/>
            <w:hideMark/>
          </w:tcPr>
          <w:p w14:paraId="00DFC0A4" w14:textId="20A013C3" w:rsidR="00757F67" w:rsidRPr="00520713" w:rsidRDefault="00A36D51" w:rsidP="00B96EF5">
            <w:pPr>
              <w:spacing w:after="0" w:line="240" w:lineRule="auto"/>
              <w:jc w:val="center"/>
              <w:rPr>
                <w:rFonts w:cs="Arial"/>
                <w:color w:val="3A3838"/>
                <w:szCs w:val="20"/>
                <w:lang w:eastAsia="es-MX"/>
              </w:rPr>
            </w:pPr>
            <w:r w:rsidRPr="00520713">
              <w:rPr>
                <w:rFonts w:cs="Arial"/>
                <w:color w:val="3A3838"/>
                <w:szCs w:val="20"/>
                <w:lang w:eastAsia="es-MX"/>
              </w:rPr>
              <w:t>Ascendente</w:t>
            </w:r>
          </w:p>
        </w:tc>
        <w:tc>
          <w:tcPr>
            <w:tcW w:w="1000" w:type="dxa"/>
            <w:noWrap/>
            <w:vAlign w:val="center"/>
          </w:tcPr>
          <w:p w14:paraId="22EDF287" w14:textId="5EA94F2B" w:rsidR="00757F67" w:rsidRPr="00520713" w:rsidRDefault="00A36D51" w:rsidP="00B96EF5">
            <w:pPr>
              <w:spacing w:after="0" w:line="240" w:lineRule="auto"/>
              <w:jc w:val="center"/>
              <w:rPr>
                <w:rFonts w:cs="Arial"/>
                <w:color w:val="3A3838"/>
                <w:szCs w:val="20"/>
                <w:lang w:eastAsia="es-MX"/>
              </w:rPr>
            </w:pPr>
            <w:r w:rsidRPr="00520713">
              <w:rPr>
                <w:rFonts w:cs="Arial"/>
                <w:color w:val="3A3838"/>
                <w:szCs w:val="20"/>
                <w:lang w:eastAsia="es-MX"/>
              </w:rPr>
              <w:t>SI</w:t>
            </w:r>
          </w:p>
        </w:tc>
      </w:tr>
      <w:tr w:rsidR="00541549" w:rsidRPr="00520713" w14:paraId="1B040768" w14:textId="77777777" w:rsidTr="003F7234">
        <w:trPr>
          <w:gridAfter w:val="2"/>
          <w:wAfter w:w="160" w:type="dxa"/>
          <w:trHeight w:val="709"/>
        </w:trPr>
        <w:tc>
          <w:tcPr>
            <w:tcW w:w="1418" w:type="dxa"/>
            <w:gridSpan w:val="2"/>
            <w:shd w:val="clear" w:color="auto" w:fill="D9D9D9" w:themeFill="background1" w:themeFillShade="D9"/>
            <w:vAlign w:val="center"/>
          </w:tcPr>
          <w:p w14:paraId="5A59DDB8" w14:textId="77777777" w:rsidR="00541549" w:rsidRPr="00520713" w:rsidRDefault="00541549" w:rsidP="00541549">
            <w:pPr>
              <w:spacing w:after="0" w:line="240" w:lineRule="auto"/>
              <w:jc w:val="left"/>
              <w:rPr>
                <w:rFonts w:cs="Arial"/>
                <w:color w:val="3A3838"/>
                <w:szCs w:val="20"/>
                <w:lang w:eastAsia="es-MX"/>
              </w:rPr>
            </w:pPr>
          </w:p>
        </w:tc>
        <w:tc>
          <w:tcPr>
            <w:tcW w:w="851" w:type="dxa"/>
            <w:noWrap/>
            <w:vAlign w:val="center"/>
          </w:tcPr>
          <w:p w14:paraId="449BC8A4" w14:textId="3E05CBCB" w:rsidR="00541549" w:rsidRPr="00520713" w:rsidRDefault="00541549" w:rsidP="00541549">
            <w:pPr>
              <w:spacing w:after="0" w:line="240" w:lineRule="auto"/>
              <w:jc w:val="center"/>
              <w:rPr>
                <w:rFonts w:cs="Arial"/>
                <w:b/>
                <w:bCs/>
                <w:color w:val="3A3838"/>
                <w:szCs w:val="20"/>
                <w:lang w:eastAsia="es-MX"/>
              </w:rPr>
            </w:pPr>
            <w:r w:rsidRPr="00520713">
              <w:rPr>
                <w:rFonts w:cs="Arial"/>
                <w:b/>
                <w:bCs/>
                <w:color w:val="3A3838"/>
                <w:szCs w:val="20"/>
                <w:lang w:eastAsia="es-MX"/>
              </w:rPr>
              <w:t>SI</w:t>
            </w:r>
          </w:p>
        </w:tc>
        <w:tc>
          <w:tcPr>
            <w:tcW w:w="1134" w:type="dxa"/>
            <w:gridSpan w:val="2"/>
            <w:noWrap/>
            <w:vAlign w:val="center"/>
          </w:tcPr>
          <w:p w14:paraId="276D0B87" w14:textId="4C6DE42B" w:rsidR="00541549" w:rsidRPr="00520713" w:rsidRDefault="00541549" w:rsidP="00541549">
            <w:pPr>
              <w:spacing w:after="0" w:line="240" w:lineRule="auto"/>
              <w:jc w:val="center"/>
              <w:rPr>
                <w:rFonts w:cs="Arial"/>
                <w:color w:val="3A3838"/>
                <w:szCs w:val="20"/>
                <w:lang w:eastAsia="es-MX"/>
              </w:rPr>
            </w:pPr>
            <w:r w:rsidRPr="00520713">
              <w:rPr>
                <w:rFonts w:cs="Arial"/>
                <w:color w:val="3A3838"/>
                <w:szCs w:val="20"/>
                <w:lang w:eastAsia="es-MX"/>
              </w:rPr>
              <w:t>Promedio dictámenes médicos institucionales emitidos</w:t>
            </w:r>
          </w:p>
        </w:tc>
        <w:tc>
          <w:tcPr>
            <w:tcW w:w="1276" w:type="dxa"/>
            <w:gridSpan w:val="3"/>
            <w:noWrap/>
            <w:vAlign w:val="center"/>
          </w:tcPr>
          <w:p w14:paraId="1D600C9E" w14:textId="51DF6F3A" w:rsidR="00541549" w:rsidRPr="00520713" w:rsidRDefault="00541549" w:rsidP="00541549">
            <w:pPr>
              <w:spacing w:after="0" w:line="240" w:lineRule="auto"/>
              <w:jc w:val="center"/>
              <w:rPr>
                <w:rFonts w:cs="Arial"/>
                <w:color w:val="3A3838"/>
                <w:szCs w:val="20"/>
                <w:lang w:eastAsia="es-MX"/>
              </w:rPr>
            </w:pPr>
            <w:r w:rsidRPr="00520713">
              <w:rPr>
                <w:rFonts w:cs="Arial"/>
                <w:color w:val="3A3838"/>
                <w:szCs w:val="20"/>
                <w:lang w:eastAsia="es-MX"/>
              </w:rPr>
              <w:t>Mide el porcentaje de dictámenes médicos institucionales emitidos por la comisión durante el año</w:t>
            </w:r>
          </w:p>
        </w:tc>
        <w:tc>
          <w:tcPr>
            <w:tcW w:w="1134" w:type="dxa"/>
            <w:gridSpan w:val="4"/>
            <w:noWrap/>
            <w:vAlign w:val="center"/>
          </w:tcPr>
          <w:p w14:paraId="3E40A340" w14:textId="77777777" w:rsidR="00541549" w:rsidRPr="00520713" w:rsidRDefault="00541549" w:rsidP="00541549">
            <w:pPr>
              <w:spacing w:after="0" w:line="240" w:lineRule="auto"/>
              <w:rPr>
                <w:rFonts w:cs="Arial"/>
                <w:color w:val="3A3838"/>
                <w:szCs w:val="20"/>
                <w:lang w:eastAsia="es-MX"/>
              </w:rPr>
            </w:pPr>
            <w:r w:rsidRPr="00520713">
              <w:rPr>
                <w:rFonts w:cs="Arial"/>
                <w:color w:val="3A3838"/>
                <w:szCs w:val="20"/>
                <w:lang w:eastAsia="es-MX"/>
              </w:rPr>
              <w:t> </w:t>
            </w:r>
          </w:p>
          <w:p w14:paraId="50C39655" w14:textId="77777777" w:rsidR="00541549" w:rsidRPr="00520713" w:rsidRDefault="00541549" w:rsidP="00541549">
            <w:pPr>
              <w:spacing w:after="0" w:line="240" w:lineRule="auto"/>
              <w:rPr>
                <w:rFonts w:cs="Arial"/>
                <w:color w:val="3A3838"/>
                <w:szCs w:val="20"/>
                <w:lang w:eastAsia="es-MX"/>
              </w:rPr>
            </w:pPr>
            <w:r w:rsidRPr="00520713">
              <w:rPr>
                <w:rFonts w:cs="Arial"/>
                <w:color w:val="3A3838"/>
                <w:szCs w:val="20"/>
                <w:lang w:eastAsia="es-MX"/>
              </w:rPr>
              <w:t>P%=(D1/D2) * 100</w:t>
            </w:r>
          </w:p>
          <w:p w14:paraId="7A6B0AAD" w14:textId="77777777" w:rsidR="00541549" w:rsidRPr="00520713" w:rsidRDefault="00541549" w:rsidP="00541549">
            <w:pPr>
              <w:spacing w:after="0" w:line="240" w:lineRule="auto"/>
              <w:rPr>
                <w:rFonts w:cs="Arial"/>
                <w:color w:val="3A3838"/>
                <w:szCs w:val="20"/>
                <w:lang w:eastAsia="es-MX"/>
              </w:rPr>
            </w:pPr>
            <w:r w:rsidRPr="00520713">
              <w:rPr>
                <w:rFonts w:cs="Arial"/>
                <w:color w:val="3A3838"/>
                <w:szCs w:val="20"/>
                <w:lang w:eastAsia="es-MX"/>
              </w:rPr>
              <w:t>P%=Total en porcentaje.</w:t>
            </w:r>
          </w:p>
          <w:p w14:paraId="08D0C352" w14:textId="778579D8" w:rsidR="00541549" w:rsidRPr="00520713" w:rsidRDefault="00541549" w:rsidP="00541549">
            <w:pPr>
              <w:spacing w:after="0" w:line="240" w:lineRule="auto"/>
              <w:jc w:val="center"/>
              <w:rPr>
                <w:rFonts w:cs="Arial"/>
                <w:color w:val="3A3838"/>
                <w:szCs w:val="20"/>
                <w:lang w:eastAsia="es-MX"/>
              </w:rPr>
            </w:pPr>
            <w:r w:rsidRPr="00520713">
              <w:rPr>
                <w:rFonts w:cs="Arial"/>
                <w:color w:val="3A3838"/>
                <w:szCs w:val="20"/>
                <w:lang w:eastAsia="es-MX"/>
              </w:rPr>
              <w:t>D1= número de dictamen médicos institucionales emitidosD2=Numero dl total de dictámenes médicos institucionales solicitados por las partes interesadas.</w:t>
            </w:r>
          </w:p>
        </w:tc>
        <w:tc>
          <w:tcPr>
            <w:tcW w:w="992" w:type="dxa"/>
            <w:gridSpan w:val="3"/>
            <w:noWrap/>
            <w:vAlign w:val="center"/>
          </w:tcPr>
          <w:p w14:paraId="4BE1E3ED" w14:textId="6DB9381F" w:rsidR="00541549" w:rsidRPr="00520713" w:rsidRDefault="009E7245" w:rsidP="00541549">
            <w:pPr>
              <w:spacing w:after="0" w:line="240" w:lineRule="auto"/>
              <w:jc w:val="center"/>
              <w:rPr>
                <w:rFonts w:cs="Arial"/>
                <w:color w:val="3A3838"/>
                <w:szCs w:val="20"/>
                <w:lang w:eastAsia="es-MX"/>
              </w:rPr>
            </w:pPr>
            <w:r w:rsidRPr="00520713">
              <w:rPr>
                <w:rFonts w:cs="Arial"/>
                <w:color w:val="3A3838"/>
                <w:szCs w:val="20"/>
                <w:lang w:eastAsia="es-MX"/>
              </w:rPr>
              <w:t>Porcentaje (%)</w:t>
            </w:r>
          </w:p>
        </w:tc>
        <w:tc>
          <w:tcPr>
            <w:tcW w:w="992" w:type="dxa"/>
            <w:gridSpan w:val="2"/>
            <w:noWrap/>
            <w:vAlign w:val="center"/>
          </w:tcPr>
          <w:p w14:paraId="33F1CB59" w14:textId="0707E0D2" w:rsidR="00541549" w:rsidRPr="00520713" w:rsidRDefault="009E7245" w:rsidP="00541549">
            <w:pPr>
              <w:spacing w:after="0" w:line="240" w:lineRule="auto"/>
              <w:jc w:val="center"/>
              <w:rPr>
                <w:rFonts w:cs="Arial"/>
                <w:color w:val="3A3838"/>
                <w:szCs w:val="20"/>
                <w:lang w:eastAsia="es-MX"/>
              </w:rPr>
            </w:pPr>
            <w:r w:rsidRPr="00520713">
              <w:rPr>
                <w:rFonts w:cs="Arial"/>
                <w:color w:val="3A3838"/>
                <w:szCs w:val="20"/>
                <w:lang w:eastAsia="es-MX"/>
              </w:rPr>
              <w:t>Anual</w:t>
            </w:r>
          </w:p>
        </w:tc>
        <w:tc>
          <w:tcPr>
            <w:tcW w:w="709" w:type="dxa"/>
            <w:noWrap/>
            <w:vAlign w:val="center"/>
          </w:tcPr>
          <w:p w14:paraId="5E12DD69" w14:textId="6FF136C0" w:rsidR="00541549" w:rsidRPr="00520713" w:rsidRDefault="009E7245" w:rsidP="00541549">
            <w:pPr>
              <w:spacing w:after="0" w:line="240" w:lineRule="auto"/>
              <w:jc w:val="center"/>
              <w:rPr>
                <w:rFonts w:cs="Arial"/>
                <w:color w:val="3A3838"/>
                <w:szCs w:val="20"/>
                <w:lang w:eastAsia="es-MX"/>
              </w:rPr>
            </w:pPr>
            <w:r w:rsidRPr="00520713">
              <w:rPr>
                <w:rFonts w:cs="Arial"/>
                <w:color w:val="3A3838"/>
                <w:szCs w:val="20"/>
                <w:lang w:eastAsia="es-MX"/>
              </w:rPr>
              <w:t>90%</w:t>
            </w:r>
          </w:p>
        </w:tc>
        <w:tc>
          <w:tcPr>
            <w:tcW w:w="971" w:type="dxa"/>
            <w:gridSpan w:val="3"/>
            <w:noWrap/>
            <w:vAlign w:val="center"/>
          </w:tcPr>
          <w:p w14:paraId="14C4FB4F" w14:textId="22E9D1A6" w:rsidR="00541549" w:rsidRPr="00520713" w:rsidRDefault="009E7245" w:rsidP="00541549">
            <w:pPr>
              <w:spacing w:after="0" w:line="240" w:lineRule="auto"/>
              <w:jc w:val="center"/>
              <w:rPr>
                <w:rFonts w:cs="Arial"/>
                <w:color w:val="3A3838"/>
                <w:szCs w:val="20"/>
                <w:lang w:eastAsia="es-MX"/>
              </w:rPr>
            </w:pPr>
            <w:r w:rsidRPr="00520713">
              <w:rPr>
                <w:rFonts w:cs="Arial"/>
                <w:color w:val="3A3838"/>
                <w:szCs w:val="20"/>
                <w:lang w:eastAsia="es-MX"/>
              </w:rPr>
              <w:t>Ascendente</w:t>
            </w:r>
          </w:p>
        </w:tc>
        <w:tc>
          <w:tcPr>
            <w:tcW w:w="1000" w:type="dxa"/>
            <w:noWrap/>
            <w:vAlign w:val="center"/>
          </w:tcPr>
          <w:p w14:paraId="63E9CA55" w14:textId="31F29F79" w:rsidR="00541549" w:rsidRPr="00520713" w:rsidRDefault="009E7245" w:rsidP="00541549">
            <w:pPr>
              <w:spacing w:after="0" w:line="240" w:lineRule="auto"/>
              <w:jc w:val="center"/>
              <w:rPr>
                <w:rFonts w:cs="Arial"/>
                <w:color w:val="3A3838"/>
                <w:szCs w:val="20"/>
                <w:lang w:eastAsia="es-MX"/>
              </w:rPr>
            </w:pPr>
            <w:r w:rsidRPr="00520713">
              <w:rPr>
                <w:rFonts w:cs="Arial"/>
                <w:color w:val="3A3838"/>
                <w:szCs w:val="20"/>
                <w:lang w:eastAsia="es-MX"/>
              </w:rPr>
              <w:t>SI</w:t>
            </w:r>
          </w:p>
        </w:tc>
      </w:tr>
      <w:tr w:rsidR="00541549" w:rsidRPr="00520713" w14:paraId="2F9E752F" w14:textId="77777777" w:rsidTr="003F7234">
        <w:trPr>
          <w:gridAfter w:val="2"/>
          <w:wAfter w:w="160" w:type="dxa"/>
          <w:trHeight w:val="846"/>
        </w:trPr>
        <w:tc>
          <w:tcPr>
            <w:tcW w:w="1418" w:type="dxa"/>
            <w:gridSpan w:val="2"/>
            <w:shd w:val="clear" w:color="auto" w:fill="D9D9D9" w:themeFill="background1" w:themeFillShade="D9"/>
            <w:vAlign w:val="center"/>
            <w:hideMark/>
          </w:tcPr>
          <w:p w14:paraId="00022254" w14:textId="77777777" w:rsidR="00541549" w:rsidRPr="00520713" w:rsidRDefault="00541549" w:rsidP="00541549">
            <w:pPr>
              <w:spacing w:after="0" w:line="240" w:lineRule="auto"/>
              <w:jc w:val="left"/>
              <w:rPr>
                <w:rFonts w:cs="Arial"/>
                <w:color w:val="3A3838"/>
                <w:szCs w:val="20"/>
                <w:lang w:eastAsia="es-MX"/>
              </w:rPr>
            </w:pPr>
            <w:r w:rsidRPr="00520713">
              <w:rPr>
                <w:rFonts w:cs="Arial"/>
                <w:color w:val="3A3838"/>
                <w:szCs w:val="20"/>
                <w:lang w:eastAsia="es-MX"/>
              </w:rPr>
              <w:t>La gestión de los principales procesos y/o actividades del Pp</w:t>
            </w:r>
          </w:p>
        </w:tc>
        <w:tc>
          <w:tcPr>
            <w:tcW w:w="851" w:type="dxa"/>
            <w:noWrap/>
            <w:vAlign w:val="center"/>
            <w:hideMark/>
          </w:tcPr>
          <w:p w14:paraId="6CEBB376" w14:textId="6C54BE50" w:rsidR="00541549" w:rsidRPr="00520713" w:rsidRDefault="00533028" w:rsidP="00541549">
            <w:pPr>
              <w:spacing w:after="0" w:line="240" w:lineRule="auto"/>
              <w:jc w:val="center"/>
              <w:rPr>
                <w:rFonts w:cs="Arial"/>
                <w:color w:val="3A3838"/>
                <w:szCs w:val="20"/>
                <w:lang w:eastAsia="es-MX"/>
              </w:rPr>
            </w:pPr>
            <w:r w:rsidRPr="00520713">
              <w:rPr>
                <w:rFonts w:cs="Arial"/>
                <w:color w:val="3A3838"/>
                <w:szCs w:val="20"/>
                <w:lang w:eastAsia="es-MX"/>
              </w:rPr>
              <w:t>SI</w:t>
            </w:r>
          </w:p>
        </w:tc>
        <w:tc>
          <w:tcPr>
            <w:tcW w:w="1134" w:type="dxa"/>
            <w:gridSpan w:val="2"/>
            <w:noWrap/>
            <w:vAlign w:val="center"/>
            <w:hideMark/>
          </w:tcPr>
          <w:p w14:paraId="2950AE3E" w14:textId="6661DB7B" w:rsidR="00541549" w:rsidRPr="00520713" w:rsidRDefault="009E7245" w:rsidP="00541549">
            <w:pPr>
              <w:spacing w:after="0" w:line="240" w:lineRule="auto"/>
              <w:jc w:val="center"/>
              <w:rPr>
                <w:rFonts w:cs="Arial"/>
                <w:color w:val="3A3838"/>
                <w:szCs w:val="20"/>
                <w:lang w:eastAsia="es-MX"/>
              </w:rPr>
            </w:pPr>
            <w:r w:rsidRPr="00520713">
              <w:rPr>
                <w:rFonts w:cs="Arial"/>
                <w:color w:val="3A3838"/>
                <w:szCs w:val="20"/>
                <w:lang w:eastAsia="es-MX"/>
              </w:rPr>
              <w:t>Porcentaje de gestiones inmediatas concluidas</w:t>
            </w:r>
          </w:p>
        </w:tc>
        <w:tc>
          <w:tcPr>
            <w:tcW w:w="1276" w:type="dxa"/>
            <w:gridSpan w:val="3"/>
            <w:noWrap/>
            <w:vAlign w:val="center"/>
            <w:hideMark/>
          </w:tcPr>
          <w:p w14:paraId="17394DA1" w14:textId="1F40AAD2" w:rsidR="00541549" w:rsidRPr="00520713" w:rsidRDefault="009E7245" w:rsidP="00541549">
            <w:pPr>
              <w:spacing w:after="0" w:line="240" w:lineRule="auto"/>
              <w:jc w:val="center"/>
              <w:rPr>
                <w:rFonts w:cs="Arial"/>
                <w:color w:val="3A3838"/>
                <w:szCs w:val="20"/>
                <w:lang w:eastAsia="es-MX"/>
              </w:rPr>
            </w:pPr>
            <w:r w:rsidRPr="00520713">
              <w:rPr>
                <w:rFonts w:cs="Arial"/>
                <w:color w:val="3A3838"/>
                <w:szCs w:val="20"/>
                <w:lang w:eastAsia="es-MX"/>
              </w:rPr>
              <w:t>Mide el total de inconformidades resueltas a través de una gestión inmediata durante el trimestre</w:t>
            </w:r>
          </w:p>
        </w:tc>
        <w:tc>
          <w:tcPr>
            <w:tcW w:w="1134" w:type="dxa"/>
            <w:gridSpan w:val="4"/>
            <w:noWrap/>
            <w:vAlign w:val="center"/>
            <w:hideMark/>
          </w:tcPr>
          <w:p w14:paraId="5CC8D680" w14:textId="77777777" w:rsidR="000C4407" w:rsidRPr="00520713" w:rsidRDefault="000C4407" w:rsidP="000C4407">
            <w:pPr>
              <w:spacing w:after="0" w:line="240" w:lineRule="auto"/>
              <w:rPr>
                <w:rFonts w:cs="Arial"/>
                <w:color w:val="3A3838"/>
                <w:szCs w:val="20"/>
                <w:lang w:eastAsia="es-MX"/>
              </w:rPr>
            </w:pPr>
            <w:r w:rsidRPr="00520713">
              <w:rPr>
                <w:rFonts w:cs="Arial"/>
                <w:color w:val="3A3838"/>
                <w:szCs w:val="20"/>
                <w:lang w:eastAsia="es-MX"/>
              </w:rPr>
              <w:t>P%= (A1/A2) * 100</w:t>
            </w:r>
          </w:p>
          <w:p w14:paraId="1FD9C8D0" w14:textId="77777777" w:rsidR="000C4407" w:rsidRPr="00520713" w:rsidRDefault="000C4407" w:rsidP="000C4407">
            <w:pPr>
              <w:spacing w:after="0" w:line="240" w:lineRule="auto"/>
              <w:rPr>
                <w:rFonts w:cs="Arial"/>
                <w:color w:val="3A3838"/>
                <w:szCs w:val="20"/>
                <w:lang w:eastAsia="es-MX"/>
              </w:rPr>
            </w:pPr>
            <w:r w:rsidRPr="00520713">
              <w:rPr>
                <w:rFonts w:cs="Arial"/>
                <w:color w:val="3A3838"/>
                <w:szCs w:val="20"/>
                <w:lang w:eastAsia="es-MX"/>
              </w:rPr>
              <w:t>P%=Total en porcentaje.</w:t>
            </w:r>
          </w:p>
          <w:p w14:paraId="00F9A504" w14:textId="77777777" w:rsidR="000C4407" w:rsidRPr="00520713" w:rsidRDefault="000C4407" w:rsidP="000C4407">
            <w:pPr>
              <w:spacing w:after="0" w:line="240" w:lineRule="auto"/>
              <w:rPr>
                <w:rFonts w:cs="Arial"/>
                <w:color w:val="3A3838"/>
                <w:szCs w:val="20"/>
                <w:lang w:eastAsia="es-MX"/>
              </w:rPr>
            </w:pPr>
            <w:r w:rsidRPr="00520713">
              <w:rPr>
                <w:rFonts w:cs="Arial"/>
                <w:color w:val="3A3838"/>
                <w:szCs w:val="20"/>
                <w:lang w:eastAsia="es-MX"/>
              </w:rPr>
              <w:t>A1=Numero de inconformidades resueltas mediante gestión inmediata.</w:t>
            </w:r>
          </w:p>
          <w:p w14:paraId="0C63C972" w14:textId="043C2894" w:rsidR="00541549" w:rsidRPr="00520713" w:rsidRDefault="000C4407" w:rsidP="000C4407">
            <w:pPr>
              <w:spacing w:after="0" w:line="240" w:lineRule="auto"/>
              <w:jc w:val="center"/>
              <w:rPr>
                <w:rFonts w:cs="Arial"/>
                <w:color w:val="3A3838"/>
                <w:szCs w:val="20"/>
                <w:lang w:eastAsia="es-MX"/>
              </w:rPr>
            </w:pPr>
            <w:r w:rsidRPr="00520713">
              <w:rPr>
                <w:rFonts w:cs="Arial"/>
                <w:color w:val="3A3838"/>
                <w:szCs w:val="20"/>
                <w:lang w:eastAsia="es-MX"/>
              </w:rPr>
              <w:t>A2=Numero del total de gestiones inmediatas recibidas</w:t>
            </w:r>
          </w:p>
        </w:tc>
        <w:tc>
          <w:tcPr>
            <w:tcW w:w="992" w:type="dxa"/>
            <w:gridSpan w:val="3"/>
            <w:noWrap/>
            <w:vAlign w:val="center"/>
            <w:hideMark/>
          </w:tcPr>
          <w:p w14:paraId="6B33D77A" w14:textId="39EF391F" w:rsidR="00541549" w:rsidRPr="00520713" w:rsidRDefault="00533028" w:rsidP="00541549">
            <w:pPr>
              <w:spacing w:after="0" w:line="240" w:lineRule="auto"/>
              <w:jc w:val="center"/>
              <w:rPr>
                <w:rFonts w:cs="Arial"/>
                <w:color w:val="3A3838"/>
                <w:szCs w:val="20"/>
                <w:lang w:eastAsia="es-MX"/>
              </w:rPr>
            </w:pPr>
            <w:r w:rsidRPr="00520713">
              <w:rPr>
                <w:rFonts w:cs="Arial"/>
                <w:color w:val="3A3838"/>
                <w:szCs w:val="20"/>
                <w:lang w:eastAsia="es-MX"/>
              </w:rPr>
              <w:t>Porcentaje (%)</w:t>
            </w:r>
          </w:p>
        </w:tc>
        <w:tc>
          <w:tcPr>
            <w:tcW w:w="992" w:type="dxa"/>
            <w:gridSpan w:val="2"/>
            <w:noWrap/>
            <w:vAlign w:val="center"/>
            <w:hideMark/>
          </w:tcPr>
          <w:p w14:paraId="3EDE64F2" w14:textId="1742A826" w:rsidR="00541549" w:rsidRPr="00520713" w:rsidRDefault="00533028" w:rsidP="00541549">
            <w:pPr>
              <w:spacing w:after="0" w:line="240" w:lineRule="auto"/>
              <w:jc w:val="center"/>
              <w:rPr>
                <w:rFonts w:cs="Arial"/>
                <w:color w:val="3A3838"/>
                <w:szCs w:val="20"/>
                <w:lang w:eastAsia="es-MX"/>
              </w:rPr>
            </w:pPr>
            <w:r w:rsidRPr="00520713">
              <w:rPr>
                <w:rFonts w:cs="Arial"/>
                <w:color w:val="3A3838"/>
                <w:szCs w:val="20"/>
                <w:lang w:eastAsia="es-MX"/>
              </w:rPr>
              <w:t>Trimestral</w:t>
            </w:r>
          </w:p>
        </w:tc>
        <w:tc>
          <w:tcPr>
            <w:tcW w:w="709" w:type="dxa"/>
            <w:noWrap/>
            <w:vAlign w:val="center"/>
            <w:hideMark/>
          </w:tcPr>
          <w:p w14:paraId="74D37AE4" w14:textId="71764AA6" w:rsidR="00541549" w:rsidRPr="00520713" w:rsidRDefault="00533028" w:rsidP="00541549">
            <w:pPr>
              <w:spacing w:after="0" w:line="240" w:lineRule="auto"/>
              <w:jc w:val="center"/>
              <w:rPr>
                <w:rFonts w:cs="Arial"/>
                <w:color w:val="3A3838"/>
                <w:szCs w:val="20"/>
                <w:lang w:eastAsia="es-MX"/>
              </w:rPr>
            </w:pPr>
            <w:r w:rsidRPr="00520713">
              <w:rPr>
                <w:rFonts w:cs="Arial"/>
                <w:color w:val="3A3838"/>
                <w:szCs w:val="20"/>
                <w:lang w:eastAsia="es-MX"/>
              </w:rPr>
              <w:t>95%</w:t>
            </w:r>
          </w:p>
        </w:tc>
        <w:tc>
          <w:tcPr>
            <w:tcW w:w="971" w:type="dxa"/>
            <w:gridSpan w:val="3"/>
            <w:noWrap/>
            <w:vAlign w:val="center"/>
            <w:hideMark/>
          </w:tcPr>
          <w:p w14:paraId="701E7B01" w14:textId="7F9A4F14" w:rsidR="00541549" w:rsidRPr="00520713" w:rsidRDefault="00533028" w:rsidP="00541549">
            <w:pPr>
              <w:spacing w:after="0" w:line="240" w:lineRule="auto"/>
              <w:jc w:val="center"/>
              <w:rPr>
                <w:rFonts w:cs="Arial"/>
                <w:color w:val="3A3838"/>
                <w:szCs w:val="20"/>
                <w:lang w:eastAsia="es-MX"/>
              </w:rPr>
            </w:pPr>
            <w:r w:rsidRPr="00520713">
              <w:rPr>
                <w:rFonts w:cs="Arial"/>
                <w:color w:val="3A3838"/>
                <w:szCs w:val="20"/>
                <w:lang w:eastAsia="es-MX"/>
              </w:rPr>
              <w:t>Ascendente</w:t>
            </w:r>
          </w:p>
        </w:tc>
        <w:tc>
          <w:tcPr>
            <w:tcW w:w="1000" w:type="dxa"/>
            <w:noWrap/>
            <w:vAlign w:val="center"/>
          </w:tcPr>
          <w:p w14:paraId="5C61D112" w14:textId="692591A3" w:rsidR="00541549" w:rsidRPr="00520713" w:rsidRDefault="00533028" w:rsidP="00541549">
            <w:pPr>
              <w:spacing w:after="0" w:line="240" w:lineRule="auto"/>
              <w:jc w:val="center"/>
              <w:rPr>
                <w:rFonts w:cs="Arial"/>
                <w:color w:val="3A3838"/>
                <w:szCs w:val="20"/>
                <w:lang w:eastAsia="es-MX"/>
              </w:rPr>
            </w:pPr>
            <w:r w:rsidRPr="00520713">
              <w:rPr>
                <w:rFonts w:cs="Arial"/>
                <w:color w:val="3A3838"/>
                <w:szCs w:val="20"/>
                <w:lang w:eastAsia="es-MX"/>
              </w:rPr>
              <w:t>SI</w:t>
            </w:r>
          </w:p>
        </w:tc>
      </w:tr>
      <w:tr w:rsidR="00533028" w:rsidRPr="00520713" w14:paraId="51B359F4" w14:textId="77777777" w:rsidTr="003F7234">
        <w:trPr>
          <w:gridAfter w:val="2"/>
          <w:wAfter w:w="160" w:type="dxa"/>
          <w:trHeight w:val="846"/>
        </w:trPr>
        <w:tc>
          <w:tcPr>
            <w:tcW w:w="1418" w:type="dxa"/>
            <w:gridSpan w:val="2"/>
            <w:shd w:val="clear" w:color="auto" w:fill="D9D9D9" w:themeFill="background1" w:themeFillShade="D9"/>
            <w:vAlign w:val="center"/>
          </w:tcPr>
          <w:p w14:paraId="532C077F" w14:textId="77777777" w:rsidR="00533028" w:rsidRPr="00520713" w:rsidRDefault="00533028" w:rsidP="00533028">
            <w:pPr>
              <w:spacing w:after="0" w:line="240" w:lineRule="auto"/>
              <w:jc w:val="left"/>
              <w:rPr>
                <w:rFonts w:cs="Arial"/>
                <w:color w:val="3A3838"/>
                <w:szCs w:val="20"/>
                <w:lang w:eastAsia="es-MX"/>
              </w:rPr>
            </w:pPr>
          </w:p>
        </w:tc>
        <w:tc>
          <w:tcPr>
            <w:tcW w:w="851" w:type="dxa"/>
            <w:noWrap/>
            <w:vAlign w:val="center"/>
          </w:tcPr>
          <w:p w14:paraId="5B288002" w14:textId="4537608F"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134" w:type="dxa"/>
            <w:gridSpan w:val="2"/>
            <w:noWrap/>
            <w:vAlign w:val="center"/>
          </w:tcPr>
          <w:p w14:paraId="3BC3A3A5" w14:textId="1B69E184"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 xml:space="preserve">Porcentaje de dictámenes médicos institucionales con buena </w:t>
            </w:r>
            <w:r w:rsidRPr="00520713">
              <w:rPr>
                <w:rFonts w:cs="Arial"/>
                <w:color w:val="3A3838"/>
                <w:szCs w:val="20"/>
                <w:lang w:eastAsia="es-MX"/>
              </w:rPr>
              <w:lastRenderedPageBreak/>
              <w:t>práctica médica.</w:t>
            </w:r>
          </w:p>
        </w:tc>
        <w:tc>
          <w:tcPr>
            <w:tcW w:w="1276" w:type="dxa"/>
            <w:gridSpan w:val="3"/>
            <w:noWrap/>
            <w:vAlign w:val="center"/>
          </w:tcPr>
          <w:p w14:paraId="5B69BF64" w14:textId="2764E539"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lastRenderedPageBreak/>
              <w:t xml:space="preserve">Indica el porcentaje de dictámenes médicos institucionales en donde </w:t>
            </w:r>
            <w:r w:rsidRPr="00520713">
              <w:rPr>
                <w:rFonts w:cs="Arial"/>
                <w:color w:val="3A3838"/>
                <w:szCs w:val="20"/>
                <w:lang w:eastAsia="es-MX"/>
              </w:rPr>
              <w:lastRenderedPageBreak/>
              <w:t xml:space="preserve">la atención brindada al paciente se apegó a la Lex Artis médica (Buena práctica </w:t>
            </w:r>
            <w:r w:rsidR="00686EF1" w:rsidRPr="00520713">
              <w:rPr>
                <w:rFonts w:cs="Arial"/>
                <w:color w:val="3A3838"/>
                <w:szCs w:val="20"/>
                <w:lang w:eastAsia="es-MX"/>
              </w:rPr>
              <w:t>médica</w:t>
            </w:r>
            <w:r w:rsidRPr="00520713">
              <w:rPr>
                <w:rFonts w:cs="Arial"/>
                <w:color w:val="3A3838"/>
                <w:szCs w:val="20"/>
                <w:lang w:eastAsia="es-MX"/>
              </w:rPr>
              <w:t>).</w:t>
            </w:r>
          </w:p>
        </w:tc>
        <w:tc>
          <w:tcPr>
            <w:tcW w:w="1134" w:type="dxa"/>
            <w:gridSpan w:val="4"/>
            <w:noWrap/>
            <w:vAlign w:val="center"/>
          </w:tcPr>
          <w:p w14:paraId="73B5B610" w14:textId="77777777" w:rsidR="00B93922" w:rsidRPr="00520713" w:rsidRDefault="00B93922" w:rsidP="00B93922">
            <w:pPr>
              <w:spacing w:after="0" w:line="240" w:lineRule="auto"/>
              <w:jc w:val="center"/>
              <w:rPr>
                <w:rFonts w:cs="Arial"/>
                <w:color w:val="3A3838"/>
                <w:szCs w:val="20"/>
                <w:lang w:eastAsia="es-MX"/>
              </w:rPr>
            </w:pPr>
            <w:r w:rsidRPr="00520713">
              <w:rPr>
                <w:rFonts w:cs="Arial"/>
                <w:color w:val="3A3838"/>
                <w:szCs w:val="20"/>
                <w:lang w:eastAsia="es-MX"/>
              </w:rPr>
              <w:lastRenderedPageBreak/>
              <w:t>P%=(BP1/BP2) * 100</w:t>
            </w:r>
          </w:p>
          <w:p w14:paraId="1D167375" w14:textId="77777777" w:rsidR="00B93922" w:rsidRPr="00520713" w:rsidRDefault="00B93922" w:rsidP="00B93922">
            <w:pPr>
              <w:spacing w:after="0" w:line="240" w:lineRule="auto"/>
              <w:jc w:val="center"/>
              <w:rPr>
                <w:rFonts w:cs="Arial"/>
                <w:color w:val="3A3838"/>
                <w:szCs w:val="20"/>
                <w:lang w:eastAsia="es-MX"/>
              </w:rPr>
            </w:pPr>
            <w:r w:rsidRPr="00520713">
              <w:rPr>
                <w:rFonts w:cs="Arial"/>
                <w:color w:val="3A3838"/>
                <w:szCs w:val="20"/>
                <w:lang w:eastAsia="es-MX"/>
              </w:rPr>
              <w:t>P%=Total en porcentaje.</w:t>
            </w:r>
          </w:p>
          <w:p w14:paraId="02E03FFD" w14:textId="59AC86AF" w:rsidR="00533028" w:rsidRPr="00520713" w:rsidRDefault="00B93922" w:rsidP="00B93922">
            <w:pPr>
              <w:spacing w:after="0" w:line="240" w:lineRule="auto"/>
              <w:jc w:val="center"/>
              <w:rPr>
                <w:rFonts w:cs="Arial"/>
                <w:color w:val="3A3838"/>
                <w:szCs w:val="20"/>
                <w:lang w:eastAsia="es-MX"/>
              </w:rPr>
            </w:pPr>
            <w:r w:rsidRPr="00520713">
              <w:rPr>
                <w:rFonts w:cs="Arial"/>
                <w:color w:val="3A3838"/>
                <w:szCs w:val="20"/>
                <w:lang w:eastAsia="es-MX"/>
              </w:rPr>
              <w:t xml:space="preserve">BP1=Número total </w:t>
            </w:r>
            <w:r w:rsidRPr="00520713">
              <w:rPr>
                <w:rFonts w:cs="Arial"/>
                <w:color w:val="3A3838"/>
                <w:szCs w:val="20"/>
                <w:lang w:eastAsia="es-MX"/>
              </w:rPr>
              <w:lastRenderedPageBreak/>
              <w:t>de dictámenes emitidos con resultados de buena práctica médica</w:t>
            </w:r>
            <w:r w:rsidR="0005426A" w:rsidRPr="00520713">
              <w:rPr>
                <w:rFonts w:cs="Arial"/>
                <w:color w:val="3A3838"/>
                <w:szCs w:val="20"/>
                <w:lang w:eastAsia="es-MX"/>
              </w:rPr>
              <w:t>.</w:t>
            </w:r>
          </w:p>
        </w:tc>
        <w:tc>
          <w:tcPr>
            <w:tcW w:w="992" w:type="dxa"/>
            <w:gridSpan w:val="3"/>
            <w:noWrap/>
            <w:vAlign w:val="center"/>
          </w:tcPr>
          <w:p w14:paraId="70038C86" w14:textId="195CFEFD" w:rsidR="00533028" w:rsidRPr="00520713" w:rsidRDefault="00153C0C" w:rsidP="00533028">
            <w:pPr>
              <w:spacing w:after="0" w:line="240" w:lineRule="auto"/>
              <w:jc w:val="center"/>
              <w:rPr>
                <w:rFonts w:cs="Arial"/>
                <w:color w:val="3A3838"/>
                <w:szCs w:val="20"/>
                <w:lang w:eastAsia="es-MX"/>
              </w:rPr>
            </w:pPr>
            <w:r w:rsidRPr="00520713">
              <w:rPr>
                <w:rFonts w:cs="Arial"/>
                <w:color w:val="3A3838"/>
                <w:szCs w:val="20"/>
                <w:lang w:eastAsia="es-MX"/>
              </w:rPr>
              <w:lastRenderedPageBreak/>
              <w:t>Porcentaje (%)</w:t>
            </w:r>
          </w:p>
        </w:tc>
        <w:tc>
          <w:tcPr>
            <w:tcW w:w="992" w:type="dxa"/>
            <w:gridSpan w:val="2"/>
            <w:noWrap/>
            <w:vAlign w:val="center"/>
          </w:tcPr>
          <w:p w14:paraId="5332D2B0" w14:textId="3AFBE52C" w:rsidR="00533028" w:rsidRPr="00520713" w:rsidRDefault="00153C0C" w:rsidP="00533028">
            <w:pPr>
              <w:spacing w:after="0" w:line="240" w:lineRule="auto"/>
              <w:jc w:val="center"/>
              <w:rPr>
                <w:rFonts w:cs="Arial"/>
                <w:color w:val="3A3838"/>
                <w:szCs w:val="20"/>
                <w:lang w:eastAsia="es-MX"/>
              </w:rPr>
            </w:pPr>
            <w:r w:rsidRPr="00520713">
              <w:rPr>
                <w:rFonts w:cs="Arial"/>
                <w:color w:val="3A3838"/>
                <w:szCs w:val="20"/>
                <w:lang w:eastAsia="es-MX"/>
              </w:rPr>
              <w:t>Anual</w:t>
            </w:r>
          </w:p>
        </w:tc>
        <w:tc>
          <w:tcPr>
            <w:tcW w:w="709" w:type="dxa"/>
            <w:noWrap/>
            <w:vAlign w:val="center"/>
          </w:tcPr>
          <w:p w14:paraId="5FC98AF8" w14:textId="5D9E057D" w:rsidR="00533028" w:rsidRPr="00520713" w:rsidRDefault="00153C0C" w:rsidP="00153C0C">
            <w:pPr>
              <w:spacing w:after="0" w:line="240" w:lineRule="auto"/>
              <w:jc w:val="center"/>
              <w:rPr>
                <w:rFonts w:cs="Arial"/>
                <w:color w:val="3A3838"/>
                <w:szCs w:val="20"/>
                <w:lang w:eastAsia="es-MX"/>
              </w:rPr>
            </w:pPr>
            <w:r w:rsidRPr="00520713">
              <w:rPr>
                <w:rFonts w:cs="Arial"/>
                <w:color w:val="3A3838"/>
                <w:szCs w:val="20"/>
                <w:lang w:eastAsia="es-MX"/>
              </w:rPr>
              <w:t>Mas del 40 %</w:t>
            </w:r>
          </w:p>
        </w:tc>
        <w:tc>
          <w:tcPr>
            <w:tcW w:w="971" w:type="dxa"/>
            <w:gridSpan w:val="3"/>
            <w:noWrap/>
            <w:vAlign w:val="center"/>
          </w:tcPr>
          <w:p w14:paraId="51E52E8C" w14:textId="3355D7F9" w:rsidR="00533028" w:rsidRPr="00520713" w:rsidRDefault="00153C0C" w:rsidP="00533028">
            <w:pPr>
              <w:spacing w:after="0" w:line="240" w:lineRule="auto"/>
              <w:jc w:val="center"/>
              <w:rPr>
                <w:rFonts w:cs="Arial"/>
                <w:color w:val="3A3838"/>
                <w:szCs w:val="20"/>
                <w:lang w:eastAsia="es-MX"/>
              </w:rPr>
            </w:pPr>
            <w:r w:rsidRPr="00520713">
              <w:rPr>
                <w:rFonts w:cs="Arial"/>
                <w:color w:val="3A3838"/>
                <w:szCs w:val="20"/>
                <w:lang w:eastAsia="es-MX"/>
              </w:rPr>
              <w:t>Ascendente</w:t>
            </w:r>
          </w:p>
        </w:tc>
        <w:tc>
          <w:tcPr>
            <w:tcW w:w="1000" w:type="dxa"/>
            <w:noWrap/>
            <w:vAlign w:val="center"/>
          </w:tcPr>
          <w:p w14:paraId="6037A49F" w14:textId="0280CAE2" w:rsidR="00533028" w:rsidRPr="00520713" w:rsidRDefault="00153C0C" w:rsidP="00533028">
            <w:pPr>
              <w:spacing w:after="0" w:line="240" w:lineRule="auto"/>
              <w:jc w:val="center"/>
              <w:rPr>
                <w:rFonts w:cs="Arial"/>
                <w:color w:val="3A3838"/>
                <w:szCs w:val="20"/>
                <w:lang w:eastAsia="es-MX"/>
              </w:rPr>
            </w:pPr>
            <w:r w:rsidRPr="00520713">
              <w:rPr>
                <w:rFonts w:cs="Arial"/>
                <w:color w:val="3A3838"/>
                <w:szCs w:val="20"/>
                <w:lang w:eastAsia="es-MX"/>
              </w:rPr>
              <w:t>SI</w:t>
            </w:r>
          </w:p>
        </w:tc>
      </w:tr>
      <w:tr w:rsidR="00533028" w:rsidRPr="00520713" w14:paraId="44FF3119" w14:textId="77777777" w:rsidTr="0025061F">
        <w:trPr>
          <w:gridAfter w:val="2"/>
          <w:wAfter w:w="160" w:type="dxa"/>
          <w:trHeight w:val="285"/>
        </w:trPr>
        <w:tc>
          <w:tcPr>
            <w:tcW w:w="10477" w:type="dxa"/>
            <w:gridSpan w:val="22"/>
            <w:shd w:val="clear" w:color="auto" w:fill="7F7F7F" w:themeFill="text1" w:themeFillTint="80"/>
            <w:noWrap/>
            <w:vAlign w:val="center"/>
            <w:hideMark/>
          </w:tcPr>
          <w:p w14:paraId="715AD736" w14:textId="77777777" w:rsidR="00533028" w:rsidRPr="00520713" w:rsidRDefault="00533028" w:rsidP="00533028">
            <w:pPr>
              <w:spacing w:after="0" w:line="240" w:lineRule="auto"/>
              <w:jc w:val="center"/>
              <w:rPr>
                <w:rFonts w:cs="Arial"/>
                <w:b/>
                <w:color w:val="FFFFFF" w:themeColor="background1"/>
                <w:szCs w:val="20"/>
                <w:lang w:eastAsia="es-MX"/>
              </w:rPr>
            </w:pPr>
            <w:r w:rsidRPr="00520713">
              <w:rPr>
                <w:rFonts w:cs="Arial"/>
                <w:b/>
                <w:color w:val="FFFFFF" w:themeColor="background1"/>
                <w:szCs w:val="20"/>
                <w:lang w:eastAsia="es-MX"/>
              </w:rPr>
              <w:t>Características de los indicadores</w:t>
            </w:r>
          </w:p>
        </w:tc>
      </w:tr>
      <w:tr w:rsidR="0025061F" w:rsidRPr="00520713" w14:paraId="59AFB45B" w14:textId="77777777" w:rsidTr="003F7234">
        <w:trPr>
          <w:gridAfter w:val="1"/>
          <w:wAfter w:w="147" w:type="dxa"/>
          <w:trHeight w:val="403"/>
        </w:trPr>
        <w:tc>
          <w:tcPr>
            <w:tcW w:w="1375" w:type="dxa"/>
            <w:vMerge w:val="restart"/>
            <w:shd w:val="clear" w:color="auto" w:fill="D9D9D9" w:themeFill="background1" w:themeFillShade="D9"/>
            <w:vAlign w:val="center"/>
            <w:hideMark/>
          </w:tcPr>
          <w:p w14:paraId="0D0B56F0"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MIR</w:t>
            </w:r>
          </w:p>
        </w:tc>
        <w:tc>
          <w:tcPr>
            <w:tcW w:w="894" w:type="dxa"/>
            <w:gridSpan w:val="2"/>
            <w:shd w:val="clear" w:color="auto" w:fill="D9D9D9" w:themeFill="background1" w:themeFillShade="D9"/>
            <w:vAlign w:val="center"/>
          </w:tcPr>
          <w:p w14:paraId="0712FA46"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Nivel del ISD</w:t>
            </w:r>
          </w:p>
        </w:tc>
        <w:tc>
          <w:tcPr>
            <w:tcW w:w="1276" w:type="dxa"/>
            <w:gridSpan w:val="4"/>
            <w:shd w:val="clear" w:color="auto" w:fill="D9D9D9" w:themeFill="background1" w:themeFillShade="D9"/>
            <w:vAlign w:val="center"/>
          </w:tcPr>
          <w:p w14:paraId="7E181509"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Nivel de objetivo</w:t>
            </w:r>
          </w:p>
        </w:tc>
        <w:tc>
          <w:tcPr>
            <w:tcW w:w="1275" w:type="dxa"/>
            <w:gridSpan w:val="2"/>
            <w:shd w:val="clear" w:color="auto" w:fill="D9D9D9" w:themeFill="background1" w:themeFillShade="D9"/>
            <w:vAlign w:val="center"/>
            <w:hideMark/>
          </w:tcPr>
          <w:p w14:paraId="7CEBF0A7"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Nombre del indicador</w:t>
            </w:r>
          </w:p>
        </w:tc>
        <w:tc>
          <w:tcPr>
            <w:tcW w:w="709" w:type="dxa"/>
            <w:shd w:val="clear" w:color="auto" w:fill="D9D9D9" w:themeFill="background1" w:themeFillShade="D9"/>
            <w:vAlign w:val="center"/>
            <w:hideMark/>
          </w:tcPr>
          <w:p w14:paraId="027C3693"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Claro</w:t>
            </w:r>
          </w:p>
        </w:tc>
        <w:tc>
          <w:tcPr>
            <w:tcW w:w="709" w:type="dxa"/>
            <w:gridSpan w:val="3"/>
            <w:shd w:val="clear" w:color="auto" w:fill="D9D9D9" w:themeFill="background1" w:themeFillShade="D9"/>
            <w:vAlign w:val="center"/>
            <w:hideMark/>
          </w:tcPr>
          <w:p w14:paraId="72465B46"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Relevante</w:t>
            </w:r>
          </w:p>
        </w:tc>
        <w:tc>
          <w:tcPr>
            <w:tcW w:w="567" w:type="dxa"/>
            <w:gridSpan w:val="2"/>
            <w:shd w:val="clear" w:color="auto" w:fill="D9D9D9" w:themeFill="background1" w:themeFillShade="D9"/>
            <w:vAlign w:val="center"/>
            <w:hideMark/>
          </w:tcPr>
          <w:p w14:paraId="10287D47"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Económico</w:t>
            </w:r>
          </w:p>
        </w:tc>
        <w:tc>
          <w:tcPr>
            <w:tcW w:w="2126" w:type="dxa"/>
            <w:gridSpan w:val="5"/>
            <w:shd w:val="clear" w:color="auto" w:fill="D9D9D9" w:themeFill="background1" w:themeFillShade="D9"/>
            <w:vAlign w:val="center"/>
            <w:hideMark/>
          </w:tcPr>
          <w:p w14:paraId="7C5AC5F6"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Monitoreable</w:t>
            </w:r>
          </w:p>
        </w:tc>
        <w:tc>
          <w:tcPr>
            <w:tcW w:w="1559" w:type="dxa"/>
            <w:gridSpan w:val="3"/>
            <w:shd w:val="clear" w:color="auto" w:fill="D9D9D9" w:themeFill="background1" w:themeFillShade="D9"/>
            <w:vAlign w:val="center"/>
            <w:hideMark/>
          </w:tcPr>
          <w:p w14:paraId="41695EE9" w14:textId="77777777" w:rsidR="0025061F" w:rsidRPr="00520713" w:rsidRDefault="0025061F" w:rsidP="00533028">
            <w:pPr>
              <w:spacing w:after="0" w:line="240" w:lineRule="auto"/>
              <w:jc w:val="center"/>
              <w:rPr>
                <w:rFonts w:cs="Arial"/>
                <w:b/>
                <w:color w:val="3A3838"/>
                <w:szCs w:val="20"/>
                <w:lang w:eastAsia="es-MX"/>
              </w:rPr>
            </w:pPr>
            <w:r w:rsidRPr="00520713">
              <w:rPr>
                <w:rFonts w:cs="Arial"/>
                <w:b/>
                <w:color w:val="3A3838"/>
                <w:szCs w:val="20"/>
                <w:lang w:eastAsia="es-MX"/>
              </w:rPr>
              <w:t>Adecuado</w:t>
            </w:r>
          </w:p>
        </w:tc>
      </w:tr>
      <w:tr w:rsidR="0025061F" w:rsidRPr="00520713" w14:paraId="4E2FA357" w14:textId="77777777" w:rsidTr="003F7234">
        <w:trPr>
          <w:gridAfter w:val="1"/>
          <w:wAfter w:w="147" w:type="dxa"/>
          <w:trHeight w:val="285"/>
        </w:trPr>
        <w:tc>
          <w:tcPr>
            <w:tcW w:w="1375" w:type="dxa"/>
            <w:vMerge/>
            <w:vAlign w:val="center"/>
            <w:hideMark/>
          </w:tcPr>
          <w:p w14:paraId="44A6FA13" w14:textId="77777777" w:rsidR="0025061F" w:rsidRPr="00520713" w:rsidRDefault="0025061F" w:rsidP="00533028">
            <w:pPr>
              <w:spacing w:after="0" w:line="240" w:lineRule="auto"/>
              <w:jc w:val="center"/>
              <w:rPr>
                <w:rFonts w:cs="Arial"/>
                <w:color w:val="3A3838"/>
                <w:szCs w:val="20"/>
                <w:lang w:eastAsia="es-MX"/>
              </w:rPr>
            </w:pPr>
          </w:p>
        </w:tc>
        <w:tc>
          <w:tcPr>
            <w:tcW w:w="894" w:type="dxa"/>
            <w:gridSpan w:val="2"/>
            <w:vMerge w:val="restart"/>
            <w:shd w:val="clear" w:color="auto" w:fill="D9D9D9" w:themeFill="background1" w:themeFillShade="D9"/>
            <w:vAlign w:val="center"/>
          </w:tcPr>
          <w:p w14:paraId="54D494C6" w14:textId="77777777" w:rsidR="0025061F" w:rsidRPr="00520713" w:rsidRDefault="0025061F" w:rsidP="00533028">
            <w:pPr>
              <w:spacing w:after="0" w:line="240" w:lineRule="auto"/>
              <w:jc w:val="center"/>
              <w:rPr>
                <w:rFonts w:cs="Arial"/>
                <w:b/>
                <w:szCs w:val="20"/>
                <w:lang w:eastAsia="es-MX"/>
              </w:rPr>
            </w:pPr>
            <w:r w:rsidRPr="00520713">
              <w:rPr>
                <w:rFonts w:cs="Arial"/>
                <w:b/>
                <w:szCs w:val="20"/>
                <w:lang w:eastAsia="es-MX"/>
              </w:rPr>
              <w:t>Resultados</w:t>
            </w:r>
          </w:p>
        </w:tc>
        <w:tc>
          <w:tcPr>
            <w:tcW w:w="1276" w:type="dxa"/>
            <w:gridSpan w:val="4"/>
            <w:shd w:val="clear" w:color="auto" w:fill="F2F2F2" w:themeFill="background1" w:themeFillShade="F2"/>
            <w:vAlign w:val="center"/>
          </w:tcPr>
          <w:p w14:paraId="7A5C6304" w14:textId="77777777" w:rsidR="0025061F" w:rsidRPr="00520713" w:rsidRDefault="0025061F" w:rsidP="00533028">
            <w:pPr>
              <w:spacing w:after="0" w:line="240" w:lineRule="auto"/>
              <w:rPr>
                <w:rFonts w:cs="Arial"/>
                <w:color w:val="3A3838"/>
                <w:szCs w:val="20"/>
                <w:lang w:eastAsia="es-MX"/>
              </w:rPr>
            </w:pPr>
            <w:r w:rsidRPr="00520713">
              <w:rPr>
                <w:rFonts w:cs="Arial"/>
                <w:color w:val="3A3838"/>
                <w:szCs w:val="20"/>
                <w:lang w:eastAsia="es-MX"/>
              </w:rPr>
              <w:t>Fin</w:t>
            </w:r>
          </w:p>
        </w:tc>
        <w:tc>
          <w:tcPr>
            <w:tcW w:w="1275" w:type="dxa"/>
            <w:gridSpan w:val="2"/>
            <w:vAlign w:val="center"/>
            <w:hideMark/>
          </w:tcPr>
          <w:p w14:paraId="454F90A8" w14:textId="407E026E"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Numero de inconformidades resueltas</w:t>
            </w:r>
          </w:p>
        </w:tc>
        <w:tc>
          <w:tcPr>
            <w:tcW w:w="709" w:type="dxa"/>
            <w:vAlign w:val="center"/>
            <w:hideMark/>
          </w:tcPr>
          <w:p w14:paraId="186D4EC8" w14:textId="6F0E39B7"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709" w:type="dxa"/>
            <w:gridSpan w:val="3"/>
            <w:vAlign w:val="center"/>
            <w:hideMark/>
          </w:tcPr>
          <w:p w14:paraId="347408A7" w14:textId="1693C7C3"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567" w:type="dxa"/>
            <w:gridSpan w:val="2"/>
            <w:vAlign w:val="center"/>
            <w:hideMark/>
          </w:tcPr>
          <w:p w14:paraId="627CB8C5" w14:textId="40759792"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2126" w:type="dxa"/>
            <w:gridSpan w:val="5"/>
            <w:vAlign w:val="center"/>
            <w:hideMark/>
          </w:tcPr>
          <w:p w14:paraId="65C9500E" w14:textId="06BE4A52"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1559" w:type="dxa"/>
            <w:gridSpan w:val="3"/>
            <w:vAlign w:val="center"/>
            <w:hideMark/>
          </w:tcPr>
          <w:p w14:paraId="771117E7" w14:textId="22D12A60"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r>
      <w:tr w:rsidR="0025061F" w:rsidRPr="00520713" w14:paraId="1B0AF01C" w14:textId="77777777" w:rsidTr="003F7234">
        <w:trPr>
          <w:gridAfter w:val="1"/>
          <w:wAfter w:w="147" w:type="dxa"/>
          <w:trHeight w:val="285"/>
        </w:trPr>
        <w:tc>
          <w:tcPr>
            <w:tcW w:w="1375" w:type="dxa"/>
            <w:vMerge/>
            <w:vAlign w:val="center"/>
            <w:hideMark/>
          </w:tcPr>
          <w:p w14:paraId="149A2B02" w14:textId="77777777" w:rsidR="0025061F" w:rsidRPr="00520713" w:rsidRDefault="0025061F" w:rsidP="00533028">
            <w:pPr>
              <w:spacing w:after="0" w:line="240" w:lineRule="auto"/>
              <w:jc w:val="center"/>
              <w:rPr>
                <w:rFonts w:cs="Arial"/>
                <w:color w:val="3A3838"/>
                <w:szCs w:val="20"/>
                <w:lang w:eastAsia="es-MX"/>
              </w:rPr>
            </w:pPr>
          </w:p>
        </w:tc>
        <w:tc>
          <w:tcPr>
            <w:tcW w:w="894" w:type="dxa"/>
            <w:gridSpan w:val="2"/>
            <w:vMerge/>
            <w:shd w:val="clear" w:color="auto" w:fill="D9D9D9" w:themeFill="background1" w:themeFillShade="D9"/>
            <w:noWrap/>
            <w:vAlign w:val="center"/>
          </w:tcPr>
          <w:p w14:paraId="79709C80" w14:textId="77777777" w:rsidR="0025061F" w:rsidRPr="00520713" w:rsidRDefault="0025061F" w:rsidP="00533028">
            <w:pPr>
              <w:spacing w:after="0" w:line="240" w:lineRule="auto"/>
              <w:jc w:val="center"/>
              <w:rPr>
                <w:rFonts w:cs="Arial"/>
                <w:b/>
                <w:szCs w:val="20"/>
                <w:lang w:eastAsia="es-MX"/>
              </w:rPr>
            </w:pPr>
          </w:p>
        </w:tc>
        <w:tc>
          <w:tcPr>
            <w:tcW w:w="1276" w:type="dxa"/>
            <w:gridSpan w:val="4"/>
            <w:shd w:val="clear" w:color="auto" w:fill="F2F2F2" w:themeFill="background1" w:themeFillShade="F2"/>
            <w:vAlign w:val="center"/>
          </w:tcPr>
          <w:p w14:paraId="7030E437" w14:textId="77777777" w:rsidR="0025061F" w:rsidRPr="00520713" w:rsidRDefault="0025061F" w:rsidP="00533028">
            <w:pPr>
              <w:spacing w:after="0" w:line="240" w:lineRule="auto"/>
              <w:rPr>
                <w:rFonts w:cs="Arial"/>
                <w:color w:val="3A3838"/>
                <w:szCs w:val="20"/>
                <w:lang w:eastAsia="es-MX"/>
              </w:rPr>
            </w:pPr>
            <w:r w:rsidRPr="00520713">
              <w:rPr>
                <w:rFonts w:cs="Arial"/>
                <w:color w:val="3A3838"/>
                <w:szCs w:val="20"/>
                <w:lang w:eastAsia="es-MX"/>
              </w:rPr>
              <w:t>Propósito</w:t>
            </w:r>
          </w:p>
        </w:tc>
        <w:tc>
          <w:tcPr>
            <w:tcW w:w="1275" w:type="dxa"/>
            <w:gridSpan w:val="2"/>
            <w:vAlign w:val="center"/>
          </w:tcPr>
          <w:p w14:paraId="1EB00CA4" w14:textId="1DFB1FF3"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Quejas medicas conciliadas bajo audiencia</w:t>
            </w:r>
          </w:p>
        </w:tc>
        <w:tc>
          <w:tcPr>
            <w:tcW w:w="709" w:type="dxa"/>
            <w:vAlign w:val="center"/>
            <w:hideMark/>
          </w:tcPr>
          <w:p w14:paraId="62E1B064" w14:textId="341FAA27"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709" w:type="dxa"/>
            <w:gridSpan w:val="3"/>
            <w:vAlign w:val="center"/>
            <w:hideMark/>
          </w:tcPr>
          <w:p w14:paraId="0738CABE" w14:textId="6A752112"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567" w:type="dxa"/>
            <w:gridSpan w:val="2"/>
            <w:vAlign w:val="center"/>
            <w:hideMark/>
          </w:tcPr>
          <w:p w14:paraId="28C68968" w14:textId="34830121"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2126" w:type="dxa"/>
            <w:gridSpan w:val="5"/>
            <w:vAlign w:val="center"/>
            <w:hideMark/>
          </w:tcPr>
          <w:p w14:paraId="63921EF7" w14:textId="2C609870"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1559" w:type="dxa"/>
            <w:gridSpan w:val="3"/>
            <w:vAlign w:val="center"/>
            <w:hideMark/>
          </w:tcPr>
          <w:p w14:paraId="77BACECE" w14:textId="1D062C73"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r>
      <w:tr w:rsidR="0025061F" w:rsidRPr="00520713" w14:paraId="2AC970CE" w14:textId="77777777" w:rsidTr="003F7234">
        <w:trPr>
          <w:gridAfter w:val="1"/>
          <w:wAfter w:w="147" w:type="dxa"/>
          <w:trHeight w:val="285"/>
        </w:trPr>
        <w:tc>
          <w:tcPr>
            <w:tcW w:w="1375" w:type="dxa"/>
            <w:vMerge/>
            <w:vAlign w:val="center"/>
            <w:hideMark/>
          </w:tcPr>
          <w:p w14:paraId="0DAA1BDF" w14:textId="77777777" w:rsidR="0025061F" w:rsidRPr="00520713" w:rsidRDefault="0025061F" w:rsidP="00533028">
            <w:pPr>
              <w:spacing w:after="0" w:line="240" w:lineRule="auto"/>
              <w:jc w:val="center"/>
              <w:rPr>
                <w:rFonts w:cs="Arial"/>
                <w:color w:val="3A3838"/>
                <w:szCs w:val="20"/>
                <w:lang w:eastAsia="es-MX"/>
              </w:rPr>
            </w:pPr>
          </w:p>
        </w:tc>
        <w:tc>
          <w:tcPr>
            <w:tcW w:w="894" w:type="dxa"/>
            <w:gridSpan w:val="2"/>
            <w:vMerge w:val="restart"/>
            <w:shd w:val="clear" w:color="auto" w:fill="D9D9D9" w:themeFill="background1" w:themeFillShade="D9"/>
            <w:noWrap/>
            <w:vAlign w:val="center"/>
          </w:tcPr>
          <w:p w14:paraId="51FBE83E" w14:textId="77777777" w:rsidR="0025061F" w:rsidRPr="00520713" w:rsidRDefault="0025061F" w:rsidP="00533028">
            <w:pPr>
              <w:spacing w:after="0" w:line="240" w:lineRule="auto"/>
              <w:jc w:val="center"/>
              <w:rPr>
                <w:rFonts w:cs="Arial"/>
                <w:b/>
                <w:szCs w:val="20"/>
                <w:lang w:eastAsia="es-MX"/>
              </w:rPr>
            </w:pPr>
            <w:r w:rsidRPr="00520713">
              <w:rPr>
                <w:rFonts w:cs="Arial"/>
                <w:b/>
                <w:szCs w:val="20"/>
                <w:lang w:eastAsia="es-MX"/>
              </w:rPr>
              <w:t>Gestión</w:t>
            </w:r>
          </w:p>
        </w:tc>
        <w:tc>
          <w:tcPr>
            <w:tcW w:w="1276" w:type="dxa"/>
            <w:gridSpan w:val="4"/>
            <w:shd w:val="clear" w:color="auto" w:fill="F2F2F2" w:themeFill="background1" w:themeFillShade="F2"/>
            <w:vAlign w:val="center"/>
          </w:tcPr>
          <w:p w14:paraId="48096F22" w14:textId="1787B774" w:rsidR="0025061F" w:rsidRPr="00520713" w:rsidRDefault="0025061F" w:rsidP="00533028">
            <w:pPr>
              <w:spacing w:after="0" w:line="240" w:lineRule="auto"/>
              <w:rPr>
                <w:rFonts w:cs="Arial"/>
                <w:color w:val="3A3838"/>
                <w:szCs w:val="20"/>
                <w:lang w:eastAsia="es-MX"/>
              </w:rPr>
            </w:pPr>
            <w:r w:rsidRPr="00520713">
              <w:rPr>
                <w:rFonts w:cs="Arial"/>
                <w:color w:val="3A3838"/>
                <w:szCs w:val="20"/>
                <w:lang w:eastAsia="es-MX"/>
              </w:rPr>
              <w:t>Componente 1</w:t>
            </w:r>
          </w:p>
        </w:tc>
        <w:tc>
          <w:tcPr>
            <w:tcW w:w="1275" w:type="dxa"/>
            <w:gridSpan w:val="2"/>
            <w:noWrap/>
            <w:vAlign w:val="center"/>
          </w:tcPr>
          <w:p w14:paraId="2CF958AC" w14:textId="160BD52D" w:rsidR="0025061F" w:rsidRPr="00520713" w:rsidRDefault="0025061F" w:rsidP="00533028">
            <w:pPr>
              <w:spacing w:after="0" w:line="240" w:lineRule="auto"/>
              <w:jc w:val="center"/>
              <w:rPr>
                <w:rFonts w:cs="Arial"/>
                <w:color w:val="000000"/>
                <w:szCs w:val="20"/>
                <w:lang w:eastAsia="es-MX"/>
              </w:rPr>
            </w:pPr>
            <w:r w:rsidRPr="00520713">
              <w:rPr>
                <w:rFonts w:cs="Arial"/>
                <w:color w:val="000000"/>
                <w:szCs w:val="20"/>
                <w:lang w:eastAsia="es-MX"/>
              </w:rPr>
              <w:t>Quejas medicas concluidas</w:t>
            </w:r>
          </w:p>
        </w:tc>
        <w:tc>
          <w:tcPr>
            <w:tcW w:w="709" w:type="dxa"/>
            <w:vAlign w:val="center"/>
            <w:hideMark/>
          </w:tcPr>
          <w:p w14:paraId="74CB98D8" w14:textId="5C99F4B4"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709" w:type="dxa"/>
            <w:gridSpan w:val="3"/>
            <w:vAlign w:val="center"/>
            <w:hideMark/>
          </w:tcPr>
          <w:p w14:paraId="41B398EB" w14:textId="3D9A28E4"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567" w:type="dxa"/>
            <w:gridSpan w:val="2"/>
            <w:vAlign w:val="center"/>
            <w:hideMark/>
          </w:tcPr>
          <w:p w14:paraId="21FE525B" w14:textId="31188784"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2126" w:type="dxa"/>
            <w:gridSpan w:val="5"/>
            <w:vAlign w:val="center"/>
            <w:hideMark/>
          </w:tcPr>
          <w:p w14:paraId="34AA1E83" w14:textId="684E9F41"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1559" w:type="dxa"/>
            <w:gridSpan w:val="3"/>
            <w:vAlign w:val="center"/>
            <w:hideMark/>
          </w:tcPr>
          <w:p w14:paraId="7D615CEE" w14:textId="6E1E4E3D"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r>
      <w:tr w:rsidR="0025061F" w:rsidRPr="00520713" w14:paraId="1CAD66A6" w14:textId="77777777" w:rsidTr="003F7234">
        <w:trPr>
          <w:gridAfter w:val="1"/>
          <w:wAfter w:w="147" w:type="dxa"/>
          <w:trHeight w:val="402"/>
        </w:trPr>
        <w:tc>
          <w:tcPr>
            <w:tcW w:w="1375" w:type="dxa"/>
            <w:vMerge/>
            <w:vAlign w:val="center"/>
            <w:hideMark/>
          </w:tcPr>
          <w:p w14:paraId="0CF94696" w14:textId="77777777" w:rsidR="0025061F" w:rsidRPr="00520713" w:rsidRDefault="0025061F" w:rsidP="00533028">
            <w:pPr>
              <w:spacing w:after="0" w:line="240" w:lineRule="auto"/>
              <w:jc w:val="center"/>
              <w:rPr>
                <w:rFonts w:cs="Arial"/>
                <w:color w:val="3A3838"/>
                <w:szCs w:val="20"/>
                <w:lang w:eastAsia="es-MX"/>
              </w:rPr>
            </w:pPr>
          </w:p>
        </w:tc>
        <w:tc>
          <w:tcPr>
            <w:tcW w:w="894" w:type="dxa"/>
            <w:gridSpan w:val="2"/>
            <w:vMerge/>
            <w:shd w:val="clear" w:color="auto" w:fill="D9D9D9" w:themeFill="background1" w:themeFillShade="D9"/>
            <w:noWrap/>
            <w:vAlign w:val="center"/>
          </w:tcPr>
          <w:p w14:paraId="5215A15D" w14:textId="77777777" w:rsidR="0025061F" w:rsidRPr="00520713" w:rsidRDefault="0025061F" w:rsidP="00533028">
            <w:pPr>
              <w:spacing w:after="0" w:line="240" w:lineRule="auto"/>
              <w:jc w:val="center"/>
              <w:rPr>
                <w:rFonts w:cs="Arial"/>
                <w:b/>
                <w:szCs w:val="20"/>
                <w:lang w:eastAsia="es-MX"/>
              </w:rPr>
            </w:pPr>
          </w:p>
        </w:tc>
        <w:tc>
          <w:tcPr>
            <w:tcW w:w="1276" w:type="dxa"/>
            <w:gridSpan w:val="4"/>
            <w:shd w:val="clear" w:color="auto" w:fill="F2F2F2" w:themeFill="background1" w:themeFillShade="F2"/>
            <w:vAlign w:val="center"/>
          </w:tcPr>
          <w:p w14:paraId="22DC4175" w14:textId="6374A1D4" w:rsidR="0025061F" w:rsidRPr="00520713" w:rsidRDefault="0025061F" w:rsidP="00533028">
            <w:pPr>
              <w:spacing w:after="0" w:line="240" w:lineRule="auto"/>
              <w:rPr>
                <w:rFonts w:cs="Arial"/>
                <w:color w:val="3A3838"/>
                <w:szCs w:val="20"/>
                <w:lang w:eastAsia="es-MX"/>
              </w:rPr>
            </w:pPr>
            <w:r w:rsidRPr="00520713">
              <w:rPr>
                <w:rFonts w:cs="Arial"/>
                <w:color w:val="3A3838"/>
                <w:szCs w:val="20"/>
                <w:lang w:eastAsia="es-MX"/>
              </w:rPr>
              <w:t>Componente 2</w:t>
            </w:r>
          </w:p>
        </w:tc>
        <w:tc>
          <w:tcPr>
            <w:tcW w:w="1275" w:type="dxa"/>
            <w:gridSpan w:val="2"/>
            <w:noWrap/>
            <w:vAlign w:val="center"/>
            <w:hideMark/>
          </w:tcPr>
          <w:p w14:paraId="76C7E2B8" w14:textId="7F5AE287" w:rsidR="0025061F" w:rsidRPr="00520713" w:rsidRDefault="0025061F" w:rsidP="00533028">
            <w:pPr>
              <w:spacing w:after="0" w:line="240" w:lineRule="auto"/>
              <w:jc w:val="center"/>
              <w:rPr>
                <w:rFonts w:cs="Arial"/>
                <w:szCs w:val="20"/>
                <w:lang w:eastAsia="es-MX"/>
              </w:rPr>
            </w:pPr>
            <w:r w:rsidRPr="00520713">
              <w:rPr>
                <w:rFonts w:cs="Arial"/>
                <w:szCs w:val="20"/>
                <w:lang w:eastAsia="es-MX"/>
              </w:rPr>
              <w:t>Promedio de dictámenes médicos institucionales emitidos</w:t>
            </w:r>
          </w:p>
        </w:tc>
        <w:tc>
          <w:tcPr>
            <w:tcW w:w="709" w:type="dxa"/>
            <w:vAlign w:val="center"/>
            <w:hideMark/>
          </w:tcPr>
          <w:p w14:paraId="6D51960A" w14:textId="1314DC52"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709" w:type="dxa"/>
            <w:gridSpan w:val="3"/>
            <w:vAlign w:val="center"/>
            <w:hideMark/>
          </w:tcPr>
          <w:p w14:paraId="6DF5FEBB" w14:textId="4A48DF12"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567" w:type="dxa"/>
            <w:gridSpan w:val="2"/>
            <w:vAlign w:val="center"/>
            <w:hideMark/>
          </w:tcPr>
          <w:p w14:paraId="113A4AF1" w14:textId="3A94E6F7"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2126" w:type="dxa"/>
            <w:gridSpan w:val="5"/>
            <w:vAlign w:val="center"/>
            <w:hideMark/>
          </w:tcPr>
          <w:p w14:paraId="0459AE89" w14:textId="50911139"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c>
          <w:tcPr>
            <w:tcW w:w="1559" w:type="dxa"/>
            <w:gridSpan w:val="3"/>
            <w:vAlign w:val="center"/>
            <w:hideMark/>
          </w:tcPr>
          <w:p w14:paraId="7F896CF9" w14:textId="235CC871"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Sí</w:t>
            </w:r>
          </w:p>
        </w:tc>
      </w:tr>
      <w:tr w:rsidR="0025061F" w:rsidRPr="00520713" w14:paraId="6E16C1AD" w14:textId="77777777" w:rsidTr="003F7234">
        <w:trPr>
          <w:gridAfter w:val="1"/>
          <w:wAfter w:w="147" w:type="dxa"/>
          <w:trHeight w:val="402"/>
        </w:trPr>
        <w:tc>
          <w:tcPr>
            <w:tcW w:w="1375" w:type="dxa"/>
            <w:vAlign w:val="center"/>
          </w:tcPr>
          <w:p w14:paraId="0F32989C" w14:textId="77777777" w:rsidR="0025061F" w:rsidRPr="00520713" w:rsidRDefault="0025061F" w:rsidP="00533028">
            <w:pPr>
              <w:spacing w:after="0" w:line="240" w:lineRule="auto"/>
              <w:jc w:val="center"/>
              <w:rPr>
                <w:rFonts w:cs="Arial"/>
                <w:color w:val="3A3838"/>
                <w:szCs w:val="20"/>
                <w:lang w:eastAsia="es-MX"/>
              </w:rPr>
            </w:pPr>
          </w:p>
        </w:tc>
        <w:tc>
          <w:tcPr>
            <w:tcW w:w="894" w:type="dxa"/>
            <w:gridSpan w:val="2"/>
            <w:shd w:val="clear" w:color="auto" w:fill="D9D9D9" w:themeFill="background1" w:themeFillShade="D9"/>
            <w:noWrap/>
            <w:vAlign w:val="center"/>
          </w:tcPr>
          <w:p w14:paraId="23155FC8" w14:textId="77777777" w:rsidR="0025061F" w:rsidRPr="00520713" w:rsidRDefault="0025061F" w:rsidP="00533028">
            <w:pPr>
              <w:spacing w:after="0" w:line="240" w:lineRule="auto"/>
              <w:jc w:val="center"/>
              <w:rPr>
                <w:rFonts w:cs="Arial"/>
                <w:b/>
                <w:szCs w:val="20"/>
                <w:lang w:eastAsia="es-MX"/>
              </w:rPr>
            </w:pPr>
          </w:p>
        </w:tc>
        <w:tc>
          <w:tcPr>
            <w:tcW w:w="1276" w:type="dxa"/>
            <w:gridSpan w:val="4"/>
            <w:shd w:val="clear" w:color="auto" w:fill="F2F2F2" w:themeFill="background1" w:themeFillShade="F2"/>
            <w:vAlign w:val="center"/>
          </w:tcPr>
          <w:p w14:paraId="06083D99" w14:textId="4500DCFE" w:rsidR="0025061F" w:rsidRPr="00520713" w:rsidRDefault="0025061F" w:rsidP="00533028">
            <w:pPr>
              <w:spacing w:after="0" w:line="240" w:lineRule="auto"/>
              <w:rPr>
                <w:rFonts w:cs="Arial"/>
                <w:color w:val="3A3838"/>
                <w:szCs w:val="20"/>
                <w:lang w:eastAsia="es-MX"/>
              </w:rPr>
            </w:pPr>
            <w:r w:rsidRPr="00520713">
              <w:rPr>
                <w:rFonts w:cs="Arial"/>
                <w:color w:val="3A3838"/>
                <w:szCs w:val="20"/>
                <w:lang w:eastAsia="es-MX"/>
              </w:rPr>
              <w:t>Actividad 1.1</w:t>
            </w:r>
          </w:p>
        </w:tc>
        <w:tc>
          <w:tcPr>
            <w:tcW w:w="1275" w:type="dxa"/>
            <w:gridSpan w:val="2"/>
            <w:noWrap/>
            <w:vAlign w:val="center"/>
          </w:tcPr>
          <w:p w14:paraId="052FC411" w14:textId="3345ABCD" w:rsidR="0025061F" w:rsidRPr="00520713" w:rsidRDefault="0025061F" w:rsidP="00533028">
            <w:pPr>
              <w:spacing w:after="0" w:line="240" w:lineRule="auto"/>
              <w:jc w:val="center"/>
              <w:rPr>
                <w:rFonts w:cs="Arial"/>
                <w:szCs w:val="20"/>
                <w:lang w:eastAsia="es-MX"/>
              </w:rPr>
            </w:pPr>
            <w:r w:rsidRPr="00520713">
              <w:rPr>
                <w:rFonts w:cs="Arial"/>
                <w:szCs w:val="20"/>
                <w:lang w:eastAsia="es-MX"/>
              </w:rPr>
              <w:t>Porcentaje de gestiones inmediatas concluidas</w:t>
            </w:r>
          </w:p>
        </w:tc>
        <w:tc>
          <w:tcPr>
            <w:tcW w:w="709" w:type="dxa"/>
            <w:vAlign w:val="center"/>
          </w:tcPr>
          <w:p w14:paraId="14817D78" w14:textId="67B008D1"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709" w:type="dxa"/>
            <w:gridSpan w:val="3"/>
            <w:vAlign w:val="center"/>
          </w:tcPr>
          <w:p w14:paraId="46B72E66" w14:textId="605430C3"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567" w:type="dxa"/>
            <w:gridSpan w:val="2"/>
            <w:vAlign w:val="center"/>
          </w:tcPr>
          <w:p w14:paraId="7C7BD5AB" w14:textId="521AF994"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2126" w:type="dxa"/>
            <w:gridSpan w:val="5"/>
            <w:vAlign w:val="center"/>
          </w:tcPr>
          <w:p w14:paraId="35C1006D" w14:textId="55459150"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559" w:type="dxa"/>
            <w:gridSpan w:val="3"/>
            <w:vAlign w:val="center"/>
          </w:tcPr>
          <w:p w14:paraId="483A2073" w14:textId="20E74F21"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r>
      <w:tr w:rsidR="0025061F" w:rsidRPr="00520713" w14:paraId="4376576D" w14:textId="77777777" w:rsidTr="003F7234">
        <w:trPr>
          <w:gridAfter w:val="1"/>
          <w:wAfter w:w="147" w:type="dxa"/>
          <w:trHeight w:val="402"/>
        </w:trPr>
        <w:tc>
          <w:tcPr>
            <w:tcW w:w="1375" w:type="dxa"/>
            <w:vAlign w:val="center"/>
          </w:tcPr>
          <w:p w14:paraId="5B008B2A" w14:textId="77777777" w:rsidR="0025061F" w:rsidRPr="00520713" w:rsidRDefault="0025061F" w:rsidP="00533028">
            <w:pPr>
              <w:spacing w:after="0" w:line="240" w:lineRule="auto"/>
              <w:jc w:val="center"/>
              <w:rPr>
                <w:rFonts w:cs="Arial"/>
                <w:color w:val="3A3838"/>
                <w:szCs w:val="20"/>
                <w:lang w:eastAsia="es-MX"/>
              </w:rPr>
            </w:pPr>
          </w:p>
        </w:tc>
        <w:tc>
          <w:tcPr>
            <w:tcW w:w="894" w:type="dxa"/>
            <w:gridSpan w:val="2"/>
            <w:shd w:val="clear" w:color="auto" w:fill="D9D9D9" w:themeFill="background1" w:themeFillShade="D9"/>
            <w:noWrap/>
            <w:vAlign w:val="center"/>
          </w:tcPr>
          <w:p w14:paraId="3EE7B94D" w14:textId="77777777" w:rsidR="0025061F" w:rsidRPr="00520713" w:rsidRDefault="0025061F" w:rsidP="00533028">
            <w:pPr>
              <w:spacing w:after="0" w:line="240" w:lineRule="auto"/>
              <w:jc w:val="center"/>
              <w:rPr>
                <w:rFonts w:cs="Arial"/>
                <w:b/>
                <w:szCs w:val="20"/>
                <w:lang w:eastAsia="es-MX"/>
              </w:rPr>
            </w:pPr>
          </w:p>
        </w:tc>
        <w:tc>
          <w:tcPr>
            <w:tcW w:w="1276" w:type="dxa"/>
            <w:gridSpan w:val="4"/>
            <w:shd w:val="clear" w:color="auto" w:fill="F2F2F2" w:themeFill="background1" w:themeFillShade="F2"/>
            <w:vAlign w:val="center"/>
          </w:tcPr>
          <w:p w14:paraId="5ABCA027" w14:textId="70935FEF" w:rsidR="0025061F" w:rsidRPr="00520713" w:rsidRDefault="0025061F" w:rsidP="00533028">
            <w:pPr>
              <w:spacing w:after="0" w:line="240" w:lineRule="auto"/>
              <w:rPr>
                <w:rFonts w:cs="Arial"/>
                <w:color w:val="3A3838"/>
                <w:szCs w:val="20"/>
                <w:lang w:eastAsia="es-MX"/>
              </w:rPr>
            </w:pPr>
            <w:r w:rsidRPr="00520713">
              <w:rPr>
                <w:rFonts w:cs="Arial"/>
                <w:color w:val="3A3838"/>
                <w:szCs w:val="20"/>
                <w:lang w:eastAsia="es-MX"/>
              </w:rPr>
              <w:t>Actividad 2.1</w:t>
            </w:r>
          </w:p>
        </w:tc>
        <w:tc>
          <w:tcPr>
            <w:tcW w:w="1275" w:type="dxa"/>
            <w:gridSpan w:val="2"/>
            <w:noWrap/>
            <w:vAlign w:val="center"/>
          </w:tcPr>
          <w:p w14:paraId="1158E890" w14:textId="533C1E2E" w:rsidR="0025061F" w:rsidRPr="00520713" w:rsidRDefault="0025061F" w:rsidP="00533028">
            <w:pPr>
              <w:spacing w:after="0" w:line="240" w:lineRule="auto"/>
              <w:jc w:val="center"/>
              <w:rPr>
                <w:rFonts w:cs="Arial"/>
                <w:szCs w:val="20"/>
                <w:lang w:eastAsia="es-MX"/>
              </w:rPr>
            </w:pPr>
            <w:r w:rsidRPr="00520713">
              <w:rPr>
                <w:rFonts w:cs="Arial"/>
                <w:szCs w:val="20"/>
                <w:lang w:eastAsia="es-MX"/>
              </w:rPr>
              <w:t>Porcentaje de dictámenes médicos institucionales con buena práctica medica</w:t>
            </w:r>
          </w:p>
        </w:tc>
        <w:tc>
          <w:tcPr>
            <w:tcW w:w="709" w:type="dxa"/>
            <w:vAlign w:val="center"/>
          </w:tcPr>
          <w:p w14:paraId="1ADEA179" w14:textId="58231E8D"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709" w:type="dxa"/>
            <w:gridSpan w:val="3"/>
            <w:vAlign w:val="center"/>
          </w:tcPr>
          <w:p w14:paraId="69E56B88" w14:textId="07DFEC45"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567" w:type="dxa"/>
            <w:gridSpan w:val="2"/>
            <w:vAlign w:val="center"/>
          </w:tcPr>
          <w:p w14:paraId="215B32AD" w14:textId="6F9E8FF8"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2126" w:type="dxa"/>
            <w:gridSpan w:val="5"/>
            <w:vAlign w:val="center"/>
          </w:tcPr>
          <w:p w14:paraId="42B3CA66" w14:textId="531A58DF"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559" w:type="dxa"/>
            <w:gridSpan w:val="3"/>
            <w:vAlign w:val="center"/>
          </w:tcPr>
          <w:p w14:paraId="066883B3" w14:textId="32317A96" w:rsidR="0025061F" w:rsidRPr="00520713" w:rsidRDefault="0025061F" w:rsidP="00533028">
            <w:pPr>
              <w:spacing w:after="0" w:line="240" w:lineRule="auto"/>
              <w:jc w:val="center"/>
              <w:rPr>
                <w:rFonts w:cs="Arial"/>
                <w:color w:val="3A3838"/>
                <w:szCs w:val="20"/>
                <w:lang w:eastAsia="es-MX"/>
              </w:rPr>
            </w:pPr>
            <w:r w:rsidRPr="00520713">
              <w:rPr>
                <w:rFonts w:cs="Arial"/>
                <w:color w:val="3A3838"/>
                <w:szCs w:val="20"/>
                <w:lang w:eastAsia="es-MX"/>
              </w:rPr>
              <w:t>SI</w:t>
            </w:r>
          </w:p>
        </w:tc>
      </w:tr>
      <w:tr w:rsidR="00533028" w:rsidRPr="00520713" w14:paraId="5DCF9AF2" w14:textId="77777777" w:rsidTr="0025061F">
        <w:trPr>
          <w:gridAfter w:val="2"/>
          <w:wAfter w:w="160" w:type="dxa"/>
          <w:trHeight w:val="285"/>
        </w:trPr>
        <w:tc>
          <w:tcPr>
            <w:tcW w:w="10477" w:type="dxa"/>
            <w:gridSpan w:val="22"/>
            <w:shd w:val="clear" w:color="auto" w:fill="7F7F7F" w:themeFill="text1" w:themeFillTint="80"/>
            <w:noWrap/>
            <w:vAlign w:val="center"/>
            <w:hideMark/>
          </w:tcPr>
          <w:p w14:paraId="10CE84F6" w14:textId="77777777" w:rsidR="00533028" w:rsidRPr="00520713" w:rsidRDefault="00533028" w:rsidP="00533028">
            <w:pPr>
              <w:spacing w:after="0" w:line="240" w:lineRule="auto"/>
              <w:jc w:val="center"/>
              <w:rPr>
                <w:rFonts w:cs="Arial"/>
                <w:b/>
                <w:color w:val="FFFFFF" w:themeColor="background1"/>
                <w:szCs w:val="20"/>
                <w:lang w:eastAsia="es-MX"/>
              </w:rPr>
            </w:pPr>
            <w:r w:rsidRPr="00520713">
              <w:rPr>
                <w:rFonts w:cs="Arial"/>
                <w:b/>
                <w:color w:val="FFFFFF" w:themeColor="background1"/>
                <w:szCs w:val="20"/>
                <w:lang w:eastAsia="es-MX"/>
              </w:rPr>
              <w:t>Características de las metas</w:t>
            </w:r>
          </w:p>
        </w:tc>
      </w:tr>
      <w:tr w:rsidR="00533028" w:rsidRPr="00520713" w14:paraId="32C511B6" w14:textId="77777777" w:rsidTr="003F7234">
        <w:trPr>
          <w:trHeight w:val="798"/>
        </w:trPr>
        <w:tc>
          <w:tcPr>
            <w:tcW w:w="1375" w:type="dxa"/>
            <w:vMerge w:val="restart"/>
            <w:shd w:val="clear" w:color="auto" w:fill="D9D9D9" w:themeFill="background1" w:themeFillShade="D9"/>
            <w:vAlign w:val="center"/>
            <w:hideMark/>
          </w:tcPr>
          <w:p w14:paraId="0078297F"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MIR</w:t>
            </w:r>
          </w:p>
        </w:tc>
        <w:tc>
          <w:tcPr>
            <w:tcW w:w="894" w:type="dxa"/>
            <w:gridSpan w:val="2"/>
            <w:shd w:val="clear" w:color="auto" w:fill="D9D9D9" w:themeFill="background1" w:themeFillShade="D9"/>
            <w:vAlign w:val="center"/>
            <w:hideMark/>
          </w:tcPr>
          <w:p w14:paraId="1CDC9467"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Nivel de objetivo</w:t>
            </w:r>
          </w:p>
        </w:tc>
        <w:tc>
          <w:tcPr>
            <w:tcW w:w="709" w:type="dxa"/>
            <w:shd w:val="clear" w:color="auto" w:fill="D9D9D9" w:themeFill="background1" w:themeFillShade="D9"/>
            <w:vAlign w:val="center"/>
            <w:hideMark/>
          </w:tcPr>
          <w:p w14:paraId="5535EDCA"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Nombre del indicador</w:t>
            </w:r>
          </w:p>
        </w:tc>
        <w:tc>
          <w:tcPr>
            <w:tcW w:w="443" w:type="dxa"/>
            <w:gridSpan w:val="2"/>
            <w:shd w:val="clear" w:color="auto" w:fill="D9D9D9" w:themeFill="background1" w:themeFillShade="D9"/>
            <w:vAlign w:val="center"/>
            <w:hideMark/>
          </w:tcPr>
          <w:p w14:paraId="10F03078"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Meta</w:t>
            </w:r>
          </w:p>
        </w:tc>
        <w:tc>
          <w:tcPr>
            <w:tcW w:w="1258" w:type="dxa"/>
            <w:gridSpan w:val="2"/>
            <w:shd w:val="clear" w:color="auto" w:fill="D9D9D9" w:themeFill="background1" w:themeFillShade="D9"/>
            <w:vAlign w:val="center"/>
            <w:hideMark/>
          </w:tcPr>
          <w:p w14:paraId="698031CD"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Método de cálculo</w:t>
            </w:r>
          </w:p>
        </w:tc>
        <w:tc>
          <w:tcPr>
            <w:tcW w:w="935" w:type="dxa"/>
            <w:gridSpan w:val="3"/>
            <w:shd w:val="clear" w:color="auto" w:fill="D9D9D9" w:themeFill="background1" w:themeFillShade="D9"/>
            <w:vAlign w:val="center"/>
            <w:hideMark/>
          </w:tcPr>
          <w:p w14:paraId="760366E0"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Unidad de medida</w:t>
            </w:r>
          </w:p>
        </w:tc>
        <w:tc>
          <w:tcPr>
            <w:tcW w:w="1067" w:type="dxa"/>
            <w:gridSpan w:val="3"/>
            <w:shd w:val="clear" w:color="auto" w:fill="D9D9D9" w:themeFill="background1" w:themeFillShade="D9"/>
            <w:vAlign w:val="center"/>
            <w:hideMark/>
          </w:tcPr>
          <w:p w14:paraId="7B8EA4AB"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Congruente con el sentido del indicador</w:t>
            </w:r>
          </w:p>
        </w:tc>
        <w:tc>
          <w:tcPr>
            <w:tcW w:w="993" w:type="dxa"/>
            <w:gridSpan w:val="2"/>
            <w:shd w:val="clear" w:color="auto" w:fill="D9D9D9" w:themeFill="background1" w:themeFillShade="D9"/>
            <w:vAlign w:val="center"/>
            <w:hideMark/>
          </w:tcPr>
          <w:p w14:paraId="2A5039B8"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Orientada a la mejora del desempeño</w:t>
            </w:r>
          </w:p>
        </w:tc>
        <w:tc>
          <w:tcPr>
            <w:tcW w:w="992" w:type="dxa"/>
            <w:gridSpan w:val="3"/>
            <w:shd w:val="clear" w:color="auto" w:fill="D9D9D9" w:themeFill="background1" w:themeFillShade="D9"/>
            <w:vAlign w:val="center"/>
            <w:hideMark/>
          </w:tcPr>
          <w:p w14:paraId="62C31C96"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Factibles pero retadoras</w:t>
            </w:r>
          </w:p>
        </w:tc>
        <w:tc>
          <w:tcPr>
            <w:tcW w:w="1971" w:type="dxa"/>
            <w:gridSpan w:val="5"/>
            <w:shd w:val="clear" w:color="auto" w:fill="D9D9D9" w:themeFill="background1" w:themeFillShade="D9"/>
            <w:vAlign w:val="center"/>
            <w:hideMark/>
          </w:tcPr>
          <w:p w14:paraId="722C910A"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Justificación</w:t>
            </w:r>
          </w:p>
        </w:tc>
      </w:tr>
      <w:tr w:rsidR="00533028" w:rsidRPr="00520713" w14:paraId="3740595C" w14:textId="77777777" w:rsidTr="003F7234">
        <w:trPr>
          <w:trHeight w:val="285"/>
        </w:trPr>
        <w:tc>
          <w:tcPr>
            <w:tcW w:w="1375" w:type="dxa"/>
            <w:vMerge/>
            <w:vAlign w:val="center"/>
            <w:hideMark/>
          </w:tcPr>
          <w:p w14:paraId="4D454E4E"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vAlign w:val="center"/>
            <w:hideMark/>
          </w:tcPr>
          <w:p w14:paraId="76D9E258"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Fin</w:t>
            </w:r>
          </w:p>
        </w:tc>
        <w:tc>
          <w:tcPr>
            <w:tcW w:w="709" w:type="dxa"/>
            <w:vAlign w:val="center"/>
            <w:hideMark/>
          </w:tcPr>
          <w:p w14:paraId="1FCD4C45" w14:textId="22064956"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 Numero de inconf</w:t>
            </w:r>
            <w:r w:rsidRPr="00520713">
              <w:rPr>
                <w:rFonts w:cs="Arial"/>
                <w:color w:val="3A3838"/>
                <w:szCs w:val="20"/>
                <w:lang w:eastAsia="es-MX"/>
              </w:rPr>
              <w:lastRenderedPageBreak/>
              <w:t>ormidades resueltas</w:t>
            </w:r>
          </w:p>
        </w:tc>
        <w:tc>
          <w:tcPr>
            <w:tcW w:w="443" w:type="dxa"/>
            <w:gridSpan w:val="2"/>
            <w:vAlign w:val="center"/>
            <w:hideMark/>
          </w:tcPr>
          <w:p w14:paraId="21F3C81D" w14:textId="753DEAB0"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lastRenderedPageBreak/>
              <w:t>90 %</w:t>
            </w:r>
          </w:p>
        </w:tc>
        <w:tc>
          <w:tcPr>
            <w:tcW w:w="1258" w:type="dxa"/>
            <w:gridSpan w:val="2"/>
            <w:vAlign w:val="center"/>
            <w:hideMark/>
          </w:tcPr>
          <w:p w14:paraId="44FDE897" w14:textId="2A057FF9"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 P%</w:t>
            </w:r>
            <w:r w:rsidR="007C5C6D" w:rsidRPr="00520713">
              <w:rPr>
                <w:rFonts w:cs="Arial"/>
                <w:color w:val="3A3838"/>
                <w:szCs w:val="20"/>
                <w:lang w:eastAsia="es-MX"/>
              </w:rPr>
              <w:t>=) G</w:t>
            </w:r>
            <w:r w:rsidRPr="00520713">
              <w:rPr>
                <w:rFonts w:cs="Arial"/>
                <w:color w:val="3A3838"/>
                <w:szCs w:val="20"/>
                <w:lang w:eastAsia="es-MX"/>
              </w:rPr>
              <w:t>1/G2) * 100</w:t>
            </w:r>
          </w:p>
          <w:p w14:paraId="417E8B36"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lastRenderedPageBreak/>
              <w:t>P%=Total en porcentaje.</w:t>
            </w:r>
          </w:p>
          <w:p w14:paraId="18F81BCF"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G1=Numero de inconformidades resueltas.</w:t>
            </w:r>
          </w:p>
          <w:p w14:paraId="2050BA3B" w14:textId="79667359"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G2=Numero de inconformidades presentadas.</w:t>
            </w:r>
          </w:p>
        </w:tc>
        <w:tc>
          <w:tcPr>
            <w:tcW w:w="935" w:type="dxa"/>
            <w:gridSpan w:val="3"/>
            <w:vAlign w:val="center"/>
            <w:hideMark/>
          </w:tcPr>
          <w:p w14:paraId="54053E07" w14:textId="0CA98ECE"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lastRenderedPageBreak/>
              <w:t>Porcentaje (%)</w:t>
            </w:r>
          </w:p>
        </w:tc>
        <w:tc>
          <w:tcPr>
            <w:tcW w:w="1067" w:type="dxa"/>
            <w:gridSpan w:val="3"/>
            <w:vAlign w:val="center"/>
            <w:hideMark/>
          </w:tcPr>
          <w:p w14:paraId="68296F27" w14:textId="0D5A8046"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3" w:type="dxa"/>
            <w:gridSpan w:val="2"/>
            <w:vAlign w:val="center"/>
            <w:hideMark/>
          </w:tcPr>
          <w:p w14:paraId="189A187E" w14:textId="1396EE28"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2" w:type="dxa"/>
            <w:gridSpan w:val="3"/>
            <w:vAlign w:val="center"/>
            <w:hideMark/>
          </w:tcPr>
          <w:p w14:paraId="6AAA4DC5" w14:textId="65CC87C0"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971" w:type="dxa"/>
            <w:gridSpan w:val="5"/>
            <w:vAlign w:val="center"/>
            <w:hideMark/>
          </w:tcPr>
          <w:p w14:paraId="22768105" w14:textId="77777777"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p>
        </w:tc>
      </w:tr>
      <w:tr w:rsidR="00533028" w:rsidRPr="00520713" w14:paraId="1FFD417D" w14:textId="77777777" w:rsidTr="003F7234">
        <w:trPr>
          <w:trHeight w:val="285"/>
        </w:trPr>
        <w:tc>
          <w:tcPr>
            <w:tcW w:w="1375" w:type="dxa"/>
            <w:vMerge/>
            <w:vAlign w:val="center"/>
            <w:hideMark/>
          </w:tcPr>
          <w:p w14:paraId="3AB0EF45"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hideMark/>
          </w:tcPr>
          <w:p w14:paraId="30D80388"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Propósito</w:t>
            </w:r>
          </w:p>
        </w:tc>
        <w:tc>
          <w:tcPr>
            <w:tcW w:w="709" w:type="dxa"/>
            <w:vAlign w:val="center"/>
            <w:hideMark/>
          </w:tcPr>
          <w:p w14:paraId="6A0C4D99" w14:textId="5E2049E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 Quejas medicas conciliadas bajo audiencia</w:t>
            </w:r>
          </w:p>
        </w:tc>
        <w:tc>
          <w:tcPr>
            <w:tcW w:w="443" w:type="dxa"/>
            <w:gridSpan w:val="2"/>
            <w:vAlign w:val="center"/>
            <w:hideMark/>
          </w:tcPr>
          <w:p w14:paraId="7509D493" w14:textId="01225241"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80 %</w:t>
            </w:r>
          </w:p>
        </w:tc>
        <w:tc>
          <w:tcPr>
            <w:tcW w:w="1258" w:type="dxa"/>
            <w:gridSpan w:val="2"/>
            <w:vAlign w:val="center"/>
            <w:hideMark/>
          </w:tcPr>
          <w:p w14:paraId="69177D88"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 P%=(Q1/Q2) * 100</w:t>
            </w:r>
          </w:p>
          <w:p w14:paraId="5C223FDA"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P%=Total en porcentaje</w:t>
            </w:r>
          </w:p>
          <w:p w14:paraId="5B566068" w14:textId="29390CB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Q1=Número de quejas medicas conciliadas bajo audiencia.</w:t>
            </w:r>
          </w:p>
          <w:p w14:paraId="152CFE1F" w14:textId="64FB07B9"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Q2=Número total de quejas medicas recibidas</w:t>
            </w:r>
          </w:p>
        </w:tc>
        <w:tc>
          <w:tcPr>
            <w:tcW w:w="935" w:type="dxa"/>
            <w:gridSpan w:val="3"/>
            <w:vAlign w:val="center"/>
            <w:hideMark/>
          </w:tcPr>
          <w:p w14:paraId="7A1DA255" w14:textId="0D1818DB"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Porcentaje (%)</w:t>
            </w:r>
          </w:p>
        </w:tc>
        <w:tc>
          <w:tcPr>
            <w:tcW w:w="1067" w:type="dxa"/>
            <w:gridSpan w:val="3"/>
            <w:vAlign w:val="center"/>
            <w:hideMark/>
          </w:tcPr>
          <w:p w14:paraId="5DE9841F" w14:textId="3B33C6AF"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3" w:type="dxa"/>
            <w:gridSpan w:val="2"/>
            <w:vAlign w:val="center"/>
            <w:hideMark/>
          </w:tcPr>
          <w:p w14:paraId="627E9305" w14:textId="18E5B21D"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2" w:type="dxa"/>
            <w:gridSpan w:val="3"/>
            <w:vAlign w:val="center"/>
            <w:hideMark/>
          </w:tcPr>
          <w:p w14:paraId="2CDB0707" w14:textId="5E3C0245"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971" w:type="dxa"/>
            <w:gridSpan w:val="5"/>
            <w:vAlign w:val="center"/>
            <w:hideMark/>
          </w:tcPr>
          <w:p w14:paraId="69A953B5" w14:textId="77777777"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p>
        </w:tc>
      </w:tr>
      <w:tr w:rsidR="00533028" w:rsidRPr="00520713" w14:paraId="1016839A" w14:textId="77777777" w:rsidTr="003F7234">
        <w:trPr>
          <w:trHeight w:val="285"/>
        </w:trPr>
        <w:tc>
          <w:tcPr>
            <w:tcW w:w="1375" w:type="dxa"/>
            <w:vMerge/>
            <w:vAlign w:val="center"/>
            <w:hideMark/>
          </w:tcPr>
          <w:p w14:paraId="51C6201E"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hideMark/>
          </w:tcPr>
          <w:p w14:paraId="38CAF238" w14:textId="34E13732"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Componente 1</w:t>
            </w:r>
          </w:p>
        </w:tc>
        <w:tc>
          <w:tcPr>
            <w:tcW w:w="709" w:type="dxa"/>
            <w:noWrap/>
            <w:vAlign w:val="bottom"/>
            <w:hideMark/>
          </w:tcPr>
          <w:p w14:paraId="5CBB2795" w14:textId="4D9EA836" w:rsidR="00533028" w:rsidRPr="00520713" w:rsidRDefault="00533028" w:rsidP="00533028">
            <w:pPr>
              <w:spacing w:after="0" w:line="240" w:lineRule="auto"/>
              <w:rPr>
                <w:rFonts w:cs="Arial"/>
                <w:color w:val="000000"/>
                <w:szCs w:val="20"/>
                <w:lang w:eastAsia="es-MX"/>
              </w:rPr>
            </w:pPr>
            <w:r w:rsidRPr="00520713">
              <w:rPr>
                <w:rFonts w:cs="Arial"/>
                <w:color w:val="000000"/>
                <w:szCs w:val="20"/>
                <w:lang w:eastAsia="es-MX"/>
              </w:rPr>
              <w:t>Quejas medicas concluidas</w:t>
            </w:r>
          </w:p>
        </w:tc>
        <w:tc>
          <w:tcPr>
            <w:tcW w:w="443" w:type="dxa"/>
            <w:gridSpan w:val="2"/>
            <w:vAlign w:val="center"/>
            <w:hideMark/>
          </w:tcPr>
          <w:p w14:paraId="12EA65C9" w14:textId="732D37F4"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80 %</w:t>
            </w:r>
          </w:p>
        </w:tc>
        <w:tc>
          <w:tcPr>
            <w:tcW w:w="1258" w:type="dxa"/>
            <w:gridSpan w:val="2"/>
            <w:vAlign w:val="center"/>
            <w:hideMark/>
          </w:tcPr>
          <w:p w14:paraId="2A378055" w14:textId="2183FE59"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 P%=Total en porcentaje</w:t>
            </w:r>
          </w:p>
          <w:p w14:paraId="5DF5739E"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(QM1/QM2) * 100</w:t>
            </w:r>
          </w:p>
          <w:p w14:paraId="364CD6B1" w14:textId="644A314E"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QM1=Número de quejas medicas concluidas.</w:t>
            </w:r>
          </w:p>
          <w:p w14:paraId="454F7DA7" w14:textId="272FDD03"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QM2=Número total de quejas medicas recibidas.</w:t>
            </w:r>
          </w:p>
        </w:tc>
        <w:tc>
          <w:tcPr>
            <w:tcW w:w="935" w:type="dxa"/>
            <w:gridSpan w:val="3"/>
            <w:vAlign w:val="center"/>
            <w:hideMark/>
          </w:tcPr>
          <w:p w14:paraId="77838C39" w14:textId="273849F6"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Porcentaje.</w:t>
            </w:r>
          </w:p>
          <w:p w14:paraId="15943AE6" w14:textId="44D7D5F7"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w:t>
            </w:r>
          </w:p>
        </w:tc>
        <w:tc>
          <w:tcPr>
            <w:tcW w:w="1067" w:type="dxa"/>
            <w:gridSpan w:val="3"/>
            <w:vAlign w:val="center"/>
            <w:hideMark/>
          </w:tcPr>
          <w:p w14:paraId="72A44B1D" w14:textId="1054D407"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3" w:type="dxa"/>
            <w:gridSpan w:val="2"/>
            <w:vAlign w:val="center"/>
            <w:hideMark/>
          </w:tcPr>
          <w:p w14:paraId="23E29544" w14:textId="23EEBDCC"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2" w:type="dxa"/>
            <w:gridSpan w:val="3"/>
            <w:vAlign w:val="center"/>
            <w:hideMark/>
          </w:tcPr>
          <w:p w14:paraId="4685239A" w14:textId="18F40FC8"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971" w:type="dxa"/>
            <w:gridSpan w:val="5"/>
            <w:vAlign w:val="center"/>
            <w:hideMark/>
          </w:tcPr>
          <w:p w14:paraId="7CB392E0" w14:textId="77777777"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p>
        </w:tc>
      </w:tr>
      <w:tr w:rsidR="00533028" w:rsidRPr="00520713" w14:paraId="4DBA9F17" w14:textId="77777777" w:rsidTr="003F7234">
        <w:trPr>
          <w:trHeight w:val="299"/>
        </w:trPr>
        <w:tc>
          <w:tcPr>
            <w:tcW w:w="1375" w:type="dxa"/>
            <w:vMerge/>
            <w:vAlign w:val="center"/>
            <w:hideMark/>
          </w:tcPr>
          <w:p w14:paraId="4AC377E5"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hideMark/>
          </w:tcPr>
          <w:p w14:paraId="47DB7AEF" w14:textId="2E74FFD1"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Componente 2</w:t>
            </w:r>
          </w:p>
        </w:tc>
        <w:tc>
          <w:tcPr>
            <w:tcW w:w="709" w:type="dxa"/>
            <w:noWrap/>
            <w:vAlign w:val="center"/>
            <w:hideMark/>
          </w:tcPr>
          <w:p w14:paraId="4A080E7F" w14:textId="0D8C3D6A" w:rsidR="00533028" w:rsidRPr="00520713" w:rsidRDefault="00533028" w:rsidP="00533028">
            <w:pPr>
              <w:spacing w:after="0" w:line="240" w:lineRule="auto"/>
              <w:rPr>
                <w:rFonts w:cs="Arial"/>
                <w:szCs w:val="20"/>
                <w:lang w:eastAsia="es-MX"/>
              </w:rPr>
            </w:pPr>
            <w:r w:rsidRPr="00520713">
              <w:rPr>
                <w:rFonts w:cs="Arial"/>
                <w:szCs w:val="20"/>
                <w:lang w:eastAsia="es-MX"/>
              </w:rPr>
              <w:t> Promedio de dictámenes médicos institucional</w:t>
            </w:r>
            <w:r w:rsidRPr="00520713">
              <w:rPr>
                <w:rFonts w:cs="Arial"/>
                <w:szCs w:val="20"/>
                <w:lang w:eastAsia="es-MX"/>
              </w:rPr>
              <w:lastRenderedPageBreak/>
              <w:t>es emitidos</w:t>
            </w:r>
          </w:p>
        </w:tc>
        <w:tc>
          <w:tcPr>
            <w:tcW w:w="443" w:type="dxa"/>
            <w:gridSpan w:val="2"/>
            <w:vAlign w:val="center"/>
            <w:hideMark/>
          </w:tcPr>
          <w:p w14:paraId="08343460" w14:textId="436D5FA6"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lastRenderedPageBreak/>
              <w:t>90</w:t>
            </w:r>
          </w:p>
          <w:p w14:paraId="3220F8A7" w14:textId="214EB2A9"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w:t>
            </w:r>
          </w:p>
        </w:tc>
        <w:tc>
          <w:tcPr>
            <w:tcW w:w="1258" w:type="dxa"/>
            <w:gridSpan w:val="2"/>
            <w:vAlign w:val="center"/>
            <w:hideMark/>
          </w:tcPr>
          <w:p w14:paraId="2D6EF1A8"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 </w:t>
            </w:r>
          </w:p>
          <w:p w14:paraId="6E593BF3"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P%=(D1/D2) * 100</w:t>
            </w:r>
          </w:p>
          <w:p w14:paraId="5227FC11"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P%=Total en porcentaje.</w:t>
            </w:r>
          </w:p>
          <w:p w14:paraId="35EFE254" w14:textId="62339714"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D1= número de dictamen médicos institucional</w:t>
            </w:r>
            <w:r w:rsidRPr="00520713">
              <w:rPr>
                <w:rFonts w:cs="Arial"/>
                <w:color w:val="3A3838"/>
                <w:szCs w:val="20"/>
                <w:lang w:eastAsia="es-MX"/>
              </w:rPr>
              <w:lastRenderedPageBreak/>
              <w:t>es emitidosD2=Numero dl total de dictámenes médicos institucionales solicitados por las partes interesadas.</w:t>
            </w:r>
          </w:p>
        </w:tc>
        <w:tc>
          <w:tcPr>
            <w:tcW w:w="935" w:type="dxa"/>
            <w:gridSpan w:val="3"/>
            <w:vAlign w:val="center"/>
            <w:hideMark/>
          </w:tcPr>
          <w:p w14:paraId="3D967093" w14:textId="3A44E63C"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lastRenderedPageBreak/>
              <w:t>Porcentaje</w:t>
            </w:r>
          </w:p>
          <w:p w14:paraId="4ECA8B2E" w14:textId="1DCC1B6D"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w:t>
            </w:r>
          </w:p>
        </w:tc>
        <w:tc>
          <w:tcPr>
            <w:tcW w:w="1067" w:type="dxa"/>
            <w:gridSpan w:val="3"/>
            <w:vAlign w:val="center"/>
            <w:hideMark/>
          </w:tcPr>
          <w:p w14:paraId="4B4A354F" w14:textId="2D54824C"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3" w:type="dxa"/>
            <w:gridSpan w:val="2"/>
            <w:vAlign w:val="center"/>
            <w:hideMark/>
          </w:tcPr>
          <w:p w14:paraId="78EBEA1E" w14:textId="451BDA4D"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2" w:type="dxa"/>
            <w:gridSpan w:val="3"/>
            <w:vAlign w:val="center"/>
            <w:hideMark/>
          </w:tcPr>
          <w:p w14:paraId="0D81799C" w14:textId="5A1041D7"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971" w:type="dxa"/>
            <w:gridSpan w:val="5"/>
            <w:vAlign w:val="center"/>
            <w:hideMark/>
          </w:tcPr>
          <w:p w14:paraId="3B232120" w14:textId="77777777"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p>
        </w:tc>
      </w:tr>
      <w:tr w:rsidR="00533028" w:rsidRPr="00520713" w14:paraId="7955F6E7" w14:textId="77777777" w:rsidTr="003F7234">
        <w:trPr>
          <w:trHeight w:val="299"/>
        </w:trPr>
        <w:tc>
          <w:tcPr>
            <w:tcW w:w="1375" w:type="dxa"/>
            <w:vAlign w:val="center"/>
          </w:tcPr>
          <w:p w14:paraId="523E8894"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tcPr>
          <w:p w14:paraId="440A8482" w14:textId="3D923063"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Actividad 1.1</w:t>
            </w:r>
          </w:p>
        </w:tc>
        <w:tc>
          <w:tcPr>
            <w:tcW w:w="709" w:type="dxa"/>
            <w:noWrap/>
            <w:vAlign w:val="center"/>
          </w:tcPr>
          <w:p w14:paraId="628A5AE6" w14:textId="799BE370" w:rsidR="00533028" w:rsidRPr="00520713" w:rsidRDefault="00533028" w:rsidP="00533028">
            <w:pPr>
              <w:spacing w:after="0" w:line="240" w:lineRule="auto"/>
              <w:rPr>
                <w:rFonts w:cs="Arial"/>
                <w:szCs w:val="20"/>
                <w:lang w:eastAsia="es-MX"/>
              </w:rPr>
            </w:pPr>
            <w:r w:rsidRPr="00520713">
              <w:rPr>
                <w:rFonts w:cs="Arial"/>
                <w:szCs w:val="20"/>
                <w:lang w:eastAsia="es-MX"/>
              </w:rPr>
              <w:t>Porcentaje de gestiones inmediatas concluidas</w:t>
            </w:r>
          </w:p>
        </w:tc>
        <w:tc>
          <w:tcPr>
            <w:tcW w:w="443" w:type="dxa"/>
            <w:gridSpan w:val="2"/>
            <w:vAlign w:val="center"/>
          </w:tcPr>
          <w:p w14:paraId="70CE0411" w14:textId="42F47604"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95 %</w:t>
            </w:r>
          </w:p>
        </w:tc>
        <w:tc>
          <w:tcPr>
            <w:tcW w:w="1258" w:type="dxa"/>
            <w:gridSpan w:val="2"/>
            <w:vAlign w:val="center"/>
          </w:tcPr>
          <w:p w14:paraId="7C7211B6"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P%= (A1/A2) * 100</w:t>
            </w:r>
          </w:p>
          <w:p w14:paraId="19ABDF52"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P%=Total en porcentaje.</w:t>
            </w:r>
          </w:p>
          <w:p w14:paraId="2C215AD1"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A1=Numero de inconformidades resueltas mediante gestión inmediata.</w:t>
            </w:r>
          </w:p>
          <w:p w14:paraId="2A7EEA33" w14:textId="00788201"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A2=Numero del total de gestiones inmediatas recibidas.</w:t>
            </w:r>
          </w:p>
        </w:tc>
        <w:tc>
          <w:tcPr>
            <w:tcW w:w="935" w:type="dxa"/>
            <w:gridSpan w:val="3"/>
            <w:vAlign w:val="center"/>
          </w:tcPr>
          <w:p w14:paraId="6244B004" w14:textId="77777777" w:rsidR="00533028" w:rsidRPr="00520713" w:rsidRDefault="00533028" w:rsidP="00533028">
            <w:pPr>
              <w:spacing w:after="0" w:line="240" w:lineRule="auto"/>
              <w:jc w:val="center"/>
              <w:rPr>
                <w:rFonts w:cs="Arial"/>
                <w:i/>
                <w:iCs/>
                <w:color w:val="3A3838"/>
                <w:szCs w:val="20"/>
                <w:lang w:eastAsia="es-MX"/>
              </w:rPr>
            </w:pPr>
            <w:r w:rsidRPr="00520713">
              <w:rPr>
                <w:rFonts w:cs="Arial"/>
                <w:i/>
                <w:iCs/>
                <w:color w:val="3A3838"/>
                <w:szCs w:val="20"/>
                <w:lang w:eastAsia="es-MX"/>
              </w:rPr>
              <w:t>Porcentaje</w:t>
            </w:r>
          </w:p>
          <w:p w14:paraId="61EB8144" w14:textId="67A742BC" w:rsidR="00533028" w:rsidRPr="00520713" w:rsidRDefault="00533028" w:rsidP="00533028">
            <w:pPr>
              <w:spacing w:after="0" w:line="240" w:lineRule="auto"/>
              <w:jc w:val="center"/>
              <w:rPr>
                <w:rFonts w:cs="Arial"/>
                <w:i/>
                <w:iCs/>
                <w:color w:val="3A3838"/>
                <w:szCs w:val="20"/>
                <w:lang w:eastAsia="es-MX"/>
              </w:rPr>
            </w:pPr>
            <w:r w:rsidRPr="00520713">
              <w:rPr>
                <w:rFonts w:cs="Arial"/>
                <w:i/>
                <w:iCs/>
                <w:color w:val="3A3838"/>
                <w:szCs w:val="20"/>
                <w:lang w:eastAsia="es-MX"/>
              </w:rPr>
              <w:t>(%)</w:t>
            </w:r>
          </w:p>
        </w:tc>
        <w:tc>
          <w:tcPr>
            <w:tcW w:w="1067" w:type="dxa"/>
            <w:gridSpan w:val="3"/>
            <w:vAlign w:val="center"/>
          </w:tcPr>
          <w:p w14:paraId="22CAE645" w14:textId="2D3A6142"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3" w:type="dxa"/>
            <w:gridSpan w:val="2"/>
            <w:vAlign w:val="center"/>
          </w:tcPr>
          <w:p w14:paraId="5CF0B35D" w14:textId="4A9A3C02"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2" w:type="dxa"/>
            <w:gridSpan w:val="3"/>
            <w:vAlign w:val="center"/>
          </w:tcPr>
          <w:p w14:paraId="191DEFDF" w14:textId="17545D77"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971" w:type="dxa"/>
            <w:gridSpan w:val="5"/>
            <w:vAlign w:val="center"/>
          </w:tcPr>
          <w:p w14:paraId="2C8805DF" w14:textId="77777777" w:rsidR="00533028" w:rsidRPr="00520713" w:rsidRDefault="00533028" w:rsidP="00533028">
            <w:pPr>
              <w:spacing w:after="0" w:line="240" w:lineRule="auto"/>
              <w:rPr>
                <w:rFonts w:cs="Arial"/>
                <w:i/>
                <w:iCs/>
                <w:color w:val="3A3838"/>
                <w:szCs w:val="20"/>
                <w:lang w:eastAsia="es-MX"/>
              </w:rPr>
            </w:pPr>
          </w:p>
        </w:tc>
      </w:tr>
      <w:tr w:rsidR="00533028" w:rsidRPr="00520713" w14:paraId="47A99CF9" w14:textId="77777777" w:rsidTr="003F7234">
        <w:trPr>
          <w:trHeight w:val="299"/>
        </w:trPr>
        <w:tc>
          <w:tcPr>
            <w:tcW w:w="1375" w:type="dxa"/>
            <w:vAlign w:val="center"/>
          </w:tcPr>
          <w:p w14:paraId="6F11EF7D"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tcPr>
          <w:p w14:paraId="1E1D7F7B" w14:textId="023F1E0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Actividad 2.1</w:t>
            </w:r>
          </w:p>
        </w:tc>
        <w:tc>
          <w:tcPr>
            <w:tcW w:w="709" w:type="dxa"/>
            <w:noWrap/>
            <w:vAlign w:val="center"/>
          </w:tcPr>
          <w:p w14:paraId="6CB048E7" w14:textId="5DB5D15F" w:rsidR="00533028" w:rsidRPr="00520713" w:rsidRDefault="00533028" w:rsidP="00533028">
            <w:pPr>
              <w:spacing w:after="0" w:line="240" w:lineRule="auto"/>
              <w:rPr>
                <w:rFonts w:cs="Arial"/>
                <w:szCs w:val="20"/>
                <w:lang w:eastAsia="es-MX"/>
              </w:rPr>
            </w:pPr>
            <w:r w:rsidRPr="00520713">
              <w:rPr>
                <w:rFonts w:cs="Arial"/>
                <w:szCs w:val="20"/>
                <w:lang w:eastAsia="es-MX"/>
              </w:rPr>
              <w:t>Porcentaje de dictámenes médicos institucionales con buena práctica médica.</w:t>
            </w:r>
          </w:p>
        </w:tc>
        <w:tc>
          <w:tcPr>
            <w:tcW w:w="443" w:type="dxa"/>
            <w:gridSpan w:val="2"/>
            <w:vAlign w:val="center"/>
          </w:tcPr>
          <w:p w14:paraId="7182FDE6" w14:textId="77777777"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&gt;</w:t>
            </w:r>
          </w:p>
          <w:p w14:paraId="41E9C11A" w14:textId="6F73262E"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40 %</w:t>
            </w:r>
          </w:p>
        </w:tc>
        <w:tc>
          <w:tcPr>
            <w:tcW w:w="1258" w:type="dxa"/>
            <w:gridSpan w:val="2"/>
            <w:vAlign w:val="center"/>
          </w:tcPr>
          <w:p w14:paraId="620562EA" w14:textId="77777777"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P%=(BP1/BP2) * 100</w:t>
            </w:r>
          </w:p>
          <w:p w14:paraId="4426ECCA" w14:textId="77777777"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P%=Total en porcentaje.</w:t>
            </w:r>
          </w:p>
          <w:p w14:paraId="3FA1CD99" w14:textId="31C5D38A"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BP1=Número total de dictámenes emitidos con resultados de buena práctica médica</w:t>
            </w:r>
            <w:r w:rsidR="009C30E3" w:rsidRPr="00520713">
              <w:rPr>
                <w:rFonts w:cs="Arial"/>
                <w:color w:val="3A3838"/>
                <w:szCs w:val="20"/>
                <w:lang w:eastAsia="es-MX"/>
              </w:rPr>
              <w:t>.</w:t>
            </w:r>
          </w:p>
        </w:tc>
        <w:tc>
          <w:tcPr>
            <w:tcW w:w="935" w:type="dxa"/>
            <w:gridSpan w:val="3"/>
            <w:vAlign w:val="center"/>
          </w:tcPr>
          <w:p w14:paraId="20EDE7F2" w14:textId="77777777" w:rsidR="00533028" w:rsidRPr="00520713" w:rsidRDefault="00533028" w:rsidP="00533028">
            <w:pPr>
              <w:spacing w:after="0" w:line="240" w:lineRule="auto"/>
              <w:jc w:val="center"/>
              <w:rPr>
                <w:rFonts w:cs="Arial"/>
                <w:i/>
                <w:iCs/>
                <w:color w:val="3A3838"/>
                <w:szCs w:val="20"/>
                <w:lang w:eastAsia="es-MX"/>
              </w:rPr>
            </w:pPr>
            <w:r w:rsidRPr="00520713">
              <w:rPr>
                <w:rFonts w:cs="Arial"/>
                <w:i/>
                <w:iCs/>
                <w:color w:val="3A3838"/>
                <w:szCs w:val="20"/>
                <w:lang w:eastAsia="es-MX"/>
              </w:rPr>
              <w:t>Porcentaje</w:t>
            </w:r>
          </w:p>
          <w:p w14:paraId="3D59478A" w14:textId="23E0A032" w:rsidR="00533028" w:rsidRPr="00520713" w:rsidRDefault="00533028" w:rsidP="00533028">
            <w:pPr>
              <w:spacing w:after="0" w:line="240" w:lineRule="auto"/>
              <w:jc w:val="center"/>
              <w:rPr>
                <w:rFonts w:cs="Arial"/>
                <w:i/>
                <w:iCs/>
                <w:color w:val="3A3838"/>
                <w:szCs w:val="20"/>
                <w:lang w:eastAsia="es-MX"/>
              </w:rPr>
            </w:pPr>
            <w:r w:rsidRPr="00520713">
              <w:rPr>
                <w:rFonts w:cs="Arial"/>
                <w:i/>
                <w:iCs/>
                <w:color w:val="3A3838"/>
                <w:szCs w:val="20"/>
                <w:lang w:eastAsia="es-MX"/>
              </w:rPr>
              <w:t>(%)</w:t>
            </w:r>
          </w:p>
        </w:tc>
        <w:tc>
          <w:tcPr>
            <w:tcW w:w="1067" w:type="dxa"/>
            <w:gridSpan w:val="3"/>
            <w:vAlign w:val="center"/>
          </w:tcPr>
          <w:p w14:paraId="251A549F" w14:textId="528F4EA1"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3" w:type="dxa"/>
            <w:gridSpan w:val="2"/>
            <w:vAlign w:val="center"/>
          </w:tcPr>
          <w:p w14:paraId="7E2D2948" w14:textId="45A77939"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992" w:type="dxa"/>
            <w:gridSpan w:val="3"/>
            <w:vAlign w:val="center"/>
          </w:tcPr>
          <w:p w14:paraId="2595A0F9" w14:textId="39B1EB9F" w:rsidR="00533028" w:rsidRPr="00520713" w:rsidRDefault="00533028" w:rsidP="00533028">
            <w:pPr>
              <w:spacing w:after="0" w:line="240" w:lineRule="auto"/>
              <w:jc w:val="center"/>
              <w:rPr>
                <w:rFonts w:cs="Arial"/>
                <w:color w:val="3A3838"/>
                <w:szCs w:val="20"/>
                <w:lang w:eastAsia="es-MX"/>
              </w:rPr>
            </w:pPr>
            <w:r w:rsidRPr="00520713">
              <w:rPr>
                <w:rFonts w:cs="Arial"/>
                <w:color w:val="3A3838"/>
                <w:szCs w:val="20"/>
                <w:lang w:eastAsia="es-MX"/>
              </w:rPr>
              <w:t>SI</w:t>
            </w:r>
          </w:p>
        </w:tc>
        <w:tc>
          <w:tcPr>
            <w:tcW w:w="1971" w:type="dxa"/>
            <w:gridSpan w:val="5"/>
            <w:vAlign w:val="center"/>
          </w:tcPr>
          <w:p w14:paraId="784D46FF" w14:textId="77777777" w:rsidR="00533028" w:rsidRPr="00520713" w:rsidRDefault="00533028" w:rsidP="00533028">
            <w:pPr>
              <w:spacing w:after="0" w:line="240" w:lineRule="auto"/>
              <w:rPr>
                <w:rFonts w:cs="Arial"/>
                <w:i/>
                <w:iCs/>
                <w:color w:val="3A3838"/>
                <w:szCs w:val="20"/>
                <w:lang w:eastAsia="es-MX"/>
              </w:rPr>
            </w:pPr>
          </w:p>
        </w:tc>
      </w:tr>
      <w:tr w:rsidR="00533028" w:rsidRPr="00520713" w14:paraId="6AE083BA" w14:textId="77777777" w:rsidTr="003F7234">
        <w:trPr>
          <w:gridAfter w:val="2"/>
          <w:wAfter w:w="160" w:type="dxa"/>
          <w:trHeight w:val="826"/>
        </w:trPr>
        <w:tc>
          <w:tcPr>
            <w:tcW w:w="1375" w:type="dxa"/>
            <w:vMerge w:val="restart"/>
            <w:shd w:val="clear" w:color="auto" w:fill="D9D9D9" w:themeFill="background1" w:themeFillShade="D9"/>
            <w:vAlign w:val="center"/>
            <w:hideMark/>
          </w:tcPr>
          <w:p w14:paraId="718CEB4A"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MIR</w:t>
            </w:r>
          </w:p>
        </w:tc>
        <w:tc>
          <w:tcPr>
            <w:tcW w:w="894" w:type="dxa"/>
            <w:gridSpan w:val="2"/>
            <w:shd w:val="clear" w:color="auto" w:fill="D9D9D9" w:themeFill="background1" w:themeFillShade="D9"/>
            <w:vAlign w:val="center"/>
            <w:hideMark/>
          </w:tcPr>
          <w:p w14:paraId="462B5F02"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Nivel de objetivo</w:t>
            </w:r>
          </w:p>
        </w:tc>
        <w:tc>
          <w:tcPr>
            <w:tcW w:w="1134" w:type="dxa"/>
            <w:gridSpan w:val="2"/>
            <w:shd w:val="clear" w:color="auto" w:fill="D9D9D9" w:themeFill="background1" w:themeFillShade="D9"/>
            <w:vAlign w:val="center"/>
            <w:hideMark/>
          </w:tcPr>
          <w:p w14:paraId="08E8A393"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 xml:space="preserve">Nombre completo del documento donde se </w:t>
            </w:r>
            <w:r w:rsidRPr="00520713">
              <w:rPr>
                <w:rFonts w:cs="Arial"/>
                <w:b/>
                <w:color w:val="3A3838"/>
                <w:szCs w:val="20"/>
                <w:lang w:eastAsia="es-MX"/>
              </w:rPr>
              <w:lastRenderedPageBreak/>
              <w:t>encuentra la información</w:t>
            </w:r>
          </w:p>
        </w:tc>
        <w:tc>
          <w:tcPr>
            <w:tcW w:w="2410" w:type="dxa"/>
            <w:gridSpan w:val="7"/>
            <w:shd w:val="clear" w:color="auto" w:fill="D9D9D9" w:themeFill="background1" w:themeFillShade="D9"/>
            <w:vAlign w:val="center"/>
            <w:hideMark/>
          </w:tcPr>
          <w:p w14:paraId="5FD7FBB1"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lastRenderedPageBreak/>
              <w:t>Nombre del área administrativa que genera o publica la información</w:t>
            </w:r>
          </w:p>
        </w:tc>
        <w:tc>
          <w:tcPr>
            <w:tcW w:w="1984" w:type="dxa"/>
            <w:gridSpan w:val="5"/>
            <w:shd w:val="clear" w:color="auto" w:fill="D9D9D9" w:themeFill="background1" w:themeFillShade="D9"/>
            <w:vAlign w:val="center"/>
            <w:hideMark/>
          </w:tcPr>
          <w:p w14:paraId="7BDFA577"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t xml:space="preserve">Año/periodo en que se emite el documento y si coincide con la frecuencia de </w:t>
            </w:r>
            <w:r w:rsidRPr="00520713">
              <w:rPr>
                <w:rFonts w:cs="Arial"/>
                <w:b/>
                <w:color w:val="3A3838"/>
                <w:szCs w:val="20"/>
                <w:lang w:eastAsia="es-MX"/>
              </w:rPr>
              <w:lastRenderedPageBreak/>
              <w:t>medición del indicador</w:t>
            </w:r>
          </w:p>
        </w:tc>
        <w:tc>
          <w:tcPr>
            <w:tcW w:w="1680" w:type="dxa"/>
            <w:gridSpan w:val="4"/>
            <w:shd w:val="clear" w:color="auto" w:fill="D9D9D9" w:themeFill="background1" w:themeFillShade="D9"/>
            <w:vAlign w:val="center"/>
            <w:hideMark/>
          </w:tcPr>
          <w:p w14:paraId="4DDBC336"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lastRenderedPageBreak/>
              <w:t xml:space="preserve">Ubicación física del documento o la liga electrónica donde se encuentra </w:t>
            </w:r>
            <w:r w:rsidRPr="00520713">
              <w:rPr>
                <w:rFonts w:cs="Arial"/>
                <w:b/>
                <w:color w:val="3A3838"/>
                <w:szCs w:val="20"/>
                <w:lang w:eastAsia="es-MX"/>
              </w:rPr>
              <w:lastRenderedPageBreak/>
              <w:t>publicada la información</w:t>
            </w:r>
          </w:p>
        </w:tc>
        <w:tc>
          <w:tcPr>
            <w:tcW w:w="1000" w:type="dxa"/>
            <w:shd w:val="clear" w:color="auto" w:fill="D9D9D9" w:themeFill="background1" w:themeFillShade="D9"/>
            <w:vAlign w:val="center"/>
            <w:hideMark/>
          </w:tcPr>
          <w:p w14:paraId="02DCC790" w14:textId="77777777" w:rsidR="00533028" w:rsidRPr="00520713" w:rsidRDefault="00533028" w:rsidP="00533028">
            <w:pPr>
              <w:spacing w:after="0" w:line="240" w:lineRule="auto"/>
              <w:jc w:val="center"/>
              <w:rPr>
                <w:rFonts w:cs="Arial"/>
                <w:b/>
                <w:color w:val="3A3838"/>
                <w:szCs w:val="20"/>
                <w:lang w:eastAsia="es-MX"/>
              </w:rPr>
            </w:pPr>
            <w:r w:rsidRPr="00520713">
              <w:rPr>
                <w:rFonts w:cs="Arial"/>
                <w:b/>
                <w:color w:val="3A3838"/>
                <w:szCs w:val="20"/>
                <w:lang w:eastAsia="es-MX"/>
              </w:rPr>
              <w:lastRenderedPageBreak/>
              <w:t xml:space="preserve">Propuesta de mejora del medio de </w:t>
            </w:r>
            <w:r w:rsidRPr="00520713">
              <w:rPr>
                <w:rFonts w:cs="Arial"/>
                <w:b/>
                <w:color w:val="3A3838"/>
                <w:szCs w:val="20"/>
                <w:lang w:eastAsia="es-MX"/>
              </w:rPr>
              <w:lastRenderedPageBreak/>
              <w:t>verificación</w:t>
            </w:r>
          </w:p>
        </w:tc>
      </w:tr>
      <w:tr w:rsidR="00533028" w:rsidRPr="00520713" w14:paraId="184D8785" w14:textId="77777777" w:rsidTr="003F7234">
        <w:trPr>
          <w:gridAfter w:val="2"/>
          <w:wAfter w:w="160" w:type="dxa"/>
          <w:trHeight w:val="370"/>
        </w:trPr>
        <w:tc>
          <w:tcPr>
            <w:tcW w:w="1375" w:type="dxa"/>
            <w:vMerge/>
            <w:vAlign w:val="center"/>
            <w:hideMark/>
          </w:tcPr>
          <w:p w14:paraId="422A5B0D"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vAlign w:val="center"/>
            <w:hideMark/>
          </w:tcPr>
          <w:p w14:paraId="6DF3E274"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Fin</w:t>
            </w:r>
          </w:p>
        </w:tc>
        <w:tc>
          <w:tcPr>
            <w:tcW w:w="1134" w:type="dxa"/>
            <w:gridSpan w:val="2"/>
            <w:vAlign w:val="center"/>
            <w:hideMark/>
          </w:tcPr>
          <w:p w14:paraId="1AB6C1B8" w14:textId="7F7C1325" w:rsidR="002A6EA2" w:rsidRPr="00520713" w:rsidRDefault="002A6EA2" w:rsidP="00533028">
            <w:pPr>
              <w:spacing w:after="0" w:line="240" w:lineRule="auto"/>
              <w:rPr>
                <w:rFonts w:cs="Arial"/>
                <w:i/>
                <w:iCs/>
                <w:color w:val="3A3838"/>
                <w:szCs w:val="20"/>
                <w:lang w:eastAsia="es-MX"/>
              </w:rPr>
            </w:pPr>
          </w:p>
          <w:p w14:paraId="40436916" w14:textId="38C7CE0C" w:rsidR="002F0DAB" w:rsidRPr="00520713" w:rsidRDefault="002F0DAB" w:rsidP="00533028">
            <w:pPr>
              <w:spacing w:after="0" w:line="240" w:lineRule="auto"/>
              <w:rPr>
                <w:rFonts w:cs="Arial"/>
                <w:i/>
                <w:iCs/>
                <w:color w:val="3A3838"/>
                <w:szCs w:val="20"/>
                <w:lang w:eastAsia="es-MX"/>
              </w:rPr>
            </w:pPr>
            <w:r w:rsidRPr="00520713">
              <w:rPr>
                <w:rFonts w:cs="Arial"/>
                <w:i/>
                <w:iCs/>
                <w:color w:val="3A3838"/>
                <w:szCs w:val="20"/>
                <w:lang w:eastAsia="es-MX"/>
              </w:rPr>
              <w:t>P.N.T. (Transparencia)</w:t>
            </w:r>
          </w:p>
        </w:tc>
        <w:tc>
          <w:tcPr>
            <w:tcW w:w="2410" w:type="dxa"/>
            <w:gridSpan w:val="7"/>
            <w:vAlign w:val="center"/>
            <w:hideMark/>
          </w:tcPr>
          <w:p w14:paraId="75234EE0" w14:textId="7DD85EBE"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r w:rsidR="002A6EA2" w:rsidRPr="00520713">
              <w:rPr>
                <w:rFonts w:cs="Arial"/>
                <w:i/>
                <w:iCs/>
                <w:color w:val="3A3838"/>
                <w:szCs w:val="20"/>
                <w:lang w:eastAsia="es-MX"/>
              </w:rPr>
              <w:t>DIRECCI</w:t>
            </w:r>
            <w:r w:rsidR="009C30E3" w:rsidRPr="00520713">
              <w:rPr>
                <w:rFonts w:cs="Arial"/>
                <w:i/>
                <w:iCs/>
                <w:color w:val="3A3838"/>
                <w:szCs w:val="20"/>
                <w:lang w:eastAsia="es-MX"/>
              </w:rPr>
              <w:t>Ó</w:t>
            </w:r>
            <w:r w:rsidR="002A6EA2" w:rsidRPr="00520713">
              <w:rPr>
                <w:rFonts w:cs="Arial"/>
                <w:i/>
                <w:iCs/>
                <w:color w:val="3A3838"/>
                <w:szCs w:val="20"/>
                <w:lang w:eastAsia="es-MX"/>
              </w:rPr>
              <w:t xml:space="preserve">N </w:t>
            </w:r>
            <w:r w:rsidR="002F0DAB" w:rsidRPr="00520713">
              <w:rPr>
                <w:rFonts w:cs="Arial"/>
                <w:i/>
                <w:iCs/>
                <w:color w:val="3A3838"/>
                <w:szCs w:val="20"/>
                <w:lang w:eastAsia="es-MX"/>
              </w:rPr>
              <w:t>M</w:t>
            </w:r>
            <w:r w:rsidR="009C30E3" w:rsidRPr="00520713">
              <w:rPr>
                <w:rFonts w:cs="Arial"/>
                <w:i/>
                <w:iCs/>
                <w:color w:val="3A3838"/>
                <w:szCs w:val="20"/>
                <w:lang w:eastAsia="es-MX"/>
              </w:rPr>
              <w:t>É</w:t>
            </w:r>
            <w:r w:rsidR="002F0DAB" w:rsidRPr="00520713">
              <w:rPr>
                <w:rFonts w:cs="Arial"/>
                <w:i/>
                <w:iCs/>
                <w:color w:val="3A3838"/>
                <w:szCs w:val="20"/>
                <w:lang w:eastAsia="es-MX"/>
              </w:rPr>
              <w:t>DICA</w:t>
            </w:r>
          </w:p>
        </w:tc>
        <w:tc>
          <w:tcPr>
            <w:tcW w:w="1984" w:type="dxa"/>
            <w:gridSpan w:val="5"/>
            <w:vAlign w:val="center"/>
            <w:hideMark/>
          </w:tcPr>
          <w:p w14:paraId="6695D811" w14:textId="4BA60AEA" w:rsidR="00533028" w:rsidRPr="00520713" w:rsidRDefault="002A6EA2" w:rsidP="002A6EA2">
            <w:pPr>
              <w:spacing w:after="0" w:line="240" w:lineRule="auto"/>
              <w:jc w:val="center"/>
              <w:rPr>
                <w:rFonts w:cs="Arial"/>
                <w:i/>
                <w:iCs/>
                <w:color w:val="3A3838"/>
                <w:szCs w:val="20"/>
                <w:lang w:eastAsia="es-MX"/>
              </w:rPr>
            </w:pPr>
            <w:r w:rsidRPr="00520713">
              <w:rPr>
                <w:rFonts w:cs="Arial"/>
                <w:i/>
                <w:iCs/>
                <w:color w:val="3A3838"/>
                <w:szCs w:val="20"/>
                <w:lang w:eastAsia="es-MX"/>
              </w:rPr>
              <w:t>2025</w:t>
            </w:r>
          </w:p>
        </w:tc>
        <w:tc>
          <w:tcPr>
            <w:tcW w:w="1680" w:type="dxa"/>
            <w:gridSpan w:val="4"/>
            <w:vAlign w:val="center"/>
            <w:hideMark/>
          </w:tcPr>
          <w:p w14:paraId="1D8EE536" w14:textId="25839143"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hyperlink r:id="rId26" w:history="1">
              <w:r w:rsidR="00E047BF" w:rsidRPr="00520713">
                <w:rPr>
                  <w:rStyle w:val="Hipervnculo"/>
                  <w:rFonts w:cs="Arial"/>
                  <w:i/>
                  <w:iCs/>
                  <w:szCs w:val="20"/>
                  <w:lang w:eastAsia="es-MX"/>
                </w:rPr>
                <w:t>www.plataformade</w:t>
              </w:r>
            </w:hyperlink>
            <w:r w:rsidR="00E047BF" w:rsidRPr="00520713">
              <w:rPr>
                <w:rFonts w:cs="Arial"/>
                <w:i/>
                <w:iCs/>
                <w:color w:val="3A3838"/>
                <w:szCs w:val="20"/>
                <w:lang w:eastAsia="es-MX"/>
              </w:rPr>
              <w:t>transparencia.org.mx</w:t>
            </w:r>
          </w:p>
        </w:tc>
        <w:tc>
          <w:tcPr>
            <w:tcW w:w="1000" w:type="dxa"/>
            <w:vAlign w:val="center"/>
            <w:hideMark/>
          </w:tcPr>
          <w:p w14:paraId="0DFC04B7" w14:textId="772FDBD1" w:rsidR="00533028" w:rsidRPr="00520713" w:rsidRDefault="00E047BF" w:rsidP="00E047BF">
            <w:pPr>
              <w:spacing w:after="0" w:line="240" w:lineRule="auto"/>
              <w:jc w:val="center"/>
              <w:rPr>
                <w:rFonts w:cs="Arial"/>
                <w:color w:val="000000"/>
                <w:szCs w:val="20"/>
                <w:lang w:eastAsia="es-MX"/>
              </w:rPr>
            </w:pPr>
            <w:r w:rsidRPr="00520713">
              <w:rPr>
                <w:rFonts w:cs="Arial"/>
                <w:color w:val="000000"/>
                <w:szCs w:val="20"/>
                <w:lang w:eastAsia="es-MX"/>
              </w:rPr>
              <w:t>NO</w:t>
            </w:r>
          </w:p>
        </w:tc>
      </w:tr>
      <w:tr w:rsidR="00533028" w:rsidRPr="00520713" w14:paraId="4301C9F9" w14:textId="77777777" w:rsidTr="003F7234">
        <w:trPr>
          <w:gridAfter w:val="2"/>
          <w:wAfter w:w="160" w:type="dxa"/>
          <w:trHeight w:val="370"/>
        </w:trPr>
        <w:tc>
          <w:tcPr>
            <w:tcW w:w="1375" w:type="dxa"/>
            <w:vMerge/>
            <w:vAlign w:val="center"/>
            <w:hideMark/>
          </w:tcPr>
          <w:p w14:paraId="7154C524"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hideMark/>
          </w:tcPr>
          <w:p w14:paraId="5C1BEF63"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Propósito</w:t>
            </w:r>
          </w:p>
        </w:tc>
        <w:tc>
          <w:tcPr>
            <w:tcW w:w="1134" w:type="dxa"/>
            <w:gridSpan w:val="2"/>
            <w:vAlign w:val="center"/>
            <w:hideMark/>
          </w:tcPr>
          <w:p w14:paraId="36BB85CD" w14:textId="1EE7E599" w:rsidR="002F0DAB" w:rsidRPr="00520713" w:rsidRDefault="002F0DAB" w:rsidP="002F0DAB">
            <w:pPr>
              <w:spacing w:after="0" w:line="240" w:lineRule="auto"/>
              <w:rPr>
                <w:rFonts w:cs="Arial"/>
                <w:i/>
                <w:iCs/>
                <w:color w:val="3A3838"/>
                <w:szCs w:val="20"/>
                <w:lang w:eastAsia="es-MX"/>
              </w:rPr>
            </w:pPr>
            <w:r w:rsidRPr="00520713">
              <w:rPr>
                <w:rFonts w:cs="Arial"/>
                <w:i/>
                <w:iCs/>
                <w:color w:val="3A3838"/>
                <w:szCs w:val="20"/>
                <w:lang w:eastAsia="es-MX"/>
              </w:rPr>
              <w:t>P.N.T. (transparencia)</w:t>
            </w:r>
          </w:p>
        </w:tc>
        <w:tc>
          <w:tcPr>
            <w:tcW w:w="2410" w:type="dxa"/>
            <w:gridSpan w:val="7"/>
            <w:vAlign w:val="center"/>
            <w:hideMark/>
          </w:tcPr>
          <w:p w14:paraId="5308E555" w14:textId="06172075" w:rsidR="00533028" w:rsidRPr="00520713" w:rsidRDefault="009C30E3" w:rsidP="00533028">
            <w:pPr>
              <w:spacing w:after="0" w:line="240" w:lineRule="auto"/>
              <w:rPr>
                <w:rFonts w:cs="Arial"/>
                <w:i/>
                <w:iCs/>
                <w:color w:val="3A3838"/>
                <w:szCs w:val="20"/>
                <w:lang w:eastAsia="es-MX"/>
              </w:rPr>
            </w:pPr>
            <w:r w:rsidRPr="00520713">
              <w:rPr>
                <w:rFonts w:cs="Arial"/>
                <w:i/>
                <w:iCs/>
                <w:color w:val="3A3838"/>
                <w:szCs w:val="20"/>
                <w:lang w:eastAsia="es-MX"/>
              </w:rPr>
              <w:t>DIRECCIÓN MÉDICA</w:t>
            </w:r>
          </w:p>
        </w:tc>
        <w:tc>
          <w:tcPr>
            <w:tcW w:w="1984" w:type="dxa"/>
            <w:gridSpan w:val="5"/>
            <w:vAlign w:val="center"/>
            <w:hideMark/>
          </w:tcPr>
          <w:p w14:paraId="1752E23F" w14:textId="3BFD9CF5" w:rsidR="00533028" w:rsidRPr="00520713" w:rsidRDefault="002A6EA2" w:rsidP="002A6EA2">
            <w:pPr>
              <w:spacing w:after="0" w:line="240" w:lineRule="auto"/>
              <w:jc w:val="center"/>
              <w:rPr>
                <w:rFonts w:cs="Arial"/>
                <w:i/>
                <w:iCs/>
                <w:color w:val="3A3838"/>
                <w:szCs w:val="20"/>
                <w:lang w:eastAsia="es-MX"/>
              </w:rPr>
            </w:pPr>
            <w:r w:rsidRPr="00520713">
              <w:rPr>
                <w:rFonts w:cs="Arial"/>
                <w:i/>
                <w:iCs/>
                <w:color w:val="3A3838"/>
                <w:szCs w:val="20"/>
                <w:lang w:eastAsia="es-MX"/>
              </w:rPr>
              <w:t>2025</w:t>
            </w:r>
          </w:p>
        </w:tc>
        <w:tc>
          <w:tcPr>
            <w:tcW w:w="1680" w:type="dxa"/>
            <w:gridSpan w:val="4"/>
            <w:vAlign w:val="center"/>
            <w:hideMark/>
          </w:tcPr>
          <w:p w14:paraId="61BE41BC" w14:textId="31EEDC91"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r w:rsidR="00E047BF" w:rsidRPr="00520713">
              <w:rPr>
                <w:rFonts w:cs="Arial"/>
                <w:i/>
                <w:iCs/>
                <w:color w:val="3A3838"/>
                <w:szCs w:val="20"/>
                <w:lang w:eastAsia="es-MX"/>
              </w:rPr>
              <w:t> </w:t>
            </w:r>
            <w:hyperlink r:id="rId27" w:history="1">
              <w:r w:rsidR="00E047BF" w:rsidRPr="00520713">
                <w:rPr>
                  <w:rStyle w:val="Hipervnculo"/>
                  <w:rFonts w:cs="Arial"/>
                  <w:i/>
                  <w:iCs/>
                  <w:szCs w:val="20"/>
                  <w:lang w:eastAsia="es-MX"/>
                </w:rPr>
                <w:t>www.plataformade</w:t>
              </w:r>
            </w:hyperlink>
            <w:r w:rsidR="00E047BF" w:rsidRPr="00520713">
              <w:rPr>
                <w:rFonts w:cs="Arial"/>
                <w:i/>
                <w:iCs/>
                <w:color w:val="3A3838"/>
                <w:szCs w:val="20"/>
                <w:lang w:eastAsia="es-MX"/>
              </w:rPr>
              <w:t>transparencia.org.mx</w:t>
            </w:r>
          </w:p>
        </w:tc>
        <w:tc>
          <w:tcPr>
            <w:tcW w:w="1000" w:type="dxa"/>
            <w:vAlign w:val="center"/>
            <w:hideMark/>
          </w:tcPr>
          <w:p w14:paraId="5AECA1A3" w14:textId="0210E5B4" w:rsidR="00533028" w:rsidRPr="00520713" w:rsidRDefault="00E047BF" w:rsidP="00E047BF">
            <w:pPr>
              <w:spacing w:after="0" w:line="240" w:lineRule="auto"/>
              <w:jc w:val="center"/>
              <w:rPr>
                <w:rFonts w:cs="Arial"/>
                <w:color w:val="000000"/>
                <w:szCs w:val="20"/>
                <w:lang w:eastAsia="es-MX"/>
              </w:rPr>
            </w:pPr>
            <w:r w:rsidRPr="00520713">
              <w:rPr>
                <w:rFonts w:cs="Arial"/>
                <w:color w:val="000000"/>
                <w:szCs w:val="20"/>
                <w:lang w:eastAsia="es-MX"/>
              </w:rPr>
              <w:t>NO</w:t>
            </w:r>
          </w:p>
        </w:tc>
      </w:tr>
      <w:tr w:rsidR="00533028" w:rsidRPr="00520713" w14:paraId="5D623526" w14:textId="77777777" w:rsidTr="003F7234">
        <w:trPr>
          <w:gridAfter w:val="2"/>
          <w:wAfter w:w="160" w:type="dxa"/>
          <w:trHeight w:val="370"/>
        </w:trPr>
        <w:tc>
          <w:tcPr>
            <w:tcW w:w="1375" w:type="dxa"/>
            <w:vMerge/>
            <w:vAlign w:val="center"/>
            <w:hideMark/>
          </w:tcPr>
          <w:p w14:paraId="36AE348B"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hideMark/>
          </w:tcPr>
          <w:p w14:paraId="54227F3A"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Componentes</w:t>
            </w:r>
          </w:p>
        </w:tc>
        <w:tc>
          <w:tcPr>
            <w:tcW w:w="1134" w:type="dxa"/>
            <w:gridSpan w:val="2"/>
            <w:vAlign w:val="center"/>
            <w:hideMark/>
          </w:tcPr>
          <w:p w14:paraId="53FDDACA" w14:textId="77777777" w:rsidR="002A6EA2" w:rsidRPr="00520713" w:rsidRDefault="002F0DAB" w:rsidP="00533028">
            <w:pPr>
              <w:spacing w:after="0" w:line="240" w:lineRule="auto"/>
              <w:rPr>
                <w:rFonts w:cs="Arial"/>
                <w:i/>
                <w:iCs/>
                <w:color w:val="3A3838"/>
                <w:szCs w:val="20"/>
                <w:lang w:eastAsia="es-MX"/>
              </w:rPr>
            </w:pPr>
            <w:r w:rsidRPr="00520713">
              <w:rPr>
                <w:rFonts w:cs="Arial"/>
                <w:i/>
                <w:iCs/>
                <w:color w:val="3A3838"/>
                <w:szCs w:val="20"/>
                <w:lang w:eastAsia="es-MX"/>
              </w:rPr>
              <w:t>P.N.T.</w:t>
            </w:r>
          </w:p>
          <w:p w14:paraId="4A77BFE4" w14:textId="78929EC7" w:rsidR="002F0DAB" w:rsidRPr="00520713" w:rsidRDefault="002F0DAB" w:rsidP="00533028">
            <w:pPr>
              <w:spacing w:after="0" w:line="240" w:lineRule="auto"/>
              <w:rPr>
                <w:rFonts w:cs="Arial"/>
                <w:i/>
                <w:iCs/>
                <w:color w:val="3A3838"/>
                <w:szCs w:val="20"/>
                <w:lang w:eastAsia="es-MX"/>
              </w:rPr>
            </w:pPr>
            <w:r w:rsidRPr="00520713">
              <w:rPr>
                <w:rFonts w:cs="Arial"/>
                <w:i/>
                <w:iCs/>
                <w:color w:val="3A3838"/>
                <w:szCs w:val="20"/>
                <w:lang w:eastAsia="es-MX"/>
              </w:rPr>
              <w:t>(Transparencia)</w:t>
            </w:r>
          </w:p>
        </w:tc>
        <w:tc>
          <w:tcPr>
            <w:tcW w:w="2410" w:type="dxa"/>
            <w:gridSpan w:val="7"/>
            <w:vAlign w:val="center"/>
            <w:hideMark/>
          </w:tcPr>
          <w:p w14:paraId="6F097647" w14:textId="2AD7F374"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r w:rsidR="009C30E3" w:rsidRPr="00520713">
              <w:rPr>
                <w:rFonts w:cs="Arial"/>
                <w:i/>
                <w:iCs/>
                <w:color w:val="3A3838"/>
                <w:szCs w:val="20"/>
                <w:lang w:eastAsia="es-MX"/>
              </w:rPr>
              <w:t>DIRECCIÓN MÉDICA</w:t>
            </w:r>
          </w:p>
        </w:tc>
        <w:tc>
          <w:tcPr>
            <w:tcW w:w="1984" w:type="dxa"/>
            <w:gridSpan w:val="5"/>
            <w:vAlign w:val="center"/>
            <w:hideMark/>
          </w:tcPr>
          <w:p w14:paraId="590B6393" w14:textId="0B7B36B4" w:rsidR="00533028" w:rsidRPr="00520713" w:rsidRDefault="002A6EA2" w:rsidP="002A6EA2">
            <w:pPr>
              <w:spacing w:after="0" w:line="240" w:lineRule="auto"/>
              <w:jc w:val="center"/>
              <w:rPr>
                <w:rFonts w:cs="Arial"/>
                <w:i/>
                <w:iCs/>
                <w:color w:val="3A3838"/>
                <w:szCs w:val="20"/>
                <w:lang w:eastAsia="es-MX"/>
              </w:rPr>
            </w:pPr>
            <w:r w:rsidRPr="00520713">
              <w:rPr>
                <w:rFonts w:cs="Arial"/>
                <w:i/>
                <w:iCs/>
                <w:color w:val="3A3838"/>
                <w:szCs w:val="20"/>
                <w:lang w:eastAsia="es-MX"/>
              </w:rPr>
              <w:t>2025</w:t>
            </w:r>
          </w:p>
        </w:tc>
        <w:tc>
          <w:tcPr>
            <w:tcW w:w="1680" w:type="dxa"/>
            <w:gridSpan w:val="4"/>
            <w:vAlign w:val="center"/>
            <w:hideMark/>
          </w:tcPr>
          <w:p w14:paraId="24F7D9E4" w14:textId="2CF2C7F3"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r w:rsidR="00E047BF" w:rsidRPr="00520713">
              <w:rPr>
                <w:rFonts w:cs="Arial"/>
                <w:i/>
                <w:iCs/>
                <w:color w:val="3A3838"/>
                <w:szCs w:val="20"/>
                <w:lang w:eastAsia="es-MX"/>
              </w:rPr>
              <w:t>  </w:t>
            </w:r>
            <w:hyperlink r:id="rId28" w:history="1">
              <w:r w:rsidR="00E047BF" w:rsidRPr="00520713">
                <w:rPr>
                  <w:rStyle w:val="Hipervnculo"/>
                  <w:rFonts w:cs="Arial"/>
                  <w:i/>
                  <w:iCs/>
                  <w:szCs w:val="20"/>
                  <w:lang w:eastAsia="es-MX"/>
                </w:rPr>
                <w:t>www.plataformade</w:t>
              </w:r>
            </w:hyperlink>
            <w:r w:rsidR="00E047BF" w:rsidRPr="00520713">
              <w:rPr>
                <w:rFonts w:cs="Arial"/>
                <w:i/>
                <w:iCs/>
                <w:color w:val="3A3838"/>
                <w:szCs w:val="20"/>
                <w:lang w:eastAsia="es-MX"/>
              </w:rPr>
              <w:t>transparencia.org.mx</w:t>
            </w:r>
          </w:p>
        </w:tc>
        <w:tc>
          <w:tcPr>
            <w:tcW w:w="1000" w:type="dxa"/>
            <w:vAlign w:val="center"/>
            <w:hideMark/>
          </w:tcPr>
          <w:p w14:paraId="536ED159" w14:textId="5D48D8C5" w:rsidR="00533028" w:rsidRPr="00520713" w:rsidRDefault="00E047BF" w:rsidP="00E047BF">
            <w:pPr>
              <w:spacing w:after="0" w:line="240" w:lineRule="auto"/>
              <w:jc w:val="center"/>
              <w:rPr>
                <w:rFonts w:cs="Arial"/>
                <w:color w:val="000000"/>
                <w:szCs w:val="20"/>
                <w:lang w:eastAsia="es-MX"/>
              </w:rPr>
            </w:pPr>
            <w:r w:rsidRPr="00520713">
              <w:rPr>
                <w:rFonts w:cs="Arial"/>
                <w:color w:val="000000"/>
                <w:szCs w:val="20"/>
                <w:lang w:eastAsia="es-MX"/>
              </w:rPr>
              <w:t>NO</w:t>
            </w:r>
          </w:p>
        </w:tc>
      </w:tr>
      <w:tr w:rsidR="00533028" w:rsidRPr="00520713" w14:paraId="5DC77C66" w14:textId="77777777" w:rsidTr="003F7234">
        <w:trPr>
          <w:gridAfter w:val="2"/>
          <w:wAfter w:w="160" w:type="dxa"/>
          <w:trHeight w:val="370"/>
        </w:trPr>
        <w:tc>
          <w:tcPr>
            <w:tcW w:w="1375" w:type="dxa"/>
            <w:vMerge/>
            <w:vAlign w:val="center"/>
            <w:hideMark/>
          </w:tcPr>
          <w:p w14:paraId="1B9DC946" w14:textId="77777777" w:rsidR="00533028" w:rsidRPr="00520713" w:rsidRDefault="00533028" w:rsidP="00533028">
            <w:pPr>
              <w:spacing w:after="0" w:line="240" w:lineRule="auto"/>
              <w:rPr>
                <w:rFonts w:cs="Arial"/>
                <w:color w:val="3A3838"/>
                <w:szCs w:val="20"/>
                <w:lang w:eastAsia="es-MX"/>
              </w:rPr>
            </w:pPr>
          </w:p>
        </w:tc>
        <w:tc>
          <w:tcPr>
            <w:tcW w:w="894" w:type="dxa"/>
            <w:gridSpan w:val="2"/>
            <w:shd w:val="clear" w:color="auto" w:fill="F2F2F2" w:themeFill="background1" w:themeFillShade="F2"/>
            <w:noWrap/>
            <w:vAlign w:val="center"/>
            <w:hideMark/>
          </w:tcPr>
          <w:p w14:paraId="0F3F4D70" w14:textId="77777777" w:rsidR="00533028" w:rsidRPr="00520713" w:rsidRDefault="00533028" w:rsidP="00533028">
            <w:pPr>
              <w:spacing w:after="0" w:line="240" w:lineRule="auto"/>
              <w:rPr>
                <w:rFonts w:cs="Arial"/>
                <w:color w:val="3A3838"/>
                <w:szCs w:val="20"/>
                <w:lang w:eastAsia="es-MX"/>
              </w:rPr>
            </w:pPr>
            <w:r w:rsidRPr="00520713">
              <w:rPr>
                <w:rFonts w:cs="Arial"/>
                <w:color w:val="3A3838"/>
                <w:szCs w:val="20"/>
                <w:lang w:eastAsia="es-MX"/>
              </w:rPr>
              <w:t>Actividades</w:t>
            </w:r>
          </w:p>
        </w:tc>
        <w:tc>
          <w:tcPr>
            <w:tcW w:w="1134" w:type="dxa"/>
            <w:gridSpan w:val="2"/>
            <w:vAlign w:val="center"/>
            <w:hideMark/>
          </w:tcPr>
          <w:p w14:paraId="0A8A6E59" w14:textId="0A13BDD0" w:rsidR="002A6EA2" w:rsidRPr="00520713" w:rsidRDefault="002F0DAB" w:rsidP="00533028">
            <w:pPr>
              <w:spacing w:after="0" w:line="240" w:lineRule="auto"/>
              <w:rPr>
                <w:rFonts w:cs="Arial"/>
                <w:i/>
                <w:iCs/>
                <w:color w:val="3A3838"/>
                <w:szCs w:val="20"/>
                <w:lang w:eastAsia="es-MX"/>
              </w:rPr>
            </w:pPr>
            <w:r w:rsidRPr="00520713">
              <w:rPr>
                <w:rFonts w:cs="Arial"/>
                <w:i/>
                <w:iCs/>
                <w:color w:val="3A3838"/>
                <w:szCs w:val="20"/>
                <w:lang w:eastAsia="es-MX"/>
              </w:rPr>
              <w:t>P.N.T. (Transparencia)</w:t>
            </w:r>
          </w:p>
        </w:tc>
        <w:tc>
          <w:tcPr>
            <w:tcW w:w="2410" w:type="dxa"/>
            <w:gridSpan w:val="7"/>
            <w:vAlign w:val="center"/>
            <w:hideMark/>
          </w:tcPr>
          <w:p w14:paraId="7BB809B2" w14:textId="507A4DA4"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r w:rsidR="009C30E3" w:rsidRPr="00520713">
              <w:rPr>
                <w:rFonts w:cs="Arial"/>
                <w:i/>
                <w:iCs/>
                <w:color w:val="3A3838"/>
                <w:szCs w:val="20"/>
                <w:lang w:eastAsia="es-MX"/>
              </w:rPr>
              <w:t>DIRECCIÓN MÉDICA</w:t>
            </w:r>
          </w:p>
        </w:tc>
        <w:tc>
          <w:tcPr>
            <w:tcW w:w="1984" w:type="dxa"/>
            <w:gridSpan w:val="5"/>
            <w:vAlign w:val="center"/>
            <w:hideMark/>
          </w:tcPr>
          <w:p w14:paraId="5E58E8CC" w14:textId="10EE46C0" w:rsidR="00533028" w:rsidRPr="00520713" w:rsidRDefault="002A6EA2" w:rsidP="002A6EA2">
            <w:pPr>
              <w:spacing w:after="0" w:line="240" w:lineRule="auto"/>
              <w:jc w:val="center"/>
              <w:rPr>
                <w:rFonts w:cs="Arial"/>
                <w:i/>
                <w:iCs/>
                <w:color w:val="3A3838"/>
                <w:szCs w:val="20"/>
                <w:lang w:eastAsia="es-MX"/>
              </w:rPr>
            </w:pPr>
            <w:r w:rsidRPr="00520713">
              <w:rPr>
                <w:rFonts w:cs="Arial"/>
                <w:i/>
                <w:iCs/>
                <w:color w:val="3A3838"/>
                <w:szCs w:val="20"/>
                <w:lang w:eastAsia="es-MX"/>
              </w:rPr>
              <w:t>2025</w:t>
            </w:r>
          </w:p>
        </w:tc>
        <w:tc>
          <w:tcPr>
            <w:tcW w:w="1680" w:type="dxa"/>
            <w:gridSpan w:val="4"/>
            <w:vAlign w:val="center"/>
            <w:hideMark/>
          </w:tcPr>
          <w:p w14:paraId="13E7D2F9" w14:textId="5B1219A5" w:rsidR="00533028" w:rsidRPr="00520713" w:rsidRDefault="00533028" w:rsidP="00533028">
            <w:pPr>
              <w:spacing w:after="0" w:line="240" w:lineRule="auto"/>
              <w:rPr>
                <w:rFonts w:cs="Arial"/>
                <w:i/>
                <w:iCs/>
                <w:color w:val="3A3838"/>
                <w:szCs w:val="20"/>
                <w:lang w:eastAsia="es-MX"/>
              </w:rPr>
            </w:pPr>
            <w:r w:rsidRPr="00520713">
              <w:rPr>
                <w:rFonts w:cs="Arial"/>
                <w:i/>
                <w:iCs/>
                <w:color w:val="3A3838"/>
                <w:szCs w:val="20"/>
                <w:lang w:eastAsia="es-MX"/>
              </w:rPr>
              <w:t> </w:t>
            </w:r>
            <w:r w:rsidR="00E047BF" w:rsidRPr="00520713">
              <w:rPr>
                <w:rFonts w:cs="Arial"/>
                <w:i/>
                <w:iCs/>
                <w:color w:val="3A3838"/>
                <w:szCs w:val="20"/>
                <w:lang w:eastAsia="es-MX"/>
              </w:rPr>
              <w:t>   </w:t>
            </w:r>
            <w:hyperlink r:id="rId29" w:history="1">
              <w:r w:rsidR="00E047BF" w:rsidRPr="00520713">
                <w:rPr>
                  <w:rStyle w:val="Hipervnculo"/>
                  <w:rFonts w:cs="Arial"/>
                  <w:i/>
                  <w:iCs/>
                  <w:szCs w:val="20"/>
                  <w:lang w:eastAsia="es-MX"/>
                </w:rPr>
                <w:t>www.plataformade</w:t>
              </w:r>
            </w:hyperlink>
            <w:r w:rsidR="00E047BF" w:rsidRPr="00520713">
              <w:rPr>
                <w:rFonts w:cs="Arial"/>
                <w:i/>
                <w:iCs/>
                <w:color w:val="3A3838"/>
                <w:szCs w:val="20"/>
                <w:lang w:eastAsia="es-MX"/>
              </w:rPr>
              <w:t>transparencia.org.mx</w:t>
            </w:r>
          </w:p>
        </w:tc>
        <w:tc>
          <w:tcPr>
            <w:tcW w:w="1000" w:type="dxa"/>
            <w:vAlign w:val="center"/>
            <w:hideMark/>
          </w:tcPr>
          <w:p w14:paraId="3F954D69" w14:textId="4EB0E81E" w:rsidR="00533028" w:rsidRPr="00520713" w:rsidRDefault="00E047BF" w:rsidP="00E047BF">
            <w:pPr>
              <w:spacing w:after="0" w:line="240" w:lineRule="auto"/>
              <w:jc w:val="center"/>
              <w:rPr>
                <w:rFonts w:cs="Arial"/>
                <w:color w:val="000000"/>
                <w:szCs w:val="20"/>
                <w:lang w:eastAsia="es-MX"/>
              </w:rPr>
            </w:pPr>
            <w:r w:rsidRPr="00520713">
              <w:rPr>
                <w:rFonts w:cs="Arial"/>
                <w:color w:val="000000"/>
                <w:szCs w:val="20"/>
                <w:lang w:eastAsia="es-MX"/>
              </w:rPr>
              <w:t>NO</w:t>
            </w:r>
          </w:p>
        </w:tc>
      </w:tr>
      <w:tr w:rsidR="003F7234" w:rsidRPr="00520713" w14:paraId="68CDB30C" w14:textId="77777777" w:rsidTr="009B6D8E">
        <w:trPr>
          <w:gridAfter w:val="2"/>
          <w:wAfter w:w="160" w:type="dxa"/>
          <w:trHeight w:val="1300"/>
        </w:trPr>
        <w:tc>
          <w:tcPr>
            <w:tcW w:w="1375" w:type="dxa"/>
            <w:shd w:val="clear" w:color="auto" w:fill="D9D9D9" w:themeFill="background1" w:themeFillShade="D9"/>
            <w:noWrap/>
            <w:vAlign w:val="center"/>
            <w:hideMark/>
          </w:tcPr>
          <w:p w14:paraId="48FC4B4B" w14:textId="77777777" w:rsidR="003F7234" w:rsidRPr="00520713" w:rsidRDefault="003F7234" w:rsidP="00533028">
            <w:pPr>
              <w:spacing w:after="0" w:line="240" w:lineRule="auto"/>
              <w:jc w:val="center"/>
              <w:rPr>
                <w:rFonts w:cs="Arial"/>
                <w:b/>
                <w:color w:val="3A3838"/>
                <w:szCs w:val="20"/>
                <w:lang w:eastAsia="es-MX"/>
              </w:rPr>
            </w:pPr>
            <w:r w:rsidRPr="00520713">
              <w:rPr>
                <w:rFonts w:cs="Arial"/>
                <w:b/>
                <w:color w:val="3A3838"/>
                <w:szCs w:val="20"/>
                <w:lang w:eastAsia="es-MX"/>
              </w:rPr>
              <w:t>FID</w:t>
            </w:r>
          </w:p>
        </w:tc>
        <w:tc>
          <w:tcPr>
            <w:tcW w:w="894" w:type="dxa"/>
            <w:gridSpan w:val="2"/>
            <w:shd w:val="clear" w:color="auto" w:fill="F2F2F2" w:themeFill="background1" w:themeFillShade="F2"/>
            <w:noWrap/>
            <w:vAlign w:val="center"/>
            <w:hideMark/>
          </w:tcPr>
          <w:p w14:paraId="11E147DA" w14:textId="77777777" w:rsidR="003F7234" w:rsidRPr="00520713" w:rsidRDefault="003F7234" w:rsidP="00533028">
            <w:pPr>
              <w:spacing w:after="0" w:line="240" w:lineRule="auto"/>
              <w:rPr>
                <w:rFonts w:cs="Arial"/>
                <w:color w:val="3A3838"/>
                <w:szCs w:val="20"/>
                <w:lang w:eastAsia="es-MX"/>
              </w:rPr>
            </w:pPr>
            <w:r w:rsidRPr="00520713">
              <w:rPr>
                <w:rFonts w:cs="Arial"/>
                <w:color w:val="3A3838"/>
                <w:szCs w:val="20"/>
                <w:lang w:eastAsia="es-MX"/>
              </w:rPr>
              <w:t>Indicador FID Estratégico</w:t>
            </w:r>
          </w:p>
        </w:tc>
        <w:tc>
          <w:tcPr>
            <w:tcW w:w="1134" w:type="dxa"/>
            <w:gridSpan w:val="2"/>
            <w:vAlign w:val="center"/>
            <w:hideMark/>
          </w:tcPr>
          <w:p w14:paraId="210B7C6A" w14:textId="77777777" w:rsidR="003F7234" w:rsidRPr="00520713" w:rsidRDefault="003F7234" w:rsidP="002F0DAB">
            <w:pPr>
              <w:spacing w:after="0" w:line="240" w:lineRule="auto"/>
              <w:rPr>
                <w:rFonts w:cs="Arial"/>
                <w:i/>
                <w:iCs/>
                <w:color w:val="3A3838"/>
                <w:szCs w:val="20"/>
                <w:lang w:eastAsia="es-MX"/>
              </w:rPr>
            </w:pPr>
            <w:r w:rsidRPr="00520713">
              <w:rPr>
                <w:rFonts w:cs="Arial"/>
                <w:i/>
                <w:iCs/>
                <w:color w:val="3A3838"/>
                <w:szCs w:val="20"/>
                <w:lang w:eastAsia="es-MX"/>
              </w:rPr>
              <w:t> PNT</w:t>
            </w:r>
          </w:p>
          <w:p w14:paraId="0A8E343D" w14:textId="6E6AF4B0" w:rsidR="003F7234" w:rsidRPr="00520713" w:rsidRDefault="003F7234" w:rsidP="002F0DAB">
            <w:pPr>
              <w:spacing w:after="0" w:line="240" w:lineRule="auto"/>
              <w:rPr>
                <w:rFonts w:cs="Arial"/>
                <w:i/>
                <w:iCs/>
                <w:color w:val="3A3838"/>
                <w:szCs w:val="20"/>
                <w:lang w:eastAsia="es-MX"/>
              </w:rPr>
            </w:pPr>
            <w:r w:rsidRPr="00520713">
              <w:rPr>
                <w:rFonts w:cs="Arial"/>
                <w:i/>
                <w:iCs/>
                <w:color w:val="3A3838"/>
                <w:szCs w:val="20"/>
                <w:lang w:eastAsia="es-MX"/>
              </w:rPr>
              <w:t>(TRANSPARENCIA)</w:t>
            </w:r>
          </w:p>
        </w:tc>
        <w:tc>
          <w:tcPr>
            <w:tcW w:w="2410" w:type="dxa"/>
            <w:gridSpan w:val="7"/>
            <w:vAlign w:val="center"/>
            <w:hideMark/>
          </w:tcPr>
          <w:p w14:paraId="0C76CAED" w14:textId="738C4AFF" w:rsidR="003F7234" w:rsidRPr="00520713" w:rsidRDefault="003F7234" w:rsidP="00533028">
            <w:pPr>
              <w:spacing w:after="0" w:line="240" w:lineRule="auto"/>
              <w:rPr>
                <w:rFonts w:cs="Arial"/>
                <w:i/>
                <w:iCs/>
                <w:color w:val="3A3838"/>
                <w:szCs w:val="20"/>
                <w:lang w:eastAsia="es-MX"/>
              </w:rPr>
            </w:pPr>
            <w:r w:rsidRPr="00520713">
              <w:rPr>
                <w:rFonts w:cs="Arial"/>
                <w:i/>
                <w:iCs/>
                <w:color w:val="3A3838"/>
                <w:szCs w:val="20"/>
                <w:lang w:eastAsia="es-MX"/>
              </w:rPr>
              <w:t>DIRECCIÓN MÉDICA</w:t>
            </w:r>
          </w:p>
        </w:tc>
        <w:tc>
          <w:tcPr>
            <w:tcW w:w="1984" w:type="dxa"/>
            <w:gridSpan w:val="5"/>
            <w:vAlign w:val="center"/>
            <w:hideMark/>
          </w:tcPr>
          <w:p w14:paraId="44539381" w14:textId="201CDF6F" w:rsidR="003F7234" w:rsidRPr="00520713" w:rsidRDefault="003F7234" w:rsidP="002A6EA2">
            <w:pPr>
              <w:spacing w:after="0" w:line="240" w:lineRule="auto"/>
              <w:jc w:val="center"/>
              <w:rPr>
                <w:rFonts w:cs="Arial"/>
                <w:i/>
                <w:iCs/>
                <w:color w:val="3A3838"/>
                <w:szCs w:val="20"/>
                <w:lang w:eastAsia="es-MX"/>
              </w:rPr>
            </w:pPr>
            <w:r w:rsidRPr="00520713">
              <w:rPr>
                <w:rFonts w:cs="Arial"/>
                <w:i/>
                <w:iCs/>
                <w:color w:val="3A3838"/>
                <w:szCs w:val="20"/>
                <w:lang w:eastAsia="es-MX"/>
              </w:rPr>
              <w:t>2025</w:t>
            </w:r>
          </w:p>
        </w:tc>
        <w:tc>
          <w:tcPr>
            <w:tcW w:w="1680" w:type="dxa"/>
            <w:gridSpan w:val="4"/>
            <w:vAlign w:val="center"/>
            <w:hideMark/>
          </w:tcPr>
          <w:p w14:paraId="554E988C" w14:textId="7CDE3D63" w:rsidR="003F7234" w:rsidRPr="00520713" w:rsidRDefault="003F7234" w:rsidP="00533028">
            <w:pPr>
              <w:spacing w:after="0" w:line="240" w:lineRule="auto"/>
              <w:rPr>
                <w:rFonts w:cs="Arial"/>
                <w:i/>
                <w:iCs/>
                <w:color w:val="3A3838"/>
                <w:szCs w:val="20"/>
                <w:lang w:eastAsia="es-MX"/>
              </w:rPr>
            </w:pPr>
            <w:r w:rsidRPr="00520713">
              <w:rPr>
                <w:rFonts w:cs="Arial"/>
                <w:i/>
                <w:iCs/>
                <w:color w:val="3A3838"/>
                <w:szCs w:val="20"/>
                <w:lang w:eastAsia="es-MX"/>
              </w:rPr>
              <w:t>     </w:t>
            </w:r>
            <w:hyperlink r:id="rId30" w:history="1">
              <w:r w:rsidRPr="00520713">
                <w:rPr>
                  <w:rStyle w:val="Hipervnculo"/>
                  <w:rFonts w:cs="Arial"/>
                  <w:i/>
                  <w:iCs/>
                  <w:szCs w:val="20"/>
                  <w:lang w:eastAsia="es-MX"/>
                </w:rPr>
                <w:t>www.plataformade</w:t>
              </w:r>
            </w:hyperlink>
            <w:r w:rsidRPr="00520713">
              <w:rPr>
                <w:rFonts w:cs="Arial"/>
                <w:i/>
                <w:iCs/>
                <w:color w:val="3A3838"/>
                <w:szCs w:val="20"/>
                <w:lang w:eastAsia="es-MX"/>
              </w:rPr>
              <w:t>transparencia.org.mx</w:t>
            </w:r>
          </w:p>
        </w:tc>
        <w:tc>
          <w:tcPr>
            <w:tcW w:w="1000" w:type="dxa"/>
            <w:vAlign w:val="center"/>
            <w:hideMark/>
          </w:tcPr>
          <w:p w14:paraId="433F2726" w14:textId="73C59C9D" w:rsidR="003F7234" w:rsidRPr="00520713" w:rsidRDefault="003F7234" w:rsidP="00E047BF">
            <w:pPr>
              <w:spacing w:after="0" w:line="240" w:lineRule="auto"/>
              <w:jc w:val="center"/>
              <w:rPr>
                <w:rFonts w:cs="Arial"/>
                <w:color w:val="000000"/>
                <w:szCs w:val="20"/>
                <w:lang w:eastAsia="es-MX"/>
              </w:rPr>
            </w:pPr>
            <w:r w:rsidRPr="00520713">
              <w:rPr>
                <w:rFonts w:cs="Arial"/>
                <w:color w:val="000000"/>
                <w:szCs w:val="20"/>
                <w:lang w:eastAsia="es-MX"/>
              </w:rPr>
              <w:t>NO</w:t>
            </w:r>
          </w:p>
        </w:tc>
      </w:tr>
    </w:tbl>
    <w:p w14:paraId="57D35CCA" w14:textId="3812735C" w:rsidR="00757F67" w:rsidRDefault="00757F67">
      <w:pPr>
        <w:spacing w:line="276" w:lineRule="auto"/>
        <w:jc w:val="left"/>
        <w:rPr>
          <w:rFonts w:cs="Arial"/>
          <w:szCs w:val="20"/>
          <w:lang w:val="es-ES"/>
        </w:rPr>
      </w:pPr>
    </w:p>
    <w:p w14:paraId="36E05D13" w14:textId="4B200ABF" w:rsidR="003F7234" w:rsidRDefault="003F7234">
      <w:pPr>
        <w:spacing w:line="276" w:lineRule="auto"/>
        <w:jc w:val="left"/>
        <w:rPr>
          <w:rFonts w:cs="Arial"/>
          <w:szCs w:val="20"/>
          <w:lang w:val="es-ES"/>
        </w:rPr>
      </w:pPr>
    </w:p>
    <w:p w14:paraId="274929C3" w14:textId="0DFE0FE0" w:rsidR="003F7234" w:rsidRDefault="003F7234">
      <w:pPr>
        <w:spacing w:line="276" w:lineRule="auto"/>
        <w:jc w:val="left"/>
        <w:rPr>
          <w:rFonts w:cs="Arial"/>
          <w:szCs w:val="20"/>
          <w:lang w:val="es-ES"/>
        </w:rPr>
      </w:pPr>
    </w:p>
    <w:p w14:paraId="66B3BC45" w14:textId="7FB00A30" w:rsidR="003F7234" w:rsidRDefault="003F7234">
      <w:pPr>
        <w:spacing w:line="276" w:lineRule="auto"/>
        <w:jc w:val="left"/>
        <w:rPr>
          <w:rFonts w:cs="Arial"/>
          <w:szCs w:val="20"/>
          <w:lang w:val="es-ES"/>
        </w:rPr>
      </w:pPr>
    </w:p>
    <w:p w14:paraId="1F83C0FC" w14:textId="00F483B1" w:rsidR="003F7234" w:rsidRDefault="003F7234">
      <w:pPr>
        <w:spacing w:line="276" w:lineRule="auto"/>
        <w:jc w:val="left"/>
        <w:rPr>
          <w:rFonts w:cs="Arial"/>
          <w:szCs w:val="20"/>
          <w:lang w:val="es-ES"/>
        </w:rPr>
      </w:pPr>
    </w:p>
    <w:p w14:paraId="3F6CDC8A" w14:textId="44F5DD2D" w:rsidR="003F7234" w:rsidRDefault="003F7234">
      <w:pPr>
        <w:spacing w:line="276" w:lineRule="auto"/>
        <w:jc w:val="left"/>
        <w:rPr>
          <w:rFonts w:cs="Arial"/>
          <w:szCs w:val="20"/>
          <w:lang w:val="es-ES"/>
        </w:rPr>
      </w:pPr>
    </w:p>
    <w:p w14:paraId="2732E503" w14:textId="4A5376F6" w:rsidR="003F7234" w:rsidRDefault="003F7234">
      <w:pPr>
        <w:spacing w:line="276" w:lineRule="auto"/>
        <w:jc w:val="left"/>
        <w:rPr>
          <w:rFonts w:cs="Arial"/>
          <w:szCs w:val="20"/>
          <w:lang w:val="es-ES"/>
        </w:rPr>
      </w:pPr>
    </w:p>
    <w:p w14:paraId="7F0797FA" w14:textId="427BF8A7" w:rsidR="003F7234" w:rsidRDefault="003F7234">
      <w:pPr>
        <w:spacing w:line="276" w:lineRule="auto"/>
        <w:jc w:val="left"/>
        <w:rPr>
          <w:rFonts w:cs="Arial"/>
          <w:szCs w:val="20"/>
          <w:lang w:val="es-ES"/>
        </w:rPr>
      </w:pPr>
    </w:p>
    <w:p w14:paraId="28FEE853" w14:textId="11567FDE" w:rsidR="003F7234" w:rsidRDefault="003F7234">
      <w:pPr>
        <w:spacing w:line="276" w:lineRule="auto"/>
        <w:jc w:val="left"/>
        <w:rPr>
          <w:rFonts w:cs="Arial"/>
          <w:szCs w:val="20"/>
          <w:lang w:val="es-ES"/>
        </w:rPr>
      </w:pPr>
    </w:p>
    <w:p w14:paraId="3E7424B7" w14:textId="77777777" w:rsidR="003F7234" w:rsidRPr="00520713" w:rsidRDefault="003F7234">
      <w:pPr>
        <w:spacing w:line="276" w:lineRule="auto"/>
        <w:jc w:val="left"/>
        <w:rPr>
          <w:rFonts w:cs="Arial"/>
          <w:szCs w:val="20"/>
          <w:lang w:val="es-ES"/>
        </w:rPr>
      </w:pPr>
    </w:p>
    <w:p w14:paraId="0674E1A6" w14:textId="77777777" w:rsidR="00757F67" w:rsidRPr="00520713" w:rsidRDefault="00757F67">
      <w:pPr>
        <w:spacing w:line="276" w:lineRule="auto"/>
        <w:jc w:val="left"/>
        <w:rPr>
          <w:rFonts w:cs="Arial"/>
          <w:szCs w:val="20"/>
          <w:lang w:val="es-ES"/>
        </w:rPr>
      </w:pPr>
    </w:p>
    <w:p w14:paraId="40AC8748" w14:textId="75AA3304" w:rsidR="00A7577A" w:rsidRPr="00520713" w:rsidRDefault="00A7577A">
      <w:pPr>
        <w:spacing w:line="276" w:lineRule="auto"/>
        <w:jc w:val="left"/>
        <w:rPr>
          <w:rFonts w:cs="Arial"/>
          <w:szCs w:val="20"/>
          <w:lang w:val="es-ES"/>
        </w:rPr>
      </w:pPr>
    </w:p>
    <w:p w14:paraId="05C860D9" w14:textId="11D9E173" w:rsidR="00D32674" w:rsidRPr="00520713" w:rsidRDefault="00D32674">
      <w:pPr>
        <w:spacing w:line="276" w:lineRule="auto"/>
        <w:jc w:val="left"/>
        <w:rPr>
          <w:rFonts w:cs="Arial"/>
          <w:szCs w:val="20"/>
          <w:lang w:val="es-ES"/>
        </w:rPr>
      </w:pPr>
      <w:r w:rsidRPr="00520713">
        <w:rPr>
          <w:rFonts w:cs="Arial"/>
          <w:szCs w:val="20"/>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426"/>
        <w:gridCol w:w="960"/>
        <w:gridCol w:w="429"/>
        <w:gridCol w:w="815"/>
        <w:gridCol w:w="400"/>
        <w:gridCol w:w="308"/>
        <w:gridCol w:w="89"/>
        <w:gridCol w:w="732"/>
        <w:gridCol w:w="396"/>
        <w:gridCol w:w="419"/>
        <w:gridCol w:w="1406"/>
        <w:gridCol w:w="199"/>
        <w:gridCol w:w="1249"/>
      </w:tblGrid>
      <w:tr w:rsidR="002E613A" w:rsidRPr="00520713" w14:paraId="005C7F02" w14:textId="77777777" w:rsidTr="00202DE9">
        <w:trPr>
          <w:trHeight w:val="419"/>
        </w:trPr>
        <w:tc>
          <w:tcPr>
            <w:tcW w:w="5000" w:type="pct"/>
            <w:gridSpan w:val="13"/>
            <w:shd w:val="clear" w:color="auto" w:fill="404040" w:themeFill="text1" w:themeFillTint="BF"/>
            <w:vAlign w:val="center"/>
            <w:hideMark/>
          </w:tcPr>
          <w:p w14:paraId="2D46634E" w14:textId="5D46D8C5" w:rsidR="002E613A" w:rsidRPr="00520713" w:rsidRDefault="002E613A" w:rsidP="002E613A">
            <w:pPr>
              <w:spacing w:after="0" w:line="240" w:lineRule="auto"/>
              <w:jc w:val="center"/>
              <w:rPr>
                <w:rFonts w:cs="Arial"/>
                <w:b/>
                <w:color w:val="FFFFFF" w:themeColor="background1"/>
                <w:szCs w:val="20"/>
                <w:lang w:eastAsia="es-MX"/>
              </w:rPr>
            </w:pPr>
            <w:r w:rsidRPr="00520713">
              <w:rPr>
                <w:rFonts w:cs="Arial"/>
                <w:b/>
                <w:color w:val="FFFFFF" w:themeColor="background1"/>
                <w:szCs w:val="20"/>
              </w:rPr>
              <w:lastRenderedPageBreak/>
              <w:br w:type="page"/>
            </w:r>
            <w:bookmarkStart w:id="72" w:name="RANGE!A1:S29"/>
            <w:r w:rsidRPr="00520713">
              <w:rPr>
                <w:rFonts w:cs="Arial"/>
                <w:b/>
                <w:color w:val="FFFFFF" w:themeColor="background1"/>
                <w:szCs w:val="20"/>
                <w:lang w:eastAsia="es-MX"/>
              </w:rPr>
              <w:t xml:space="preserve">Anexo </w:t>
            </w:r>
            <w:r w:rsidR="000148FC" w:rsidRPr="00520713">
              <w:rPr>
                <w:rFonts w:cs="Arial"/>
                <w:b/>
                <w:color w:val="FFFFFF" w:themeColor="background1"/>
                <w:szCs w:val="20"/>
                <w:lang w:eastAsia="es-MX"/>
              </w:rPr>
              <w:t>8</w:t>
            </w:r>
            <w:r w:rsidRPr="00520713">
              <w:rPr>
                <w:rFonts w:cs="Arial"/>
                <w:b/>
                <w:color w:val="FFFFFF" w:themeColor="background1"/>
                <w:szCs w:val="20"/>
                <w:lang w:eastAsia="es-MX"/>
              </w:rPr>
              <w:t>. Estrategia de Cobertura</w:t>
            </w:r>
            <w:bookmarkEnd w:id="72"/>
          </w:p>
        </w:tc>
      </w:tr>
      <w:tr w:rsidR="002E613A" w:rsidRPr="00520713" w14:paraId="7091603D" w14:textId="77777777" w:rsidTr="00D3069A">
        <w:trPr>
          <w:trHeight w:val="344"/>
        </w:trPr>
        <w:tc>
          <w:tcPr>
            <w:tcW w:w="1362" w:type="pct"/>
            <w:gridSpan w:val="2"/>
            <w:shd w:val="clear" w:color="auto" w:fill="D9D9D9" w:themeFill="background1" w:themeFillShade="D9"/>
            <w:noWrap/>
            <w:vAlign w:val="center"/>
            <w:hideMark/>
          </w:tcPr>
          <w:p w14:paraId="77811C45" w14:textId="77777777" w:rsidR="002E613A" w:rsidRPr="00520713" w:rsidRDefault="002E613A" w:rsidP="00202DE9">
            <w:pPr>
              <w:spacing w:after="0" w:line="240" w:lineRule="auto"/>
              <w:jc w:val="center"/>
              <w:rPr>
                <w:rFonts w:cs="Arial"/>
                <w:b/>
                <w:color w:val="000000"/>
                <w:szCs w:val="20"/>
                <w:lang w:eastAsia="es-MX"/>
              </w:rPr>
            </w:pPr>
            <w:r w:rsidRPr="00520713">
              <w:rPr>
                <w:rFonts w:cs="Arial"/>
                <w:b/>
                <w:color w:val="000000"/>
                <w:szCs w:val="20"/>
                <w:lang w:eastAsia="es-MX"/>
              </w:rPr>
              <w:t>Clave y nombre del Pp:</w:t>
            </w:r>
          </w:p>
        </w:tc>
        <w:tc>
          <w:tcPr>
            <w:tcW w:w="3638" w:type="pct"/>
            <w:gridSpan w:val="11"/>
            <w:noWrap/>
            <w:vAlign w:val="center"/>
            <w:hideMark/>
          </w:tcPr>
          <w:p w14:paraId="2F266F87" w14:textId="0D32BBEA" w:rsidR="002E613A" w:rsidRPr="00520713" w:rsidRDefault="00D12017" w:rsidP="00202DE9">
            <w:pPr>
              <w:spacing w:after="0" w:line="240" w:lineRule="auto"/>
              <w:jc w:val="center"/>
              <w:rPr>
                <w:rFonts w:cs="Arial"/>
                <w:color w:val="000000"/>
                <w:szCs w:val="20"/>
                <w:lang w:eastAsia="es-MX"/>
              </w:rPr>
            </w:pPr>
            <w:r w:rsidRPr="00520713">
              <w:rPr>
                <w:rFonts w:cs="Arial"/>
                <w:color w:val="000000"/>
                <w:szCs w:val="20"/>
                <w:lang w:eastAsia="es-MX"/>
              </w:rPr>
              <w:t xml:space="preserve">G 121 </w:t>
            </w:r>
            <w:r w:rsidR="00F844E3" w:rsidRPr="00520713">
              <w:rPr>
                <w:rFonts w:cs="Arial"/>
                <w:color w:val="000000"/>
                <w:szCs w:val="20"/>
                <w:lang w:eastAsia="es-MX"/>
              </w:rPr>
              <w:t>Arbitraje Medico</w:t>
            </w:r>
          </w:p>
        </w:tc>
      </w:tr>
      <w:tr w:rsidR="002E613A" w:rsidRPr="00520713" w14:paraId="012070C7" w14:textId="77777777" w:rsidTr="00F844E3">
        <w:trPr>
          <w:trHeight w:val="359"/>
        </w:trPr>
        <w:tc>
          <w:tcPr>
            <w:tcW w:w="1362" w:type="pct"/>
            <w:gridSpan w:val="2"/>
            <w:shd w:val="clear" w:color="auto" w:fill="D9D9D9" w:themeFill="background1" w:themeFillShade="D9"/>
            <w:noWrap/>
            <w:vAlign w:val="center"/>
            <w:hideMark/>
          </w:tcPr>
          <w:p w14:paraId="1425E7F8" w14:textId="77777777" w:rsidR="002E613A" w:rsidRPr="00520713" w:rsidRDefault="002E613A" w:rsidP="00202DE9">
            <w:pPr>
              <w:spacing w:after="0" w:line="240" w:lineRule="auto"/>
              <w:jc w:val="center"/>
              <w:rPr>
                <w:rFonts w:cs="Arial"/>
                <w:b/>
                <w:color w:val="000000"/>
                <w:szCs w:val="20"/>
                <w:lang w:eastAsia="es-MX"/>
              </w:rPr>
            </w:pPr>
            <w:r w:rsidRPr="00520713">
              <w:rPr>
                <w:rFonts w:cs="Arial"/>
                <w:b/>
                <w:color w:val="000000"/>
                <w:szCs w:val="20"/>
                <w:lang w:eastAsia="es-MX"/>
              </w:rPr>
              <w:t>Tipo de Evaluación:</w:t>
            </w:r>
          </w:p>
        </w:tc>
        <w:tc>
          <w:tcPr>
            <w:tcW w:w="1598" w:type="pct"/>
            <w:gridSpan w:val="6"/>
            <w:noWrap/>
            <w:vAlign w:val="center"/>
          </w:tcPr>
          <w:p w14:paraId="0D40C67A" w14:textId="7B592044" w:rsidR="002E613A" w:rsidRPr="00520713" w:rsidRDefault="00F844E3" w:rsidP="00202DE9">
            <w:pPr>
              <w:spacing w:after="0" w:line="240" w:lineRule="auto"/>
              <w:jc w:val="center"/>
              <w:rPr>
                <w:rFonts w:cs="Arial"/>
                <w:color w:val="000000"/>
                <w:szCs w:val="20"/>
                <w:lang w:eastAsia="es-MX"/>
              </w:rPr>
            </w:pPr>
            <w:r w:rsidRPr="00520713">
              <w:rPr>
                <w:rFonts w:cs="Arial"/>
                <w:color w:val="000000"/>
                <w:szCs w:val="20"/>
                <w:lang w:eastAsia="es-MX"/>
              </w:rPr>
              <w:t>Consistencia y Resultados</w:t>
            </w:r>
          </w:p>
        </w:tc>
        <w:tc>
          <w:tcPr>
            <w:tcW w:w="1328" w:type="pct"/>
            <w:gridSpan w:val="4"/>
            <w:shd w:val="clear" w:color="auto" w:fill="D9D9D9" w:themeFill="background1" w:themeFillShade="D9"/>
            <w:vAlign w:val="center"/>
            <w:hideMark/>
          </w:tcPr>
          <w:p w14:paraId="090ADE56" w14:textId="77777777" w:rsidR="002E613A" w:rsidRPr="00520713" w:rsidRDefault="002E613A" w:rsidP="00202DE9">
            <w:pPr>
              <w:spacing w:after="0" w:line="240" w:lineRule="auto"/>
              <w:jc w:val="center"/>
              <w:rPr>
                <w:rFonts w:cs="Arial"/>
                <w:b/>
                <w:color w:val="000000"/>
                <w:szCs w:val="20"/>
                <w:lang w:eastAsia="es-MX"/>
              </w:rPr>
            </w:pPr>
            <w:r w:rsidRPr="00520713">
              <w:rPr>
                <w:rFonts w:cs="Arial"/>
                <w:b/>
                <w:color w:val="000000"/>
                <w:szCs w:val="20"/>
                <w:lang w:eastAsia="es-MX"/>
              </w:rPr>
              <w:t>Año de la Evaluación:</w:t>
            </w:r>
          </w:p>
        </w:tc>
        <w:tc>
          <w:tcPr>
            <w:tcW w:w="712" w:type="pct"/>
            <w:noWrap/>
            <w:vAlign w:val="center"/>
            <w:hideMark/>
          </w:tcPr>
          <w:p w14:paraId="01003C92" w14:textId="66DF9164" w:rsidR="002E613A" w:rsidRPr="00520713" w:rsidRDefault="00F844E3" w:rsidP="00202DE9">
            <w:pPr>
              <w:spacing w:after="0" w:line="240" w:lineRule="auto"/>
              <w:jc w:val="center"/>
              <w:rPr>
                <w:rFonts w:cs="Arial"/>
                <w:color w:val="000000"/>
                <w:szCs w:val="20"/>
                <w:lang w:eastAsia="es-MX"/>
              </w:rPr>
            </w:pPr>
            <w:r w:rsidRPr="00520713">
              <w:rPr>
                <w:rFonts w:cs="Arial"/>
                <w:color w:val="000000"/>
                <w:szCs w:val="20"/>
                <w:lang w:eastAsia="es-MX"/>
              </w:rPr>
              <w:t>2025</w:t>
            </w:r>
          </w:p>
        </w:tc>
      </w:tr>
      <w:tr w:rsidR="002E613A" w:rsidRPr="00520713" w14:paraId="2FAD964A" w14:textId="77777777" w:rsidTr="00202DE9">
        <w:trPr>
          <w:trHeight w:val="832"/>
        </w:trPr>
        <w:tc>
          <w:tcPr>
            <w:tcW w:w="5000" w:type="pct"/>
            <w:gridSpan w:val="13"/>
            <w:vAlign w:val="center"/>
            <w:hideMark/>
          </w:tcPr>
          <w:p w14:paraId="54933D90" w14:textId="77777777" w:rsidR="002E613A" w:rsidRPr="00520713" w:rsidRDefault="002E613A" w:rsidP="00202DE9">
            <w:pPr>
              <w:spacing w:after="0" w:line="240" w:lineRule="auto"/>
              <w:jc w:val="center"/>
              <w:rPr>
                <w:rFonts w:cs="Arial"/>
                <w:color w:val="000000"/>
                <w:szCs w:val="20"/>
                <w:lang w:eastAsia="es-MX"/>
              </w:rPr>
            </w:pPr>
            <w:r w:rsidRPr="00520713">
              <w:rPr>
                <w:rFonts w:cs="Arial"/>
                <w:color w:val="000000"/>
                <w:szCs w:val="20"/>
                <w:lang w:eastAsia="es-MX"/>
              </w:rPr>
              <w:t>A fin de aportar claridad en el presente anexo, se retomarán las definiciones conceptuales de las Poblaciones Potencial, Objetivo y Atendida, incluidas en la pregunta 8 de estos TdR, ya sean las definidas por el Pp o en ausencia de estas, las que definió la instancia evaluadora como parte de su respuesta, en consenso con el Pp.</w:t>
            </w:r>
          </w:p>
        </w:tc>
      </w:tr>
      <w:tr w:rsidR="002E613A" w:rsidRPr="00520713" w14:paraId="7F363B63" w14:textId="77777777" w:rsidTr="00202DE9">
        <w:trPr>
          <w:trHeight w:val="329"/>
        </w:trPr>
        <w:tc>
          <w:tcPr>
            <w:tcW w:w="5000" w:type="pct"/>
            <w:gridSpan w:val="13"/>
            <w:shd w:val="clear" w:color="auto" w:fill="7F7F7F" w:themeFill="text1" w:themeFillTint="80"/>
            <w:noWrap/>
            <w:vAlign w:val="center"/>
            <w:hideMark/>
          </w:tcPr>
          <w:p w14:paraId="316B5F5D" w14:textId="77777777" w:rsidR="002E613A" w:rsidRPr="00520713" w:rsidRDefault="002E613A" w:rsidP="00202DE9">
            <w:pPr>
              <w:spacing w:after="0" w:line="240" w:lineRule="auto"/>
              <w:jc w:val="center"/>
              <w:rPr>
                <w:rFonts w:cs="Arial"/>
                <w:b/>
                <w:color w:val="FFFFFF" w:themeColor="background1"/>
                <w:szCs w:val="20"/>
                <w:lang w:eastAsia="es-MX"/>
              </w:rPr>
            </w:pPr>
            <w:r w:rsidRPr="00520713">
              <w:rPr>
                <w:rFonts w:cs="Arial"/>
                <w:b/>
                <w:color w:val="FFFFFF" w:themeColor="background1"/>
                <w:szCs w:val="20"/>
                <w:lang w:eastAsia="es-MX"/>
              </w:rPr>
              <w:t>Poblaciones Potencial, Objetivo y Atendida</w:t>
            </w:r>
          </w:p>
        </w:tc>
      </w:tr>
      <w:tr w:rsidR="002E613A" w:rsidRPr="00520713" w14:paraId="43FBBE74" w14:textId="77777777" w:rsidTr="00D3069A">
        <w:trPr>
          <w:trHeight w:val="584"/>
        </w:trPr>
        <w:tc>
          <w:tcPr>
            <w:tcW w:w="1362" w:type="pct"/>
            <w:gridSpan w:val="2"/>
            <w:shd w:val="clear" w:color="auto" w:fill="D9D9D9" w:themeFill="background1" w:themeFillShade="D9"/>
            <w:vAlign w:val="center"/>
            <w:hideMark/>
          </w:tcPr>
          <w:p w14:paraId="5E91458A"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Población</w:t>
            </w:r>
          </w:p>
        </w:tc>
        <w:tc>
          <w:tcPr>
            <w:tcW w:w="248" w:type="pct"/>
            <w:shd w:val="clear" w:color="auto" w:fill="D9D9D9" w:themeFill="background1" w:themeFillShade="D9"/>
            <w:vAlign w:val="center"/>
            <w:hideMark/>
          </w:tcPr>
          <w:p w14:paraId="0625B3A6" w14:textId="77777777" w:rsidR="002E613A" w:rsidRPr="00520713" w:rsidRDefault="002E613A" w:rsidP="00202DE9">
            <w:pPr>
              <w:spacing w:after="0" w:line="240" w:lineRule="auto"/>
              <w:jc w:val="center"/>
              <w:rPr>
                <w:rFonts w:cs="Arial"/>
                <w:b/>
                <w:szCs w:val="20"/>
                <w:lang w:eastAsia="es-MX"/>
              </w:rPr>
            </w:pPr>
          </w:p>
        </w:tc>
        <w:tc>
          <w:tcPr>
            <w:tcW w:w="3390" w:type="pct"/>
            <w:gridSpan w:val="10"/>
            <w:shd w:val="clear" w:color="auto" w:fill="D9D9D9" w:themeFill="background1" w:themeFillShade="D9"/>
            <w:vAlign w:val="center"/>
            <w:hideMark/>
          </w:tcPr>
          <w:p w14:paraId="6F69AC16"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Definición</w:t>
            </w:r>
          </w:p>
        </w:tc>
      </w:tr>
      <w:tr w:rsidR="002E613A" w:rsidRPr="00520713" w14:paraId="634DCFD3" w14:textId="77777777" w:rsidTr="00D3069A">
        <w:trPr>
          <w:trHeight w:val="359"/>
        </w:trPr>
        <w:tc>
          <w:tcPr>
            <w:tcW w:w="1362" w:type="pct"/>
            <w:gridSpan w:val="2"/>
            <w:vAlign w:val="center"/>
            <w:hideMark/>
          </w:tcPr>
          <w:p w14:paraId="2BC648BA"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Potencial (PP)</w:t>
            </w:r>
          </w:p>
        </w:tc>
        <w:tc>
          <w:tcPr>
            <w:tcW w:w="248" w:type="pct"/>
            <w:vAlign w:val="center"/>
            <w:hideMark/>
          </w:tcPr>
          <w:p w14:paraId="70E0C037" w14:textId="77777777" w:rsidR="002E613A" w:rsidRPr="00520713" w:rsidRDefault="002E613A" w:rsidP="00202DE9">
            <w:pPr>
              <w:spacing w:after="0" w:line="240" w:lineRule="auto"/>
              <w:jc w:val="center"/>
              <w:rPr>
                <w:rFonts w:cs="Arial"/>
                <w:szCs w:val="20"/>
                <w:lang w:eastAsia="es-MX"/>
              </w:rPr>
            </w:pPr>
          </w:p>
        </w:tc>
        <w:tc>
          <w:tcPr>
            <w:tcW w:w="3390" w:type="pct"/>
            <w:gridSpan w:val="10"/>
            <w:vAlign w:val="center"/>
            <w:hideMark/>
          </w:tcPr>
          <w:p w14:paraId="793AE41B" w14:textId="027CEA1F" w:rsidR="002E613A" w:rsidRPr="00520713" w:rsidRDefault="000F1F73" w:rsidP="00652A56">
            <w:pPr>
              <w:spacing w:after="0" w:line="240" w:lineRule="auto"/>
              <w:jc w:val="center"/>
              <w:rPr>
                <w:rFonts w:cs="Arial"/>
                <w:szCs w:val="20"/>
                <w:lang w:eastAsia="es-MX"/>
              </w:rPr>
            </w:pPr>
            <w:r w:rsidRPr="00520713">
              <w:rPr>
                <w:rFonts w:cs="Arial"/>
                <w:szCs w:val="20"/>
                <w:lang w:eastAsia="es-MX"/>
              </w:rPr>
              <w:t>Población usuaria de los servicios médicos públicos y privados en el Estado de Sinaloa.</w:t>
            </w:r>
          </w:p>
        </w:tc>
      </w:tr>
      <w:tr w:rsidR="002E613A" w:rsidRPr="00520713" w14:paraId="3D7FFEB9" w14:textId="77777777" w:rsidTr="00D3069A">
        <w:trPr>
          <w:trHeight w:val="359"/>
        </w:trPr>
        <w:tc>
          <w:tcPr>
            <w:tcW w:w="1362" w:type="pct"/>
            <w:gridSpan w:val="2"/>
            <w:vAlign w:val="center"/>
            <w:hideMark/>
          </w:tcPr>
          <w:p w14:paraId="3B2AC0C6"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Objetivo (PO)</w:t>
            </w:r>
          </w:p>
        </w:tc>
        <w:tc>
          <w:tcPr>
            <w:tcW w:w="248" w:type="pct"/>
            <w:vAlign w:val="center"/>
            <w:hideMark/>
          </w:tcPr>
          <w:p w14:paraId="72322DB7" w14:textId="77777777" w:rsidR="002E613A" w:rsidRPr="00520713" w:rsidRDefault="002E613A" w:rsidP="00202DE9">
            <w:pPr>
              <w:spacing w:after="0" w:line="240" w:lineRule="auto"/>
              <w:jc w:val="center"/>
              <w:rPr>
                <w:rFonts w:cs="Arial"/>
                <w:szCs w:val="20"/>
                <w:lang w:eastAsia="es-MX"/>
              </w:rPr>
            </w:pPr>
          </w:p>
        </w:tc>
        <w:tc>
          <w:tcPr>
            <w:tcW w:w="3390" w:type="pct"/>
            <w:gridSpan w:val="10"/>
            <w:vAlign w:val="center"/>
            <w:hideMark/>
          </w:tcPr>
          <w:p w14:paraId="0A10B1C1" w14:textId="535A81F3" w:rsidR="002E613A" w:rsidRPr="00520713" w:rsidRDefault="00F73D0D" w:rsidP="00652A56">
            <w:pPr>
              <w:spacing w:after="0" w:line="240" w:lineRule="auto"/>
              <w:jc w:val="center"/>
              <w:rPr>
                <w:rFonts w:cs="Arial"/>
                <w:szCs w:val="20"/>
                <w:lang w:eastAsia="es-MX"/>
              </w:rPr>
            </w:pPr>
            <w:r w:rsidRPr="00520713">
              <w:rPr>
                <w:rFonts w:cs="Arial"/>
                <w:szCs w:val="20"/>
              </w:rPr>
              <w:t>Los usuarios del servicio médico público y privado que presenten una inconformidad derivada de la prestación de la atención médica.</w:t>
            </w:r>
          </w:p>
        </w:tc>
      </w:tr>
      <w:tr w:rsidR="002E613A" w:rsidRPr="00520713" w14:paraId="1863AE25" w14:textId="77777777" w:rsidTr="00D3069A">
        <w:trPr>
          <w:trHeight w:val="359"/>
        </w:trPr>
        <w:tc>
          <w:tcPr>
            <w:tcW w:w="1362" w:type="pct"/>
            <w:gridSpan w:val="2"/>
            <w:vAlign w:val="center"/>
            <w:hideMark/>
          </w:tcPr>
          <w:p w14:paraId="725BCF3A"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Atendida (PA)</w:t>
            </w:r>
          </w:p>
        </w:tc>
        <w:tc>
          <w:tcPr>
            <w:tcW w:w="248" w:type="pct"/>
            <w:vAlign w:val="center"/>
            <w:hideMark/>
          </w:tcPr>
          <w:p w14:paraId="4729E3F9" w14:textId="77777777" w:rsidR="002E613A" w:rsidRPr="00520713" w:rsidRDefault="002E613A" w:rsidP="00202DE9">
            <w:pPr>
              <w:spacing w:after="0" w:line="240" w:lineRule="auto"/>
              <w:jc w:val="center"/>
              <w:rPr>
                <w:rFonts w:cs="Arial"/>
                <w:szCs w:val="20"/>
                <w:lang w:eastAsia="es-MX"/>
              </w:rPr>
            </w:pPr>
          </w:p>
        </w:tc>
        <w:tc>
          <w:tcPr>
            <w:tcW w:w="3390" w:type="pct"/>
            <w:gridSpan w:val="10"/>
            <w:vAlign w:val="center"/>
            <w:hideMark/>
          </w:tcPr>
          <w:p w14:paraId="2D1BA3B2" w14:textId="1C3900E6" w:rsidR="002E613A" w:rsidRPr="00520713" w:rsidRDefault="000F1F73" w:rsidP="00652A56">
            <w:pPr>
              <w:spacing w:after="0" w:line="240" w:lineRule="auto"/>
              <w:jc w:val="center"/>
              <w:rPr>
                <w:rFonts w:cs="Arial"/>
                <w:szCs w:val="20"/>
                <w:lang w:eastAsia="es-MX"/>
              </w:rPr>
            </w:pPr>
            <w:r w:rsidRPr="00520713">
              <w:rPr>
                <w:rFonts w:cs="Arial"/>
                <w:szCs w:val="20"/>
                <w:lang w:eastAsia="es-MX"/>
              </w:rPr>
              <w:t xml:space="preserve">Usuarios del servicio </w:t>
            </w:r>
            <w:r w:rsidR="00FD3E71" w:rsidRPr="00520713">
              <w:rPr>
                <w:rFonts w:cs="Arial"/>
                <w:szCs w:val="20"/>
                <w:lang w:eastAsia="es-MX"/>
              </w:rPr>
              <w:t>médico</w:t>
            </w:r>
            <w:r w:rsidRPr="00520713">
              <w:rPr>
                <w:rFonts w:cs="Arial"/>
                <w:szCs w:val="20"/>
                <w:lang w:eastAsia="es-MX"/>
              </w:rPr>
              <w:t xml:space="preserve"> </w:t>
            </w:r>
            <w:r w:rsidR="00FD3E71" w:rsidRPr="00520713">
              <w:rPr>
                <w:rFonts w:cs="Arial"/>
                <w:szCs w:val="20"/>
                <w:lang w:eastAsia="es-MX"/>
              </w:rPr>
              <w:t>público</w:t>
            </w:r>
            <w:r w:rsidRPr="00520713">
              <w:rPr>
                <w:rFonts w:cs="Arial"/>
                <w:szCs w:val="20"/>
                <w:lang w:eastAsia="es-MX"/>
              </w:rPr>
              <w:t xml:space="preserve"> y privado con inconformidades derivadas de la prestación de la atención medica que acudieron a la Comisión de Arbitraje médico a recibir atención de </w:t>
            </w:r>
            <w:r w:rsidR="00652A56" w:rsidRPr="00520713">
              <w:rPr>
                <w:rFonts w:cs="Arial"/>
                <w:szCs w:val="20"/>
                <w:lang w:eastAsia="es-MX"/>
              </w:rPr>
              <w:t>estas</w:t>
            </w:r>
            <w:r w:rsidRPr="00520713">
              <w:rPr>
                <w:rFonts w:cs="Arial"/>
                <w:szCs w:val="20"/>
                <w:lang w:eastAsia="es-MX"/>
              </w:rPr>
              <w:t xml:space="preserve"> con orientación, asesoría, gestión inmediata y atención y tramite de la queja médica a través de la conciliación y el arbitraje médico.</w:t>
            </w:r>
          </w:p>
        </w:tc>
      </w:tr>
      <w:tr w:rsidR="002E613A" w:rsidRPr="00520713" w14:paraId="38E8C893" w14:textId="77777777" w:rsidTr="00202DE9">
        <w:trPr>
          <w:trHeight w:val="631"/>
        </w:trPr>
        <w:tc>
          <w:tcPr>
            <w:tcW w:w="5000" w:type="pct"/>
            <w:gridSpan w:val="13"/>
            <w:vAlign w:val="center"/>
            <w:hideMark/>
          </w:tcPr>
          <w:p w14:paraId="431C8A0C" w14:textId="77777777" w:rsidR="002E613A" w:rsidRPr="00520713" w:rsidRDefault="002E613A" w:rsidP="00202DE9">
            <w:pPr>
              <w:spacing w:after="0" w:line="240" w:lineRule="auto"/>
              <w:jc w:val="center"/>
              <w:rPr>
                <w:rFonts w:cs="Arial"/>
                <w:color w:val="000000"/>
                <w:szCs w:val="20"/>
                <w:lang w:eastAsia="es-MX"/>
              </w:rPr>
            </w:pPr>
            <w:r w:rsidRPr="00520713">
              <w:rPr>
                <w:rFonts w:cs="Arial"/>
                <w:color w:val="000000"/>
                <w:szCs w:val="20"/>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2E613A" w:rsidRPr="00520713" w14:paraId="64D4755E" w14:textId="77777777" w:rsidTr="00202DE9">
        <w:trPr>
          <w:trHeight w:val="314"/>
        </w:trPr>
        <w:tc>
          <w:tcPr>
            <w:tcW w:w="5000" w:type="pct"/>
            <w:gridSpan w:val="13"/>
            <w:shd w:val="clear" w:color="auto" w:fill="7F7F7F" w:themeFill="text1" w:themeFillTint="80"/>
            <w:noWrap/>
            <w:vAlign w:val="center"/>
            <w:hideMark/>
          </w:tcPr>
          <w:p w14:paraId="55637D8D" w14:textId="77777777" w:rsidR="002E613A" w:rsidRPr="00520713" w:rsidRDefault="002E613A" w:rsidP="00202DE9">
            <w:pPr>
              <w:spacing w:after="0" w:line="240" w:lineRule="auto"/>
              <w:jc w:val="center"/>
              <w:rPr>
                <w:rFonts w:cs="Arial"/>
                <w:b/>
                <w:color w:val="FFFFFF" w:themeColor="background1"/>
                <w:szCs w:val="20"/>
                <w:lang w:eastAsia="es-MX"/>
              </w:rPr>
            </w:pPr>
            <w:r w:rsidRPr="00520713">
              <w:rPr>
                <w:rFonts w:cs="Arial"/>
                <w:b/>
                <w:color w:val="FFFFFF" w:themeColor="background1"/>
                <w:szCs w:val="20"/>
                <w:lang w:eastAsia="es-MX"/>
              </w:rPr>
              <w:t>Evolución de la cobertura</w:t>
            </w:r>
          </w:p>
        </w:tc>
      </w:tr>
      <w:tr w:rsidR="002E613A" w:rsidRPr="00520713" w14:paraId="59F20F9B" w14:textId="77777777" w:rsidTr="00F844E3">
        <w:trPr>
          <w:trHeight w:val="584"/>
        </w:trPr>
        <w:tc>
          <w:tcPr>
            <w:tcW w:w="813" w:type="pct"/>
            <w:shd w:val="clear" w:color="auto" w:fill="D9D9D9" w:themeFill="background1" w:themeFillShade="D9"/>
            <w:vAlign w:val="center"/>
            <w:hideMark/>
          </w:tcPr>
          <w:p w14:paraId="45A78D9C"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Población</w:t>
            </w:r>
          </w:p>
        </w:tc>
        <w:tc>
          <w:tcPr>
            <w:tcW w:w="797" w:type="pct"/>
            <w:gridSpan w:val="2"/>
            <w:shd w:val="clear" w:color="auto" w:fill="D9D9D9" w:themeFill="background1" w:themeFillShade="D9"/>
            <w:vAlign w:val="center"/>
            <w:hideMark/>
          </w:tcPr>
          <w:p w14:paraId="47F07A2E"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Unidad de medida</w:t>
            </w:r>
          </w:p>
        </w:tc>
        <w:tc>
          <w:tcPr>
            <w:tcW w:w="876" w:type="pct"/>
            <w:gridSpan w:val="3"/>
            <w:shd w:val="clear" w:color="auto" w:fill="D9D9D9" w:themeFill="background1" w:themeFillShade="D9"/>
            <w:vAlign w:val="center"/>
            <w:hideMark/>
          </w:tcPr>
          <w:p w14:paraId="6F8C0EC0" w14:textId="61255383" w:rsidR="002E613A" w:rsidRPr="00520713" w:rsidRDefault="00CF328D" w:rsidP="00202DE9">
            <w:pPr>
              <w:spacing w:after="0" w:line="240" w:lineRule="auto"/>
              <w:jc w:val="center"/>
              <w:rPr>
                <w:rFonts w:cs="Arial"/>
                <w:b/>
                <w:szCs w:val="20"/>
                <w:lang w:eastAsia="es-MX"/>
              </w:rPr>
            </w:pPr>
            <w:r w:rsidRPr="00520713">
              <w:rPr>
                <w:rFonts w:cs="Arial"/>
                <w:b/>
                <w:szCs w:val="20"/>
                <w:lang w:eastAsia="es-MX"/>
              </w:rPr>
              <w:t>202</w:t>
            </w:r>
            <w:r w:rsidR="000B21BC" w:rsidRPr="00520713">
              <w:rPr>
                <w:rFonts w:cs="Arial"/>
                <w:b/>
                <w:szCs w:val="20"/>
                <w:lang w:eastAsia="es-MX"/>
              </w:rPr>
              <w:t>6</w:t>
            </w:r>
          </w:p>
        </w:tc>
        <w:tc>
          <w:tcPr>
            <w:tcW w:w="884" w:type="pct"/>
            <w:gridSpan w:val="4"/>
            <w:shd w:val="clear" w:color="auto" w:fill="D9D9D9" w:themeFill="background1" w:themeFillShade="D9"/>
            <w:vAlign w:val="center"/>
            <w:hideMark/>
          </w:tcPr>
          <w:p w14:paraId="6B1EC5FF" w14:textId="0AACDD08" w:rsidR="002E613A" w:rsidRPr="00520713" w:rsidRDefault="00CF328D" w:rsidP="00202DE9">
            <w:pPr>
              <w:spacing w:after="0" w:line="240" w:lineRule="auto"/>
              <w:jc w:val="center"/>
              <w:rPr>
                <w:rFonts w:cs="Arial"/>
                <w:b/>
                <w:szCs w:val="20"/>
                <w:lang w:eastAsia="es-MX"/>
              </w:rPr>
            </w:pPr>
            <w:r w:rsidRPr="00520713">
              <w:rPr>
                <w:rFonts w:cs="Arial"/>
                <w:b/>
                <w:szCs w:val="20"/>
                <w:lang w:eastAsia="es-MX"/>
              </w:rPr>
              <w:t>202</w:t>
            </w:r>
            <w:r w:rsidR="000B21BC" w:rsidRPr="00520713">
              <w:rPr>
                <w:rFonts w:cs="Arial"/>
                <w:b/>
                <w:szCs w:val="20"/>
                <w:lang w:eastAsia="es-MX"/>
              </w:rPr>
              <w:t>5</w:t>
            </w:r>
          </w:p>
        </w:tc>
        <w:tc>
          <w:tcPr>
            <w:tcW w:w="801" w:type="pct"/>
            <w:shd w:val="clear" w:color="auto" w:fill="D9D9D9" w:themeFill="background1" w:themeFillShade="D9"/>
            <w:vAlign w:val="center"/>
            <w:hideMark/>
          </w:tcPr>
          <w:p w14:paraId="169EB75C" w14:textId="64370860" w:rsidR="002E613A" w:rsidRPr="00520713" w:rsidRDefault="00CF328D" w:rsidP="00202DE9">
            <w:pPr>
              <w:spacing w:after="0" w:line="240" w:lineRule="auto"/>
              <w:jc w:val="center"/>
              <w:rPr>
                <w:rFonts w:cs="Arial"/>
                <w:b/>
                <w:szCs w:val="20"/>
                <w:lang w:eastAsia="es-MX"/>
              </w:rPr>
            </w:pPr>
            <w:r w:rsidRPr="00520713">
              <w:rPr>
                <w:rFonts w:cs="Arial"/>
                <w:b/>
                <w:szCs w:val="20"/>
                <w:lang w:eastAsia="es-MX"/>
              </w:rPr>
              <w:t>202</w:t>
            </w:r>
            <w:r w:rsidR="000B21BC" w:rsidRPr="00520713">
              <w:rPr>
                <w:rFonts w:cs="Arial"/>
                <w:b/>
                <w:szCs w:val="20"/>
                <w:lang w:eastAsia="es-MX"/>
              </w:rPr>
              <w:t>4</w:t>
            </w:r>
          </w:p>
        </w:tc>
        <w:tc>
          <w:tcPr>
            <w:tcW w:w="829" w:type="pct"/>
            <w:gridSpan w:val="2"/>
            <w:shd w:val="clear" w:color="auto" w:fill="D9D9D9" w:themeFill="background1" w:themeFillShade="D9"/>
            <w:vAlign w:val="center"/>
            <w:hideMark/>
          </w:tcPr>
          <w:p w14:paraId="61ECF14D" w14:textId="47AD8B2B" w:rsidR="002E613A" w:rsidRPr="00520713" w:rsidRDefault="00CF328D" w:rsidP="00202DE9">
            <w:pPr>
              <w:spacing w:after="0" w:line="240" w:lineRule="auto"/>
              <w:jc w:val="center"/>
              <w:rPr>
                <w:rFonts w:cs="Arial"/>
                <w:b/>
                <w:szCs w:val="20"/>
                <w:lang w:eastAsia="es-MX"/>
              </w:rPr>
            </w:pPr>
            <w:r w:rsidRPr="00520713">
              <w:rPr>
                <w:rFonts w:cs="Arial"/>
                <w:b/>
                <w:szCs w:val="20"/>
                <w:lang w:eastAsia="es-MX"/>
              </w:rPr>
              <w:t>202</w:t>
            </w:r>
            <w:r w:rsidR="000B21BC" w:rsidRPr="00520713">
              <w:rPr>
                <w:rFonts w:cs="Arial"/>
                <w:b/>
                <w:szCs w:val="20"/>
                <w:lang w:eastAsia="es-MX"/>
              </w:rPr>
              <w:t>3</w:t>
            </w:r>
          </w:p>
        </w:tc>
      </w:tr>
      <w:tr w:rsidR="002E613A" w:rsidRPr="00520713" w14:paraId="1E43BDDE" w14:textId="77777777" w:rsidTr="00F844E3">
        <w:trPr>
          <w:trHeight w:val="254"/>
        </w:trPr>
        <w:tc>
          <w:tcPr>
            <w:tcW w:w="813" w:type="pct"/>
            <w:vAlign w:val="center"/>
            <w:hideMark/>
          </w:tcPr>
          <w:p w14:paraId="364D9815"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Potencial (P)</w:t>
            </w:r>
          </w:p>
        </w:tc>
        <w:tc>
          <w:tcPr>
            <w:tcW w:w="797" w:type="pct"/>
            <w:gridSpan w:val="2"/>
            <w:vAlign w:val="center"/>
            <w:hideMark/>
          </w:tcPr>
          <w:p w14:paraId="59D0313F" w14:textId="00258E9E" w:rsidR="002E613A" w:rsidRPr="00520713" w:rsidRDefault="003162E6" w:rsidP="00202DE9">
            <w:pPr>
              <w:spacing w:after="0" w:line="240" w:lineRule="auto"/>
              <w:jc w:val="center"/>
              <w:rPr>
                <w:rFonts w:cs="Arial"/>
                <w:szCs w:val="20"/>
                <w:lang w:eastAsia="es-MX"/>
              </w:rPr>
            </w:pPr>
            <w:r w:rsidRPr="00520713">
              <w:rPr>
                <w:rFonts w:cs="Arial"/>
                <w:szCs w:val="20"/>
                <w:lang w:eastAsia="es-MX"/>
              </w:rPr>
              <w:t>Numero</w:t>
            </w:r>
          </w:p>
        </w:tc>
        <w:tc>
          <w:tcPr>
            <w:tcW w:w="876" w:type="pct"/>
            <w:gridSpan w:val="3"/>
            <w:vAlign w:val="center"/>
            <w:hideMark/>
          </w:tcPr>
          <w:p w14:paraId="22FE3300" w14:textId="7D55E335" w:rsidR="002E613A" w:rsidRPr="00520713" w:rsidRDefault="003162E6" w:rsidP="00202DE9">
            <w:pPr>
              <w:spacing w:after="0" w:line="240" w:lineRule="auto"/>
              <w:jc w:val="center"/>
              <w:rPr>
                <w:rFonts w:cs="Arial"/>
                <w:szCs w:val="20"/>
                <w:lang w:eastAsia="es-MX"/>
              </w:rPr>
            </w:pPr>
            <w:r w:rsidRPr="00520713">
              <w:rPr>
                <w:rFonts w:cs="Arial"/>
                <w:szCs w:val="20"/>
                <w:lang w:eastAsia="es-MX"/>
              </w:rPr>
              <w:t>1,000</w:t>
            </w:r>
          </w:p>
        </w:tc>
        <w:tc>
          <w:tcPr>
            <w:tcW w:w="884" w:type="pct"/>
            <w:gridSpan w:val="4"/>
            <w:vAlign w:val="center"/>
            <w:hideMark/>
          </w:tcPr>
          <w:p w14:paraId="0CF75D2C" w14:textId="0E717B3E" w:rsidR="002E613A" w:rsidRPr="00520713" w:rsidRDefault="00C139FB" w:rsidP="00202DE9">
            <w:pPr>
              <w:spacing w:after="0" w:line="240" w:lineRule="auto"/>
              <w:jc w:val="center"/>
              <w:rPr>
                <w:rFonts w:cs="Arial"/>
                <w:szCs w:val="20"/>
                <w:lang w:eastAsia="es-MX"/>
              </w:rPr>
            </w:pPr>
            <w:r w:rsidRPr="00520713">
              <w:rPr>
                <w:rFonts w:cs="Arial"/>
                <w:szCs w:val="20"/>
                <w:lang w:eastAsia="es-MX"/>
              </w:rPr>
              <w:t>1,000</w:t>
            </w:r>
          </w:p>
        </w:tc>
        <w:tc>
          <w:tcPr>
            <w:tcW w:w="801" w:type="pct"/>
            <w:vAlign w:val="center"/>
            <w:hideMark/>
          </w:tcPr>
          <w:p w14:paraId="08BE101E" w14:textId="48B44959" w:rsidR="002E613A" w:rsidRPr="00520713" w:rsidRDefault="00C139FB" w:rsidP="00202DE9">
            <w:pPr>
              <w:spacing w:after="0" w:line="240" w:lineRule="auto"/>
              <w:jc w:val="center"/>
              <w:rPr>
                <w:rFonts w:cs="Arial"/>
                <w:szCs w:val="20"/>
                <w:lang w:eastAsia="es-MX"/>
              </w:rPr>
            </w:pPr>
            <w:r w:rsidRPr="00520713">
              <w:rPr>
                <w:rFonts w:cs="Arial"/>
                <w:szCs w:val="20"/>
                <w:lang w:eastAsia="es-MX"/>
              </w:rPr>
              <w:t>900</w:t>
            </w:r>
          </w:p>
        </w:tc>
        <w:tc>
          <w:tcPr>
            <w:tcW w:w="829" w:type="pct"/>
            <w:gridSpan w:val="2"/>
            <w:vAlign w:val="center"/>
            <w:hideMark/>
          </w:tcPr>
          <w:p w14:paraId="7E7D0C09" w14:textId="2E3122AA" w:rsidR="002E613A" w:rsidRPr="00520713" w:rsidRDefault="00B757EC" w:rsidP="00202DE9">
            <w:pPr>
              <w:spacing w:after="0" w:line="240" w:lineRule="auto"/>
              <w:jc w:val="center"/>
              <w:rPr>
                <w:rFonts w:cs="Arial"/>
                <w:szCs w:val="20"/>
                <w:lang w:eastAsia="es-MX"/>
              </w:rPr>
            </w:pPr>
            <w:r w:rsidRPr="00520713">
              <w:rPr>
                <w:rFonts w:cs="Arial"/>
                <w:szCs w:val="20"/>
                <w:lang w:eastAsia="es-MX"/>
              </w:rPr>
              <w:t>900</w:t>
            </w:r>
          </w:p>
        </w:tc>
      </w:tr>
      <w:tr w:rsidR="002E613A" w:rsidRPr="00520713" w14:paraId="29EECEE0" w14:textId="77777777" w:rsidTr="00F844E3">
        <w:trPr>
          <w:trHeight w:val="254"/>
        </w:trPr>
        <w:tc>
          <w:tcPr>
            <w:tcW w:w="813" w:type="pct"/>
            <w:vAlign w:val="center"/>
            <w:hideMark/>
          </w:tcPr>
          <w:p w14:paraId="27D7A639"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Objetivo (O)</w:t>
            </w:r>
          </w:p>
        </w:tc>
        <w:tc>
          <w:tcPr>
            <w:tcW w:w="797" w:type="pct"/>
            <w:gridSpan w:val="2"/>
            <w:vAlign w:val="center"/>
            <w:hideMark/>
          </w:tcPr>
          <w:p w14:paraId="17109181" w14:textId="40075E22" w:rsidR="002E613A" w:rsidRPr="00520713" w:rsidRDefault="003162E6" w:rsidP="00202DE9">
            <w:pPr>
              <w:spacing w:after="0" w:line="240" w:lineRule="auto"/>
              <w:jc w:val="center"/>
              <w:rPr>
                <w:rFonts w:cs="Arial"/>
                <w:szCs w:val="20"/>
                <w:lang w:eastAsia="es-MX"/>
              </w:rPr>
            </w:pPr>
            <w:r w:rsidRPr="00520713">
              <w:rPr>
                <w:rFonts w:cs="Arial"/>
                <w:szCs w:val="20"/>
                <w:lang w:eastAsia="es-MX"/>
              </w:rPr>
              <w:t>N</w:t>
            </w:r>
            <w:r w:rsidR="000F1F73" w:rsidRPr="00520713">
              <w:rPr>
                <w:rFonts w:cs="Arial"/>
                <w:szCs w:val="20"/>
                <w:lang w:eastAsia="es-MX"/>
              </w:rPr>
              <w:t>umero</w:t>
            </w:r>
          </w:p>
        </w:tc>
        <w:tc>
          <w:tcPr>
            <w:tcW w:w="876" w:type="pct"/>
            <w:gridSpan w:val="3"/>
            <w:vAlign w:val="center"/>
            <w:hideMark/>
          </w:tcPr>
          <w:p w14:paraId="71AACF90" w14:textId="6ECF2C62" w:rsidR="002E613A" w:rsidRPr="00520713" w:rsidRDefault="003162E6" w:rsidP="00202DE9">
            <w:pPr>
              <w:spacing w:after="0" w:line="240" w:lineRule="auto"/>
              <w:jc w:val="center"/>
              <w:rPr>
                <w:rFonts w:cs="Arial"/>
                <w:szCs w:val="20"/>
                <w:lang w:eastAsia="es-MX"/>
              </w:rPr>
            </w:pPr>
            <w:r w:rsidRPr="00520713">
              <w:rPr>
                <w:rFonts w:cs="Arial"/>
                <w:szCs w:val="20"/>
                <w:lang w:eastAsia="es-MX"/>
              </w:rPr>
              <w:t>600</w:t>
            </w:r>
          </w:p>
        </w:tc>
        <w:tc>
          <w:tcPr>
            <w:tcW w:w="884" w:type="pct"/>
            <w:gridSpan w:val="4"/>
            <w:vAlign w:val="center"/>
            <w:hideMark/>
          </w:tcPr>
          <w:p w14:paraId="40E9AF03" w14:textId="276BEC47" w:rsidR="002E613A" w:rsidRPr="00520713" w:rsidRDefault="00C139FB" w:rsidP="00202DE9">
            <w:pPr>
              <w:spacing w:after="0" w:line="240" w:lineRule="auto"/>
              <w:jc w:val="center"/>
              <w:rPr>
                <w:rFonts w:cs="Arial"/>
                <w:szCs w:val="20"/>
                <w:lang w:eastAsia="es-MX"/>
              </w:rPr>
            </w:pPr>
            <w:r w:rsidRPr="00520713">
              <w:rPr>
                <w:rFonts w:cs="Arial"/>
                <w:szCs w:val="20"/>
                <w:lang w:eastAsia="es-MX"/>
              </w:rPr>
              <w:t>700</w:t>
            </w:r>
          </w:p>
        </w:tc>
        <w:tc>
          <w:tcPr>
            <w:tcW w:w="801" w:type="pct"/>
            <w:vAlign w:val="center"/>
            <w:hideMark/>
          </w:tcPr>
          <w:p w14:paraId="5FEBEEEA" w14:textId="11D6029C" w:rsidR="002E613A" w:rsidRPr="00520713" w:rsidRDefault="00C139FB" w:rsidP="00202DE9">
            <w:pPr>
              <w:spacing w:after="0" w:line="240" w:lineRule="auto"/>
              <w:jc w:val="center"/>
              <w:rPr>
                <w:rFonts w:cs="Arial"/>
                <w:szCs w:val="20"/>
                <w:lang w:eastAsia="es-MX"/>
              </w:rPr>
            </w:pPr>
            <w:r w:rsidRPr="00520713">
              <w:rPr>
                <w:rFonts w:cs="Arial"/>
                <w:szCs w:val="20"/>
                <w:lang w:eastAsia="es-MX"/>
              </w:rPr>
              <w:t>750</w:t>
            </w:r>
          </w:p>
        </w:tc>
        <w:tc>
          <w:tcPr>
            <w:tcW w:w="829" w:type="pct"/>
            <w:gridSpan w:val="2"/>
            <w:vAlign w:val="center"/>
            <w:hideMark/>
          </w:tcPr>
          <w:p w14:paraId="79396544" w14:textId="446E22E0" w:rsidR="002E613A" w:rsidRPr="00520713" w:rsidRDefault="00B757EC" w:rsidP="00202DE9">
            <w:pPr>
              <w:spacing w:after="0" w:line="240" w:lineRule="auto"/>
              <w:jc w:val="center"/>
              <w:rPr>
                <w:rFonts w:cs="Arial"/>
                <w:szCs w:val="20"/>
                <w:lang w:eastAsia="es-MX"/>
              </w:rPr>
            </w:pPr>
            <w:r w:rsidRPr="00520713">
              <w:rPr>
                <w:rFonts w:cs="Arial"/>
                <w:szCs w:val="20"/>
                <w:lang w:eastAsia="es-MX"/>
              </w:rPr>
              <w:t>750</w:t>
            </w:r>
          </w:p>
        </w:tc>
      </w:tr>
      <w:tr w:rsidR="002E613A" w:rsidRPr="00520713" w14:paraId="2338F36C" w14:textId="77777777" w:rsidTr="00F844E3">
        <w:trPr>
          <w:trHeight w:val="254"/>
        </w:trPr>
        <w:tc>
          <w:tcPr>
            <w:tcW w:w="813" w:type="pct"/>
            <w:vAlign w:val="center"/>
            <w:hideMark/>
          </w:tcPr>
          <w:p w14:paraId="498333E0"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Atendida (A)</w:t>
            </w:r>
          </w:p>
        </w:tc>
        <w:tc>
          <w:tcPr>
            <w:tcW w:w="797" w:type="pct"/>
            <w:gridSpan w:val="2"/>
            <w:vAlign w:val="center"/>
            <w:hideMark/>
          </w:tcPr>
          <w:p w14:paraId="496A03AC" w14:textId="1EDC4CF9" w:rsidR="002E613A" w:rsidRPr="00520713" w:rsidRDefault="003162E6" w:rsidP="00202DE9">
            <w:pPr>
              <w:spacing w:after="0" w:line="240" w:lineRule="auto"/>
              <w:jc w:val="center"/>
              <w:rPr>
                <w:rFonts w:cs="Arial"/>
                <w:szCs w:val="20"/>
                <w:lang w:eastAsia="es-MX"/>
              </w:rPr>
            </w:pPr>
            <w:r w:rsidRPr="00520713">
              <w:rPr>
                <w:rFonts w:cs="Arial"/>
                <w:szCs w:val="20"/>
                <w:lang w:eastAsia="es-MX"/>
              </w:rPr>
              <w:t>N</w:t>
            </w:r>
            <w:r w:rsidR="000F1F73" w:rsidRPr="00520713">
              <w:rPr>
                <w:rFonts w:cs="Arial"/>
                <w:szCs w:val="20"/>
                <w:lang w:eastAsia="es-MX"/>
              </w:rPr>
              <w:t>umero</w:t>
            </w:r>
          </w:p>
        </w:tc>
        <w:tc>
          <w:tcPr>
            <w:tcW w:w="876" w:type="pct"/>
            <w:gridSpan w:val="3"/>
            <w:vAlign w:val="center"/>
            <w:hideMark/>
          </w:tcPr>
          <w:p w14:paraId="031BBB86" w14:textId="1CE6AB35" w:rsidR="002E613A" w:rsidRPr="00520713" w:rsidRDefault="003162E6" w:rsidP="00202DE9">
            <w:pPr>
              <w:spacing w:after="0" w:line="240" w:lineRule="auto"/>
              <w:jc w:val="center"/>
              <w:rPr>
                <w:rFonts w:cs="Arial"/>
                <w:szCs w:val="20"/>
                <w:lang w:eastAsia="es-MX"/>
              </w:rPr>
            </w:pPr>
            <w:r w:rsidRPr="00520713">
              <w:rPr>
                <w:rFonts w:cs="Arial"/>
                <w:szCs w:val="20"/>
                <w:lang w:eastAsia="es-MX"/>
              </w:rPr>
              <w:t>-</w:t>
            </w:r>
          </w:p>
        </w:tc>
        <w:tc>
          <w:tcPr>
            <w:tcW w:w="884" w:type="pct"/>
            <w:gridSpan w:val="4"/>
            <w:vAlign w:val="center"/>
            <w:hideMark/>
          </w:tcPr>
          <w:p w14:paraId="59F5B595" w14:textId="698DCFEC" w:rsidR="002E613A" w:rsidRPr="00520713" w:rsidRDefault="003162E6" w:rsidP="00202DE9">
            <w:pPr>
              <w:spacing w:after="0" w:line="240" w:lineRule="auto"/>
              <w:jc w:val="center"/>
              <w:rPr>
                <w:rFonts w:cs="Arial"/>
                <w:szCs w:val="20"/>
                <w:lang w:eastAsia="es-MX"/>
              </w:rPr>
            </w:pPr>
            <w:r w:rsidRPr="00520713">
              <w:rPr>
                <w:rFonts w:cs="Arial"/>
                <w:szCs w:val="20"/>
                <w:lang w:eastAsia="es-MX"/>
              </w:rPr>
              <w:t>561</w:t>
            </w:r>
          </w:p>
        </w:tc>
        <w:tc>
          <w:tcPr>
            <w:tcW w:w="801" w:type="pct"/>
            <w:vAlign w:val="center"/>
            <w:hideMark/>
          </w:tcPr>
          <w:p w14:paraId="4243EDEC" w14:textId="79684760" w:rsidR="002E613A" w:rsidRPr="00520713" w:rsidRDefault="003162E6" w:rsidP="00202DE9">
            <w:pPr>
              <w:spacing w:after="0" w:line="240" w:lineRule="auto"/>
              <w:jc w:val="center"/>
              <w:rPr>
                <w:rFonts w:cs="Arial"/>
                <w:szCs w:val="20"/>
                <w:lang w:eastAsia="es-MX"/>
              </w:rPr>
            </w:pPr>
            <w:r w:rsidRPr="00520713">
              <w:rPr>
                <w:rFonts w:cs="Arial"/>
                <w:szCs w:val="20"/>
                <w:lang w:eastAsia="es-MX"/>
              </w:rPr>
              <w:t>729</w:t>
            </w:r>
          </w:p>
        </w:tc>
        <w:tc>
          <w:tcPr>
            <w:tcW w:w="829" w:type="pct"/>
            <w:gridSpan w:val="2"/>
            <w:vAlign w:val="center"/>
            <w:hideMark/>
          </w:tcPr>
          <w:p w14:paraId="430B4A94" w14:textId="313DD693" w:rsidR="002E613A" w:rsidRPr="00520713" w:rsidRDefault="00B757EC" w:rsidP="00202DE9">
            <w:pPr>
              <w:spacing w:after="0" w:line="240" w:lineRule="auto"/>
              <w:jc w:val="center"/>
              <w:rPr>
                <w:rFonts w:cs="Arial"/>
                <w:szCs w:val="20"/>
                <w:lang w:eastAsia="es-MX"/>
              </w:rPr>
            </w:pPr>
            <w:r w:rsidRPr="00520713">
              <w:rPr>
                <w:rFonts w:cs="Arial"/>
                <w:szCs w:val="20"/>
                <w:lang w:eastAsia="es-MX"/>
              </w:rPr>
              <w:t>549</w:t>
            </w:r>
          </w:p>
        </w:tc>
      </w:tr>
      <w:tr w:rsidR="002E613A" w:rsidRPr="00520713" w14:paraId="33C47CFB" w14:textId="77777777" w:rsidTr="00F844E3">
        <w:trPr>
          <w:trHeight w:val="254"/>
        </w:trPr>
        <w:tc>
          <w:tcPr>
            <w:tcW w:w="813" w:type="pct"/>
            <w:vAlign w:val="center"/>
            <w:hideMark/>
          </w:tcPr>
          <w:p w14:paraId="5ADF400A"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(A/O) x 100</w:t>
            </w:r>
          </w:p>
        </w:tc>
        <w:tc>
          <w:tcPr>
            <w:tcW w:w="797" w:type="pct"/>
            <w:gridSpan w:val="2"/>
            <w:vAlign w:val="center"/>
            <w:hideMark/>
          </w:tcPr>
          <w:p w14:paraId="41A89640"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w:t>
            </w:r>
          </w:p>
        </w:tc>
        <w:tc>
          <w:tcPr>
            <w:tcW w:w="876" w:type="pct"/>
            <w:gridSpan w:val="3"/>
            <w:vAlign w:val="center"/>
            <w:hideMark/>
          </w:tcPr>
          <w:p w14:paraId="7B98EE30" w14:textId="77777777" w:rsidR="002E613A" w:rsidRPr="00520713" w:rsidRDefault="002E613A" w:rsidP="00202DE9">
            <w:pPr>
              <w:spacing w:after="0" w:line="240" w:lineRule="auto"/>
              <w:jc w:val="center"/>
              <w:rPr>
                <w:rFonts w:cs="Arial"/>
                <w:b/>
                <w:szCs w:val="20"/>
                <w:lang w:eastAsia="es-MX"/>
              </w:rPr>
            </w:pPr>
            <w:r w:rsidRPr="00520713">
              <w:rPr>
                <w:rFonts w:cs="Arial"/>
                <w:b/>
                <w:szCs w:val="20"/>
                <w:lang w:eastAsia="es-MX"/>
              </w:rPr>
              <w:t>%</w:t>
            </w:r>
          </w:p>
        </w:tc>
        <w:tc>
          <w:tcPr>
            <w:tcW w:w="884" w:type="pct"/>
            <w:gridSpan w:val="4"/>
            <w:vAlign w:val="center"/>
            <w:hideMark/>
          </w:tcPr>
          <w:p w14:paraId="34F69895" w14:textId="6482B1A3" w:rsidR="002E613A" w:rsidRPr="00520713" w:rsidRDefault="00C139FB" w:rsidP="00C139FB">
            <w:pPr>
              <w:spacing w:after="0" w:line="240" w:lineRule="auto"/>
              <w:jc w:val="center"/>
              <w:rPr>
                <w:rFonts w:cs="Arial"/>
                <w:b/>
                <w:szCs w:val="20"/>
                <w:lang w:eastAsia="es-MX"/>
              </w:rPr>
            </w:pPr>
            <w:r w:rsidRPr="00520713">
              <w:rPr>
                <w:rFonts w:cs="Arial"/>
                <w:b/>
                <w:szCs w:val="20"/>
                <w:lang w:eastAsia="es-MX"/>
              </w:rPr>
              <w:t>80.1 %</w:t>
            </w:r>
          </w:p>
        </w:tc>
        <w:tc>
          <w:tcPr>
            <w:tcW w:w="801" w:type="pct"/>
            <w:vAlign w:val="center"/>
            <w:hideMark/>
          </w:tcPr>
          <w:p w14:paraId="73484A64" w14:textId="7424D98D" w:rsidR="002E613A" w:rsidRPr="00520713" w:rsidRDefault="003162E6" w:rsidP="00202DE9">
            <w:pPr>
              <w:spacing w:after="0" w:line="240" w:lineRule="auto"/>
              <w:jc w:val="center"/>
              <w:rPr>
                <w:rFonts w:cs="Arial"/>
                <w:b/>
                <w:szCs w:val="20"/>
                <w:lang w:eastAsia="es-MX"/>
              </w:rPr>
            </w:pPr>
            <w:r w:rsidRPr="00520713">
              <w:rPr>
                <w:rFonts w:cs="Arial"/>
                <w:b/>
                <w:szCs w:val="20"/>
                <w:lang w:eastAsia="es-MX"/>
              </w:rPr>
              <w:t>97.2 %</w:t>
            </w:r>
          </w:p>
        </w:tc>
        <w:tc>
          <w:tcPr>
            <w:tcW w:w="829" w:type="pct"/>
            <w:gridSpan w:val="2"/>
            <w:vAlign w:val="center"/>
            <w:hideMark/>
          </w:tcPr>
          <w:p w14:paraId="375ADC5C" w14:textId="30E24498" w:rsidR="002E613A" w:rsidRPr="00520713" w:rsidRDefault="003162E6" w:rsidP="003162E6">
            <w:pPr>
              <w:spacing w:after="0" w:line="240" w:lineRule="auto"/>
              <w:jc w:val="center"/>
              <w:rPr>
                <w:rFonts w:cs="Arial"/>
                <w:b/>
                <w:szCs w:val="20"/>
                <w:lang w:eastAsia="es-MX"/>
              </w:rPr>
            </w:pPr>
            <w:r w:rsidRPr="00520713">
              <w:rPr>
                <w:rFonts w:cs="Arial"/>
                <w:b/>
                <w:szCs w:val="20"/>
                <w:lang w:eastAsia="es-MX"/>
              </w:rPr>
              <w:t>73.2 %</w:t>
            </w:r>
          </w:p>
        </w:tc>
      </w:tr>
      <w:tr w:rsidR="002E613A" w:rsidRPr="00520713" w14:paraId="2FCD9229" w14:textId="77777777" w:rsidTr="00202DE9">
        <w:trPr>
          <w:trHeight w:val="583"/>
        </w:trPr>
        <w:tc>
          <w:tcPr>
            <w:tcW w:w="5000" w:type="pct"/>
            <w:gridSpan w:val="13"/>
            <w:vAlign w:val="center"/>
            <w:hideMark/>
          </w:tcPr>
          <w:p w14:paraId="13FB6E92" w14:textId="77777777" w:rsidR="002E613A" w:rsidRPr="00520713" w:rsidRDefault="002E613A" w:rsidP="00202DE9">
            <w:pPr>
              <w:spacing w:after="0" w:line="240" w:lineRule="auto"/>
              <w:jc w:val="center"/>
              <w:rPr>
                <w:rFonts w:cs="Arial"/>
                <w:color w:val="000000"/>
                <w:szCs w:val="20"/>
                <w:lang w:eastAsia="es-MX"/>
              </w:rPr>
            </w:pPr>
            <w:r w:rsidRPr="00520713">
              <w:rPr>
                <w:rFonts w:cs="Arial"/>
                <w:color w:val="000000"/>
                <w:szCs w:val="20"/>
                <w:lang w:eastAsia="es-MX"/>
              </w:rPr>
              <w:t>La instancia evaluadora analizará la estrategia de cobertura del Pp y emitirá su valoración o, en su caso, realizará su propuesta, en consenso con el Pp.</w:t>
            </w:r>
          </w:p>
        </w:tc>
      </w:tr>
      <w:tr w:rsidR="002E613A" w:rsidRPr="00520713" w14:paraId="7A03F35C" w14:textId="77777777" w:rsidTr="00202DE9">
        <w:trPr>
          <w:trHeight w:val="344"/>
        </w:trPr>
        <w:tc>
          <w:tcPr>
            <w:tcW w:w="5000" w:type="pct"/>
            <w:gridSpan w:val="13"/>
            <w:shd w:val="clear" w:color="auto" w:fill="7F7F7F" w:themeFill="text1" w:themeFillTint="80"/>
            <w:noWrap/>
            <w:vAlign w:val="center"/>
            <w:hideMark/>
          </w:tcPr>
          <w:p w14:paraId="7C6CEE6E" w14:textId="77777777" w:rsidR="002E613A" w:rsidRPr="00520713" w:rsidRDefault="002E613A" w:rsidP="00202DE9">
            <w:pPr>
              <w:spacing w:after="0" w:line="240" w:lineRule="auto"/>
              <w:jc w:val="center"/>
              <w:rPr>
                <w:rFonts w:cs="Arial"/>
                <w:b/>
                <w:color w:val="FFFFFF" w:themeColor="background1"/>
                <w:szCs w:val="20"/>
                <w:lang w:eastAsia="es-MX"/>
              </w:rPr>
            </w:pPr>
            <w:r w:rsidRPr="00520713">
              <w:rPr>
                <w:rFonts w:cs="Arial"/>
                <w:b/>
                <w:color w:val="FFFFFF" w:themeColor="background1"/>
                <w:szCs w:val="20"/>
                <w:lang w:eastAsia="es-MX"/>
              </w:rPr>
              <w:t>Análisis de la estrategia de cobertura</w:t>
            </w:r>
          </w:p>
        </w:tc>
      </w:tr>
      <w:tr w:rsidR="00D3069A" w:rsidRPr="00520713" w14:paraId="79DC1922" w14:textId="77777777" w:rsidTr="00D3069A">
        <w:trPr>
          <w:trHeight w:val="446"/>
        </w:trPr>
        <w:tc>
          <w:tcPr>
            <w:tcW w:w="5000" w:type="pct"/>
            <w:gridSpan w:val="13"/>
            <w:shd w:val="clear" w:color="auto" w:fill="D9D9D9" w:themeFill="background1" w:themeFillShade="D9"/>
            <w:vAlign w:val="center"/>
            <w:hideMark/>
          </w:tcPr>
          <w:p w14:paraId="049C04F0" w14:textId="77777777" w:rsidR="00D3069A" w:rsidRPr="00520713" w:rsidRDefault="00D3069A" w:rsidP="00202DE9">
            <w:pPr>
              <w:spacing w:after="0" w:line="240" w:lineRule="auto"/>
              <w:jc w:val="center"/>
              <w:rPr>
                <w:rFonts w:cs="Arial"/>
                <w:b/>
                <w:szCs w:val="20"/>
                <w:lang w:eastAsia="es-MX"/>
              </w:rPr>
            </w:pPr>
            <w:r w:rsidRPr="00520713">
              <w:rPr>
                <w:rFonts w:cs="Arial"/>
                <w:b/>
                <w:szCs w:val="20"/>
                <w:lang w:eastAsia="es-MX"/>
              </w:rPr>
              <w:t>La estrategia de cobertura contempla o incluye al menos:</w:t>
            </w:r>
          </w:p>
        </w:tc>
      </w:tr>
      <w:tr w:rsidR="00D3069A" w:rsidRPr="00520713" w14:paraId="2EC792B1" w14:textId="77777777" w:rsidTr="00F844E3">
        <w:trPr>
          <w:trHeight w:val="454"/>
        </w:trPr>
        <w:tc>
          <w:tcPr>
            <w:tcW w:w="2076" w:type="pct"/>
            <w:gridSpan w:val="4"/>
            <w:vAlign w:val="center"/>
            <w:hideMark/>
          </w:tcPr>
          <w:p w14:paraId="0BBD13B5" w14:textId="77777777" w:rsidR="00D3069A" w:rsidRPr="00520713" w:rsidRDefault="00D3069A" w:rsidP="00202DE9">
            <w:pPr>
              <w:spacing w:after="0" w:line="240" w:lineRule="auto"/>
              <w:jc w:val="left"/>
              <w:rPr>
                <w:rFonts w:cs="Arial"/>
                <w:szCs w:val="20"/>
                <w:lang w:eastAsia="es-MX"/>
              </w:rPr>
            </w:pPr>
            <w:r w:rsidRPr="00520713">
              <w:rPr>
                <w:rFonts w:cs="Arial"/>
                <w:szCs w:val="20"/>
                <w:lang w:eastAsia="es-MX"/>
              </w:rPr>
              <w:t>Método de cálculo documentado</w:t>
            </w:r>
          </w:p>
        </w:tc>
        <w:tc>
          <w:tcPr>
            <w:tcW w:w="231" w:type="pct"/>
            <w:vAlign w:val="center"/>
            <w:hideMark/>
          </w:tcPr>
          <w:p w14:paraId="6FA9CA69" w14:textId="4595A14A" w:rsidR="00D3069A" w:rsidRPr="00520713" w:rsidRDefault="006650F8" w:rsidP="00202DE9">
            <w:pPr>
              <w:spacing w:after="0" w:line="240" w:lineRule="auto"/>
              <w:jc w:val="center"/>
              <w:rPr>
                <w:rFonts w:cs="Arial"/>
                <w:b/>
                <w:bCs/>
                <w:szCs w:val="20"/>
                <w:lang w:eastAsia="es-MX"/>
              </w:rPr>
            </w:pPr>
            <w:r w:rsidRPr="00520713">
              <w:rPr>
                <w:rFonts w:cs="Arial"/>
                <w:b/>
                <w:bCs/>
                <w:szCs w:val="20"/>
                <w:lang w:eastAsia="es-MX"/>
              </w:rPr>
              <w:t>x</w:t>
            </w:r>
          </w:p>
        </w:tc>
        <w:tc>
          <w:tcPr>
            <w:tcW w:w="234" w:type="pct"/>
            <w:gridSpan w:val="2"/>
            <w:vAlign w:val="center"/>
            <w:hideMark/>
          </w:tcPr>
          <w:p w14:paraId="5FC71F2B"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Si</w:t>
            </w:r>
          </w:p>
        </w:tc>
        <w:tc>
          <w:tcPr>
            <w:tcW w:w="419" w:type="pct"/>
            <w:vAlign w:val="center"/>
            <w:hideMark/>
          </w:tcPr>
          <w:p w14:paraId="7503ACBA" w14:textId="77777777" w:rsidR="00D3069A" w:rsidRPr="00520713" w:rsidRDefault="00D3069A" w:rsidP="00202DE9">
            <w:pPr>
              <w:spacing w:after="0" w:line="240" w:lineRule="auto"/>
              <w:jc w:val="center"/>
              <w:rPr>
                <w:rFonts w:cs="Arial"/>
                <w:szCs w:val="20"/>
                <w:lang w:eastAsia="es-MX"/>
              </w:rPr>
            </w:pPr>
          </w:p>
        </w:tc>
        <w:tc>
          <w:tcPr>
            <w:tcW w:w="168" w:type="pct"/>
            <w:vAlign w:val="center"/>
            <w:hideMark/>
          </w:tcPr>
          <w:p w14:paraId="2906624B"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No</w:t>
            </w:r>
          </w:p>
        </w:tc>
        <w:tc>
          <w:tcPr>
            <w:tcW w:w="242" w:type="pct"/>
            <w:vAlign w:val="center"/>
            <w:hideMark/>
          </w:tcPr>
          <w:p w14:paraId="74F5A17F" w14:textId="77777777" w:rsidR="00D3069A" w:rsidRPr="00520713" w:rsidRDefault="00D3069A" w:rsidP="00202DE9">
            <w:pPr>
              <w:spacing w:after="0" w:line="240" w:lineRule="auto"/>
              <w:jc w:val="center"/>
              <w:rPr>
                <w:rFonts w:cs="Arial"/>
                <w:szCs w:val="20"/>
                <w:lang w:eastAsia="es-MX"/>
              </w:rPr>
            </w:pPr>
          </w:p>
        </w:tc>
        <w:tc>
          <w:tcPr>
            <w:tcW w:w="1630" w:type="pct"/>
            <w:gridSpan w:val="3"/>
            <w:vAlign w:val="center"/>
            <w:hideMark/>
          </w:tcPr>
          <w:p w14:paraId="0E418591"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Parcial</w:t>
            </w:r>
          </w:p>
        </w:tc>
      </w:tr>
      <w:tr w:rsidR="00D3069A" w:rsidRPr="00520713" w14:paraId="331CF28D" w14:textId="77777777" w:rsidTr="00F844E3">
        <w:trPr>
          <w:trHeight w:val="454"/>
        </w:trPr>
        <w:tc>
          <w:tcPr>
            <w:tcW w:w="2076" w:type="pct"/>
            <w:gridSpan w:val="4"/>
            <w:vAlign w:val="center"/>
            <w:hideMark/>
          </w:tcPr>
          <w:p w14:paraId="3953693E" w14:textId="77777777" w:rsidR="00D3069A" w:rsidRPr="00520713" w:rsidRDefault="00D3069A" w:rsidP="00202DE9">
            <w:pPr>
              <w:spacing w:after="0" w:line="240" w:lineRule="auto"/>
              <w:jc w:val="left"/>
              <w:rPr>
                <w:rFonts w:cs="Arial"/>
                <w:szCs w:val="20"/>
                <w:lang w:eastAsia="es-MX"/>
              </w:rPr>
            </w:pPr>
            <w:r w:rsidRPr="00520713">
              <w:rPr>
                <w:rFonts w:cs="Arial"/>
                <w:szCs w:val="20"/>
                <w:lang w:eastAsia="es-MX"/>
              </w:rPr>
              <w:t>Consistencia con el diseño del programa</w:t>
            </w:r>
          </w:p>
        </w:tc>
        <w:tc>
          <w:tcPr>
            <w:tcW w:w="231" w:type="pct"/>
            <w:vAlign w:val="center"/>
            <w:hideMark/>
          </w:tcPr>
          <w:p w14:paraId="4FF93A4D" w14:textId="185965EF" w:rsidR="00D3069A" w:rsidRPr="00520713" w:rsidRDefault="006650F8" w:rsidP="00202DE9">
            <w:pPr>
              <w:spacing w:after="0" w:line="240" w:lineRule="auto"/>
              <w:jc w:val="center"/>
              <w:rPr>
                <w:rFonts w:cs="Arial"/>
                <w:b/>
                <w:bCs/>
                <w:szCs w:val="20"/>
                <w:lang w:eastAsia="es-MX"/>
              </w:rPr>
            </w:pPr>
            <w:r w:rsidRPr="00520713">
              <w:rPr>
                <w:rFonts w:cs="Arial"/>
                <w:b/>
                <w:bCs/>
                <w:szCs w:val="20"/>
                <w:lang w:eastAsia="es-MX"/>
              </w:rPr>
              <w:t>x</w:t>
            </w:r>
          </w:p>
        </w:tc>
        <w:tc>
          <w:tcPr>
            <w:tcW w:w="234" w:type="pct"/>
            <w:gridSpan w:val="2"/>
            <w:vAlign w:val="center"/>
            <w:hideMark/>
          </w:tcPr>
          <w:p w14:paraId="273E8074"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Si</w:t>
            </w:r>
          </w:p>
        </w:tc>
        <w:tc>
          <w:tcPr>
            <w:tcW w:w="419" w:type="pct"/>
            <w:vAlign w:val="center"/>
            <w:hideMark/>
          </w:tcPr>
          <w:p w14:paraId="23D2ABDF" w14:textId="77777777" w:rsidR="00D3069A" w:rsidRPr="00520713" w:rsidRDefault="00D3069A" w:rsidP="00202DE9">
            <w:pPr>
              <w:spacing w:after="0" w:line="240" w:lineRule="auto"/>
              <w:jc w:val="center"/>
              <w:rPr>
                <w:rFonts w:cs="Arial"/>
                <w:szCs w:val="20"/>
                <w:lang w:eastAsia="es-MX"/>
              </w:rPr>
            </w:pPr>
          </w:p>
        </w:tc>
        <w:tc>
          <w:tcPr>
            <w:tcW w:w="168" w:type="pct"/>
            <w:vAlign w:val="center"/>
            <w:hideMark/>
          </w:tcPr>
          <w:p w14:paraId="641859A9"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No</w:t>
            </w:r>
          </w:p>
        </w:tc>
        <w:tc>
          <w:tcPr>
            <w:tcW w:w="242" w:type="pct"/>
            <w:vAlign w:val="center"/>
            <w:hideMark/>
          </w:tcPr>
          <w:p w14:paraId="15348575" w14:textId="77777777" w:rsidR="00D3069A" w:rsidRPr="00520713" w:rsidRDefault="00D3069A" w:rsidP="00202DE9">
            <w:pPr>
              <w:spacing w:after="0" w:line="240" w:lineRule="auto"/>
              <w:jc w:val="center"/>
              <w:rPr>
                <w:rFonts w:cs="Arial"/>
                <w:szCs w:val="20"/>
                <w:lang w:eastAsia="es-MX"/>
              </w:rPr>
            </w:pPr>
          </w:p>
        </w:tc>
        <w:tc>
          <w:tcPr>
            <w:tcW w:w="1630" w:type="pct"/>
            <w:gridSpan w:val="3"/>
            <w:vAlign w:val="center"/>
            <w:hideMark/>
          </w:tcPr>
          <w:p w14:paraId="1AF0A3E9"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Parcial</w:t>
            </w:r>
          </w:p>
        </w:tc>
      </w:tr>
      <w:tr w:rsidR="00D3069A" w:rsidRPr="00520713" w14:paraId="08C73EEE" w14:textId="77777777" w:rsidTr="00F844E3">
        <w:trPr>
          <w:trHeight w:val="454"/>
        </w:trPr>
        <w:tc>
          <w:tcPr>
            <w:tcW w:w="2076" w:type="pct"/>
            <w:gridSpan w:val="4"/>
            <w:vAlign w:val="center"/>
            <w:hideMark/>
          </w:tcPr>
          <w:p w14:paraId="7891D3AD" w14:textId="77777777" w:rsidR="00D3069A" w:rsidRPr="00520713" w:rsidRDefault="00D3069A" w:rsidP="00202DE9">
            <w:pPr>
              <w:spacing w:after="0" w:line="240" w:lineRule="auto"/>
              <w:jc w:val="left"/>
              <w:rPr>
                <w:rFonts w:cs="Arial"/>
                <w:szCs w:val="20"/>
                <w:lang w:eastAsia="es-MX"/>
              </w:rPr>
            </w:pPr>
            <w:r w:rsidRPr="00520713">
              <w:rPr>
                <w:rFonts w:cs="Arial"/>
                <w:szCs w:val="20"/>
                <w:lang w:eastAsia="es-MX"/>
              </w:rPr>
              <w:t>El presupuesto requerido</w:t>
            </w:r>
          </w:p>
        </w:tc>
        <w:tc>
          <w:tcPr>
            <w:tcW w:w="231" w:type="pct"/>
            <w:vAlign w:val="center"/>
            <w:hideMark/>
          </w:tcPr>
          <w:p w14:paraId="0D72867E" w14:textId="77777777" w:rsidR="00D3069A" w:rsidRPr="00520713" w:rsidRDefault="00D3069A" w:rsidP="00202DE9">
            <w:pPr>
              <w:spacing w:after="0" w:line="240" w:lineRule="auto"/>
              <w:jc w:val="center"/>
              <w:rPr>
                <w:rFonts w:cs="Arial"/>
                <w:b/>
                <w:bCs/>
                <w:szCs w:val="20"/>
                <w:lang w:eastAsia="es-MX"/>
              </w:rPr>
            </w:pPr>
          </w:p>
        </w:tc>
        <w:tc>
          <w:tcPr>
            <w:tcW w:w="234" w:type="pct"/>
            <w:gridSpan w:val="2"/>
            <w:vAlign w:val="center"/>
            <w:hideMark/>
          </w:tcPr>
          <w:p w14:paraId="7D9E3FF3"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Si</w:t>
            </w:r>
          </w:p>
        </w:tc>
        <w:tc>
          <w:tcPr>
            <w:tcW w:w="419" w:type="pct"/>
            <w:vAlign w:val="center"/>
            <w:hideMark/>
          </w:tcPr>
          <w:p w14:paraId="3B08459D" w14:textId="36C4D35C" w:rsidR="00D3069A" w:rsidRPr="00520713" w:rsidRDefault="006650F8" w:rsidP="00202DE9">
            <w:pPr>
              <w:spacing w:after="0" w:line="240" w:lineRule="auto"/>
              <w:jc w:val="center"/>
              <w:rPr>
                <w:rFonts w:cs="Arial"/>
                <w:b/>
                <w:bCs/>
                <w:szCs w:val="20"/>
                <w:lang w:eastAsia="es-MX"/>
              </w:rPr>
            </w:pPr>
            <w:r w:rsidRPr="00520713">
              <w:rPr>
                <w:rFonts w:cs="Arial"/>
                <w:b/>
                <w:bCs/>
                <w:szCs w:val="20"/>
                <w:lang w:eastAsia="es-MX"/>
              </w:rPr>
              <w:t>x</w:t>
            </w:r>
          </w:p>
        </w:tc>
        <w:tc>
          <w:tcPr>
            <w:tcW w:w="168" w:type="pct"/>
            <w:vAlign w:val="center"/>
            <w:hideMark/>
          </w:tcPr>
          <w:p w14:paraId="47636716"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No</w:t>
            </w:r>
          </w:p>
        </w:tc>
        <w:tc>
          <w:tcPr>
            <w:tcW w:w="242" w:type="pct"/>
            <w:vAlign w:val="center"/>
            <w:hideMark/>
          </w:tcPr>
          <w:p w14:paraId="4B7682AB" w14:textId="77777777" w:rsidR="00D3069A" w:rsidRPr="00520713" w:rsidRDefault="00D3069A" w:rsidP="00202DE9">
            <w:pPr>
              <w:spacing w:after="0" w:line="240" w:lineRule="auto"/>
              <w:jc w:val="center"/>
              <w:rPr>
                <w:rFonts w:cs="Arial"/>
                <w:szCs w:val="20"/>
                <w:lang w:eastAsia="es-MX"/>
              </w:rPr>
            </w:pPr>
          </w:p>
        </w:tc>
        <w:tc>
          <w:tcPr>
            <w:tcW w:w="1630" w:type="pct"/>
            <w:gridSpan w:val="3"/>
            <w:vAlign w:val="center"/>
            <w:hideMark/>
          </w:tcPr>
          <w:p w14:paraId="1C7FC57F"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Parcial</w:t>
            </w:r>
          </w:p>
        </w:tc>
      </w:tr>
      <w:tr w:rsidR="00D3069A" w:rsidRPr="00520713" w14:paraId="55A7B297" w14:textId="77777777" w:rsidTr="00F844E3">
        <w:trPr>
          <w:trHeight w:val="454"/>
        </w:trPr>
        <w:tc>
          <w:tcPr>
            <w:tcW w:w="2076" w:type="pct"/>
            <w:gridSpan w:val="4"/>
            <w:vAlign w:val="center"/>
            <w:hideMark/>
          </w:tcPr>
          <w:p w14:paraId="5EC5F0BF" w14:textId="77777777" w:rsidR="00D3069A" w:rsidRPr="00520713" w:rsidRDefault="00D3069A" w:rsidP="00202DE9">
            <w:pPr>
              <w:spacing w:after="0" w:line="240" w:lineRule="auto"/>
              <w:jc w:val="left"/>
              <w:rPr>
                <w:rFonts w:cs="Arial"/>
                <w:szCs w:val="20"/>
                <w:lang w:eastAsia="es-MX"/>
              </w:rPr>
            </w:pPr>
            <w:r w:rsidRPr="00520713">
              <w:rPr>
                <w:rFonts w:cs="Arial"/>
                <w:szCs w:val="20"/>
                <w:lang w:eastAsia="es-MX"/>
              </w:rPr>
              <w:t>Metas a corto plazo factibles</w:t>
            </w:r>
          </w:p>
        </w:tc>
        <w:tc>
          <w:tcPr>
            <w:tcW w:w="231" w:type="pct"/>
            <w:vAlign w:val="center"/>
            <w:hideMark/>
          </w:tcPr>
          <w:p w14:paraId="6AB1C9BE" w14:textId="38A83154" w:rsidR="00D3069A" w:rsidRPr="00520713" w:rsidRDefault="006650F8" w:rsidP="00202DE9">
            <w:pPr>
              <w:spacing w:after="0" w:line="240" w:lineRule="auto"/>
              <w:jc w:val="center"/>
              <w:rPr>
                <w:rFonts w:cs="Arial"/>
                <w:b/>
                <w:bCs/>
                <w:szCs w:val="20"/>
                <w:lang w:eastAsia="es-MX"/>
              </w:rPr>
            </w:pPr>
            <w:r w:rsidRPr="00520713">
              <w:rPr>
                <w:rFonts w:cs="Arial"/>
                <w:b/>
                <w:bCs/>
                <w:szCs w:val="20"/>
                <w:lang w:eastAsia="es-MX"/>
              </w:rPr>
              <w:t>x</w:t>
            </w:r>
          </w:p>
        </w:tc>
        <w:tc>
          <w:tcPr>
            <w:tcW w:w="234" w:type="pct"/>
            <w:gridSpan w:val="2"/>
            <w:vAlign w:val="center"/>
            <w:hideMark/>
          </w:tcPr>
          <w:p w14:paraId="41956F9D"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Si</w:t>
            </w:r>
          </w:p>
        </w:tc>
        <w:tc>
          <w:tcPr>
            <w:tcW w:w="419" w:type="pct"/>
            <w:vAlign w:val="center"/>
            <w:hideMark/>
          </w:tcPr>
          <w:p w14:paraId="1CE7C1F7" w14:textId="77777777" w:rsidR="00D3069A" w:rsidRPr="00520713" w:rsidRDefault="00D3069A" w:rsidP="00202DE9">
            <w:pPr>
              <w:spacing w:after="0" w:line="240" w:lineRule="auto"/>
              <w:jc w:val="center"/>
              <w:rPr>
                <w:rFonts w:cs="Arial"/>
                <w:szCs w:val="20"/>
                <w:lang w:eastAsia="es-MX"/>
              </w:rPr>
            </w:pPr>
          </w:p>
        </w:tc>
        <w:tc>
          <w:tcPr>
            <w:tcW w:w="168" w:type="pct"/>
            <w:vAlign w:val="center"/>
            <w:hideMark/>
          </w:tcPr>
          <w:p w14:paraId="0208D1BD"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No</w:t>
            </w:r>
          </w:p>
        </w:tc>
        <w:tc>
          <w:tcPr>
            <w:tcW w:w="242" w:type="pct"/>
            <w:vAlign w:val="center"/>
            <w:hideMark/>
          </w:tcPr>
          <w:p w14:paraId="2762EB32" w14:textId="77777777" w:rsidR="00D3069A" w:rsidRPr="00520713" w:rsidRDefault="00D3069A" w:rsidP="00202DE9">
            <w:pPr>
              <w:spacing w:after="0" w:line="240" w:lineRule="auto"/>
              <w:jc w:val="center"/>
              <w:rPr>
                <w:rFonts w:cs="Arial"/>
                <w:szCs w:val="20"/>
                <w:lang w:eastAsia="es-MX"/>
              </w:rPr>
            </w:pPr>
          </w:p>
        </w:tc>
        <w:tc>
          <w:tcPr>
            <w:tcW w:w="1630" w:type="pct"/>
            <w:gridSpan w:val="3"/>
            <w:vAlign w:val="center"/>
            <w:hideMark/>
          </w:tcPr>
          <w:p w14:paraId="18E5A51A"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Parcial</w:t>
            </w:r>
          </w:p>
        </w:tc>
      </w:tr>
      <w:tr w:rsidR="00D3069A" w:rsidRPr="00520713" w14:paraId="5CD151FB" w14:textId="77777777" w:rsidTr="00F844E3">
        <w:trPr>
          <w:trHeight w:val="573"/>
        </w:trPr>
        <w:tc>
          <w:tcPr>
            <w:tcW w:w="2076" w:type="pct"/>
            <w:gridSpan w:val="4"/>
            <w:vAlign w:val="center"/>
            <w:hideMark/>
          </w:tcPr>
          <w:p w14:paraId="1D7B3A93" w14:textId="77777777" w:rsidR="00D3069A" w:rsidRPr="00520713" w:rsidRDefault="00D3069A" w:rsidP="00202DE9">
            <w:pPr>
              <w:spacing w:after="0" w:line="240" w:lineRule="auto"/>
              <w:jc w:val="left"/>
              <w:rPr>
                <w:rFonts w:cs="Arial"/>
                <w:szCs w:val="20"/>
                <w:lang w:eastAsia="es-MX"/>
              </w:rPr>
            </w:pPr>
            <w:r w:rsidRPr="00520713">
              <w:rPr>
                <w:rFonts w:cs="Arial"/>
                <w:szCs w:val="20"/>
                <w:lang w:eastAsia="es-MX"/>
              </w:rPr>
              <w:t>Análisis de posibles riesgos o amenazas que vulneren el cumplimiento de las metas</w:t>
            </w:r>
          </w:p>
        </w:tc>
        <w:tc>
          <w:tcPr>
            <w:tcW w:w="231" w:type="pct"/>
            <w:noWrap/>
            <w:vAlign w:val="center"/>
            <w:hideMark/>
          </w:tcPr>
          <w:p w14:paraId="1B82EC93" w14:textId="27794380" w:rsidR="00D3069A" w:rsidRPr="00520713" w:rsidRDefault="006650F8" w:rsidP="00202DE9">
            <w:pPr>
              <w:spacing w:after="0" w:line="240" w:lineRule="auto"/>
              <w:jc w:val="center"/>
              <w:rPr>
                <w:rFonts w:cs="Arial"/>
                <w:b/>
                <w:bCs/>
                <w:color w:val="000000"/>
                <w:szCs w:val="20"/>
                <w:lang w:eastAsia="es-MX"/>
              </w:rPr>
            </w:pPr>
            <w:r w:rsidRPr="00520713">
              <w:rPr>
                <w:rFonts w:cs="Arial"/>
                <w:b/>
                <w:bCs/>
                <w:color w:val="000000"/>
                <w:szCs w:val="20"/>
                <w:lang w:eastAsia="es-MX"/>
              </w:rPr>
              <w:t>x</w:t>
            </w:r>
          </w:p>
        </w:tc>
        <w:tc>
          <w:tcPr>
            <w:tcW w:w="234" w:type="pct"/>
            <w:gridSpan w:val="2"/>
            <w:vAlign w:val="center"/>
            <w:hideMark/>
          </w:tcPr>
          <w:p w14:paraId="08BA8EB5"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Si</w:t>
            </w:r>
          </w:p>
        </w:tc>
        <w:tc>
          <w:tcPr>
            <w:tcW w:w="419" w:type="pct"/>
            <w:vAlign w:val="center"/>
            <w:hideMark/>
          </w:tcPr>
          <w:p w14:paraId="78017E48" w14:textId="77777777" w:rsidR="00D3069A" w:rsidRPr="00520713" w:rsidRDefault="00D3069A" w:rsidP="00202DE9">
            <w:pPr>
              <w:spacing w:after="0" w:line="240" w:lineRule="auto"/>
              <w:jc w:val="center"/>
              <w:rPr>
                <w:rFonts w:cs="Arial"/>
                <w:szCs w:val="20"/>
                <w:lang w:eastAsia="es-MX"/>
              </w:rPr>
            </w:pPr>
          </w:p>
        </w:tc>
        <w:tc>
          <w:tcPr>
            <w:tcW w:w="168" w:type="pct"/>
            <w:vAlign w:val="center"/>
            <w:hideMark/>
          </w:tcPr>
          <w:p w14:paraId="6C5689C3"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No</w:t>
            </w:r>
          </w:p>
        </w:tc>
        <w:tc>
          <w:tcPr>
            <w:tcW w:w="242" w:type="pct"/>
            <w:vAlign w:val="center"/>
            <w:hideMark/>
          </w:tcPr>
          <w:p w14:paraId="4EEFF68C" w14:textId="77777777" w:rsidR="00D3069A" w:rsidRPr="00520713" w:rsidRDefault="00D3069A" w:rsidP="00202DE9">
            <w:pPr>
              <w:spacing w:after="0" w:line="240" w:lineRule="auto"/>
              <w:jc w:val="center"/>
              <w:rPr>
                <w:rFonts w:cs="Arial"/>
                <w:szCs w:val="20"/>
                <w:lang w:eastAsia="es-MX"/>
              </w:rPr>
            </w:pPr>
          </w:p>
        </w:tc>
        <w:tc>
          <w:tcPr>
            <w:tcW w:w="1630" w:type="pct"/>
            <w:gridSpan w:val="3"/>
            <w:vAlign w:val="center"/>
            <w:hideMark/>
          </w:tcPr>
          <w:p w14:paraId="66D24AAC"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Parcial</w:t>
            </w:r>
          </w:p>
        </w:tc>
      </w:tr>
      <w:tr w:rsidR="00D3069A" w:rsidRPr="00520713" w14:paraId="01E381BC" w14:textId="77777777" w:rsidTr="00F844E3">
        <w:trPr>
          <w:trHeight w:val="454"/>
        </w:trPr>
        <w:tc>
          <w:tcPr>
            <w:tcW w:w="2076" w:type="pct"/>
            <w:gridSpan w:val="4"/>
            <w:vAlign w:val="center"/>
            <w:hideMark/>
          </w:tcPr>
          <w:p w14:paraId="6542EDE9" w14:textId="77777777" w:rsidR="00D3069A" w:rsidRPr="00520713" w:rsidRDefault="00D3069A" w:rsidP="00202DE9">
            <w:pPr>
              <w:spacing w:after="0" w:line="240" w:lineRule="auto"/>
              <w:jc w:val="left"/>
              <w:rPr>
                <w:rFonts w:cs="Arial"/>
                <w:szCs w:val="20"/>
                <w:lang w:eastAsia="es-MX"/>
              </w:rPr>
            </w:pPr>
            <w:r w:rsidRPr="00520713">
              <w:rPr>
                <w:rFonts w:cs="Arial"/>
                <w:szCs w:val="20"/>
                <w:lang w:eastAsia="es-MX"/>
              </w:rPr>
              <w:t>Indicadores claros</w:t>
            </w:r>
          </w:p>
        </w:tc>
        <w:tc>
          <w:tcPr>
            <w:tcW w:w="231" w:type="pct"/>
            <w:noWrap/>
            <w:vAlign w:val="center"/>
            <w:hideMark/>
          </w:tcPr>
          <w:p w14:paraId="53ADFAC8" w14:textId="721F531F" w:rsidR="00D3069A" w:rsidRPr="00520713" w:rsidRDefault="006650F8" w:rsidP="00202DE9">
            <w:pPr>
              <w:spacing w:after="0" w:line="240" w:lineRule="auto"/>
              <w:jc w:val="center"/>
              <w:rPr>
                <w:rFonts w:cs="Arial"/>
                <w:b/>
                <w:bCs/>
                <w:color w:val="000000"/>
                <w:szCs w:val="20"/>
                <w:lang w:eastAsia="es-MX"/>
              </w:rPr>
            </w:pPr>
            <w:r w:rsidRPr="00520713">
              <w:rPr>
                <w:rFonts w:cs="Arial"/>
                <w:b/>
                <w:bCs/>
                <w:color w:val="000000"/>
                <w:szCs w:val="20"/>
                <w:lang w:eastAsia="es-MX"/>
              </w:rPr>
              <w:t>x</w:t>
            </w:r>
          </w:p>
        </w:tc>
        <w:tc>
          <w:tcPr>
            <w:tcW w:w="234" w:type="pct"/>
            <w:gridSpan w:val="2"/>
            <w:vAlign w:val="center"/>
            <w:hideMark/>
          </w:tcPr>
          <w:p w14:paraId="547A9D27"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Si</w:t>
            </w:r>
          </w:p>
        </w:tc>
        <w:tc>
          <w:tcPr>
            <w:tcW w:w="419" w:type="pct"/>
            <w:vAlign w:val="center"/>
            <w:hideMark/>
          </w:tcPr>
          <w:p w14:paraId="7EEBBA7B" w14:textId="77777777" w:rsidR="00D3069A" w:rsidRPr="00520713" w:rsidRDefault="00D3069A" w:rsidP="00202DE9">
            <w:pPr>
              <w:spacing w:after="0" w:line="240" w:lineRule="auto"/>
              <w:jc w:val="center"/>
              <w:rPr>
                <w:rFonts w:cs="Arial"/>
                <w:szCs w:val="20"/>
                <w:lang w:eastAsia="es-MX"/>
              </w:rPr>
            </w:pPr>
          </w:p>
        </w:tc>
        <w:tc>
          <w:tcPr>
            <w:tcW w:w="168" w:type="pct"/>
            <w:vAlign w:val="center"/>
            <w:hideMark/>
          </w:tcPr>
          <w:p w14:paraId="345DEE4E"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No</w:t>
            </w:r>
          </w:p>
        </w:tc>
        <w:tc>
          <w:tcPr>
            <w:tcW w:w="242" w:type="pct"/>
            <w:vAlign w:val="center"/>
            <w:hideMark/>
          </w:tcPr>
          <w:p w14:paraId="128BF64A" w14:textId="77777777" w:rsidR="00D3069A" w:rsidRPr="00520713" w:rsidRDefault="00D3069A" w:rsidP="00202DE9">
            <w:pPr>
              <w:spacing w:after="0" w:line="240" w:lineRule="auto"/>
              <w:jc w:val="center"/>
              <w:rPr>
                <w:rFonts w:cs="Arial"/>
                <w:szCs w:val="20"/>
                <w:lang w:eastAsia="es-MX"/>
              </w:rPr>
            </w:pPr>
          </w:p>
        </w:tc>
        <w:tc>
          <w:tcPr>
            <w:tcW w:w="1630" w:type="pct"/>
            <w:gridSpan w:val="3"/>
            <w:vAlign w:val="center"/>
            <w:hideMark/>
          </w:tcPr>
          <w:p w14:paraId="1E742118" w14:textId="77777777" w:rsidR="00D3069A" w:rsidRPr="00520713" w:rsidRDefault="00D3069A" w:rsidP="00202DE9">
            <w:pPr>
              <w:spacing w:after="0" w:line="240" w:lineRule="auto"/>
              <w:jc w:val="center"/>
              <w:rPr>
                <w:rFonts w:cs="Arial"/>
                <w:szCs w:val="20"/>
                <w:lang w:eastAsia="es-MX"/>
              </w:rPr>
            </w:pPr>
            <w:r w:rsidRPr="00520713">
              <w:rPr>
                <w:rFonts w:cs="Arial"/>
                <w:szCs w:val="20"/>
                <w:lang w:eastAsia="es-MX"/>
              </w:rPr>
              <w:t>Parcial</w:t>
            </w:r>
          </w:p>
        </w:tc>
      </w:tr>
    </w:tbl>
    <w:p w14:paraId="32CF7DDC" w14:textId="293EA089" w:rsidR="002E613A" w:rsidRPr="00520713" w:rsidRDefault="006F194A" w:rsidP="002E613A">
      <w:pPr>
        <w:jc w:val="center"/>
        <w:rPr>
          <w:rFonts w:cs="Arial"/>
          <w:b/>
          <w:szCs w:val="20"/>
        </w:rPr>
      </w:pPr>
      <w:r w:rsidRPr="00520713">
        <w:rPr>
          <w:rFonts w:cs="Arial"/>
          <w:b/>
          <w:szCs w:val="20"/>
        </w:rPr>
        <w:lastRenderedPageBreak/>
        <w:t xml:space="preserve">Anexo </w:t>
      </w:r>
      <w:r w:rsidR="000148FC" w:rsidRPr="00520713">
        <w:rPr>
          <w:rFonts w:cs="Arial"/>
          <w:b/>
          <w:szCs w:val="20"/>
        </w:rPr>
        <w:t>9</w:t>
      </w:r>
      <w:r w:rsidR="002E613A" w:rsidRPr="00520713">
        <w:rPr>
          <w:rFonts w:cs="Arial"/>
          <w:b/>
          <w:szCs w:val="20"/>
        </w:rPr>
        <w:t>. Diagramas de flujo de los procesos claves</w:t>
      </w:r>
    </w:p>
    <w:p w14:paraId="37CDFCC1" w14:textId="656A8F3D" w:rsidR="004105BD" w:rsidRPr="00520713" w:rsidRDefault="00F56055" w:rsidP="00C86B74">
      <w:pPr>
        <w:jc w:val="right"/>
        <w:rPr>
          <w:rFonts w:cs="Arial"/>
          <w:szCs w:val="20"/>
          <w:lang w:val="es-ES"/>
        </w:rPr>
      </w:pPr>
      <w:r w:rsidRPr="00520713">
        <w:rPr>
          <w:rFonts w:cs="Arial"/>
          <w:noProof/>
          <w:szCs w:val="20"/>
          <w:lang w:eastAsia="es-MX"/>
        </w:rPr>
        <w:drawing>
          <wp:inline distT="0" distB="0" distL="0" distR="0" wp14:anchorId="5F684104" wp14:editId="7994ABF8">
            <wp:extent cx="5612130" cy="2503170"/>
            <wp:effectExtent l="0" t="0" r="7620" b="0"/>
            <wp:docPr id="178459369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2503170"/>
                    </a:xfrm>
                    <a:prstGeom prst="rect">
                      <a:avLst/>
                    </a:prstGeom>
                    <a:noFill/>
                    <a:ln>
                      <a:noFill/>
                    </a:ln>
                  </pic:spPr>
                </pic:pic>
              </a:graphicData>
            </a:graphic>
          </wp:inline>
        </w:drawing>
      </w:r>
    </w:p>
    <w:p w14:paraId="54405A1F" w14:textId="77777777" w:rsidR="00F56055" w:rsidRPr="00520713" w:rsidRDefault="00F56055" w:rsidP="00C86B74">
      <w:pPr>
        <w:jc w:val="right"/>
        <w:rPr>
          <w:rFonts w:cs="Arial"/>
          <w:szCs w:val="20"/>
          <w:lang w:val="es-ES"/>
        </w:rPr>
      </w:pPr>
    </w:p>
    <w:p w14:paraId="12A246C7" w14:textId="360DE5D9" w:rsidR="00890B14" w:rsidRPr="00520713" w:rsidRDefault="00631995" w:rsidP="00C86B74">
      <w:pPr>
        <w:jc w:val="right"/>
        <w:rPr>
          <w:rFonts w:cs="Arial"/>
          <w:szCs w:val="20"/>
          <w:lang w:val="es-ES"/>
        </w:rPr>
      </w:pPr>
      <w:r w:rsidRPr="00520713">
        <w:rPr>
          <w:rFonts w:cs="Arial"/>
          <w:noProof/>
          <w:szCs w:val="20"/>
          <w:lang w:eastAsia="es-MX"/>
        </w:rPr>
        <w:drawing>
          <wp:inline distT="0" distB="0" distL="0" distR="0" wp14:anchorId="4DAC0F42" wp14:editId="77164D96">
            <wp:extent cx="5612130" cy="3336290"/>
            <wp:effectExtent l="0" t="0" r="7620" b="0"/>
            <wp:docPr id="141339888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336290"/>
                    </a:xfrm>
                    <a:prstGeom prst="rect">
                      <a:avLst/>
                    </a:prstGeom>
                    <a:noFill/>
                    <a:ln>
                      <a:noFill/>
                    </a:ln>
                  </pic:spPr>
                </pic:pic>
              </a:graphicData>
            </a:graphic>
          </wp:inline>
        </w:drawing>
      </w:r>
    </w:p>
    <w:p w14:paraId="7268FEA0" w14:textId="77777777" w:rsidR="00890B14" w:rsidRPr="00520713" w:rsidRDefault="00890B14" w:rsidP="00C86B74">
      <w:pPr>
        <w:jc w:val="right"/>
        <w:rPr>
          <w:rFonts w:cs="Arial"/>
          <w:szCs w:val="20"/>
          <w:lang w:val="es-ES"/>
        </w:rPr>
      </w:pPr>
    </w:p>
    <w:p w14:paraId="02CA64C3" w14:textId="77777777" w:rsidR="00717640" w:rsidRPr="00520713" w:rsidRDefault="00717640" w:rsidP="00C86B74">
      <w:pPr>
        <w:jc w:val="right"/>
        <w:rPr>
          <w:rFonts w:cs="Arial"/>
          <w:szCs w:val="20"/>
          <w:lang w:val="es-ES"/>
        </w:rPr>
      </w:pPr>
    </w:p>
    <w:p w14:paraId="4AA5D5C9" w14:textId="77777777" w:rsidR="00890B14" w:rsidRPr="00520713" w:rsidRDefault="00890B14" w:rsidP="00C86B74">
      <w:pPr>
        <w:jc w:val="right"/>
        <w:rPr>
          <w:rFonts w:cs="Arial"/>
          <w:szCs w:val="20"/>
          <w:lang w:val="es-ES"/>
        </w:rPr>
      </w:pPr>
    </w:p>
    <w:p w14:paraId="0A2B0B13" w14:textId="74E0906B" w:rsidR="00890B14" w:rsidRPr="003F7234" w:rsidRDefault="00717640" w:rsidP="003F7234">
      <w:pPr>
        <w:jc w:val="center"/>
        <w:rPr>
          <w:rFonts w:cs="Arial"/>
          <w:b/>
          <w:noProof/>
          <w:szCs w:val="20"/>
          <w:lang w:eastAsia="es-MX"/>
        </w:rPr>
      </w:pPr>
      <w:r w:rsidRPr="00520713">
        <w:rPr>
          <w:rFonts w:cs="Arial"/>
          <w:b/>
          <w:noProof/>
          <w:szCs w:val="20"/>
          <w:lang w:eastAsia="es-MX"/>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546"/>
        <w:gridCol w:w="3282"/>
      </w:tblGrid>
      <w:tr w:rsidR="00CA130E" w:rsidRPr="00520713" w14:paraId="3F063FF7" w14:textId="77777777" w:rsidTr="00202DE9">
        <w:trPr>
          <w:trHeight w:val="464"/>
        </w:trPr>
        <w:tc>
          <w:tcPr>
            <w:tcW w:w="5000" w:type="pct"/>
            <w:gridSpan w:val="2"/>
            <w:vMerge w:val="restart"/>
            <w:shd w:val="clear" w:color="auto" w:fill="404040" w:themeFill="text1" w:themeFillTint="BF"/>
            <w:vAlign w:val="center"/>
            <w:hideMark/>
          </w:tcPr>
          <w:p w14:paraId="70671E67" w14:textId="7837DC3D" w:rsidR="00CA130E" w:rsidRPr="00520713" w:rsidRDefault="00CA130E" w:rsidP="00CA130E">
            <w:pPr>
              <w:spacing w:after="0" w:line="240" w:lineRule="auto"/>
              <w:jc w:val="center"/>
              <w:rPr>
                <w:rFonts w:eastAsia="Times New Roman" w:cs="Arial"/>
                <w:b/>
                <w:bCs/>
                <w:color w:val="FFFFFF"/>
                <w:szCs w:val="20"/>
                <w:lang w:eastAsia="es-MX"/>
              </w:rPr>
            </w:pPr>
            <w:r w:rsidRPr="00520713">
              <w:rPr>
                <w:rFonts w:cs="Arial"/>
                <w:szCs w:val="20"/>
              </w:rPr>
              <w:lastRenderedPageBreak/>
              <w:br w:type="page"/>
            </w:r>
            <w:r w:rsidRPr="00520713">
              <w:rPr>
                <w:rFonts w:eastAsia="Times New Roman" w:cs="Arial"/>
                <w:b/>
                <w:bCs/>
                <w:color w:val="FFFFFF"/>
                <w:szCs w:val="20"/>
                <w:lang w:eastAsia="es-MX"/>
              </w:rPr>
              <w:t xml:space="preserve">Anexo </w:t>
            </w:r>
            <w:r w:rsidR="000148FC" w:rsidRPr="00520713">
              <w:rPr>
                <w:rFonts w:eastAsia="Times New Roman" w:cs="Arial"/>
                <w:b/>
                <w:bCs/>
                <w:color w:val="FFFFFF"/>
                <w:szCs w:val="20"/>
                <w:lang w:eastAsia="es-MX"/>
              </w:rPr>
              <w:t>10</w:t>
            </w:r>
            <w:r w:rsidRPr="00520713">
              <w:rPr>
                <w:rFonts w:eastAsia="Times New Roman" w:cs="Arial"/>
                <w:b/>
                <w:bCs/>
                <w:color w:val="FFFFFF"/>
                <w:szCs w:val="20"/>
                <w:lang w:eastAsia="es-MX"/>
              </w:rPr>
              <w:t>. Presupuesto</w:t>
            </w:r>
          </w:p>
        </w:tc>
      </w:tr>
      <w:tr w:rsidR="00CA130E" w:rsidRPr="00520713" w14:paraId="7E2D5F0D" w14:textId="77777777" w:rsidTr="00202DE9">
        <w:trPr>
          <w:trHeight w:val="464"/>
        </w:trPr>
        <w:tc>
          <w:tcPr>
            <w:tcW w:w="5000" w:type="pct"/>
            <w:gridSpan w:val="2"/>
            <w:vMerge/>
            <w:shd w:val="clear" w:color="auto" w:fill="404040" w:themeFill="text1" w:themeFillTint="BF"/>
            <w:vAlign w:val="center"/>
            <w:hideMark/>
          </w:tcPr>
          <w:p w14:paraId="6DD0CBF5" w14:textId="77777777" w:rsidR="00CA130E" w:rsidRPr="00520713" w:rsidRDefault="00CA130E" w:rsidP="00202DE9">
            <w:pPr>
              <w:spacing w:after="0" w:line="240" w:lineRule="auto"/>
              <w:rPr>
                <w:rFonts w:eastAsia="Times New Roman" w:cs="Arial"/>
                <w:b/>
                <w:bCs/>
                <w:color w:val="FFFFFF"/>
                <w:szCs w:val="20"/>
                <w:lang w:eastAsia="es-MX"/>
              </w:rPr>
            </w:pPr>
          </w:p>
        </w:tc>
      </w:tr>
      <w:tr w:rsidR="00CA130E" w:rsidRPr="00520713" w14:paraId="3BDC383F" w14:textId="77777777" w:rsidTr="00202DE9">
        <w:trPr>
          <w:trHeight w:val="341"/>
        </w:trPr>
        <w:tc>
          <w:tcPr>
            <w:tcW w:w="5000" w:type="pct"/>
            <w:gridSpan w:val="2"/>
            <w:shd w:val="clear" w:color="auto" w:fill="7F7F7F" w:themeFill="text1" w:themeFillTint="80"/>
            <w:noWrap/>
            <w:vAlign w:val="center"/>
            <w:hideMark/>
          </w:tcPr>
          <w:p w14:paraId="1C8BD7A3" w14:textId="77777777" w:rsidR="00CA130E" w:rsidRPr="00520713" w:rsidRDefault="00CA130E" w:rsidP="00202DE9">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 xml:space="preserve">Recursos presupuestarios </w:t>
            </w:r>
          </w:p>
        </w:tc>
      </w:tr>
      <w:tr w:rsidR="00CA130E" w:rsidRPr="00520713" w14:paraId="774944BA" w14:textId="77777777" w:rsidTr="003F7234">
        <w:trPr>
          <w:trHeight w:val="252"/>
        </w:trPr>
        <w:tc>
          <w:tcPr>
            <w:tcW w:w="3141" w:type="pct"/>
            <w:shd w:val="clear" w:color="auto" w:fill="D9D9D9" w:themeFill="background1" w:themeFillShade="D9"/>
            <w:vAlign w:val="center"/>
            <w:hideMark/>
          </w:tcPr>
          <w:p w14:paraId="0A668CED" w14:textId="77777777" w:rsidR="00CA130E" w:rsidRPr="00520713" w:rsidRDefault="00CA130E"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Capítulo de gasto</w:t>
            </w:r>
          </w:p>
        </w:tc>
        <w:tc>
          <w:tcPr>
            <w:tcW w:w="1859" w:type="pct"/>
            <w:shd w:val="clear" w:color="auto" w:fill="D9D9D9" w:themeFill="background1" w:themeFillShade="D9"/>
            <w:vAlign w:val="center"/>
            <w:hideMark/>
          </w:tcPr>
          <w:p w14:paraId="1B3910E1" w14:textId="77777777" w:rsidR="00CA130E" w:rsidRPr="00520713" w:rsidRDefault="00CA130E"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Monto en pesos corrientes</w:t>
            </w:r>
          </w:p>
        </w:tc>
      </w:tr>
      <w:tr w:rsidR="00CA130E" w:rsidRPr="00520713" w14:paraId="6612054B" w14:textId="77777777" w:rsidTr="003F7234">
        <w:trPr>
          <w:trHeight w:val="252"/>
        </w:trPr>
        <w:tc>
          <w:tcPr>
            <w:tcW w:w="3141" w:type="pct"/>
            <w:shd w:val="clear" w:color="auto" w:fill="F2F2F2" w:themeFill="background1" w:themeFillShade="F2"/>
            <w:noWrap/>
            <w:vAlign w:val="center"/>
            <w:hideMark/>
          </w:tcPr>
          <w:p w14:paraId="50DE8E3A" w14:textId="162AED7A" w:rsidR="00CA130E" w:rsidRPr="00520713" w:rsidRDefault="00CA130E" w:rsidP="00202DE9">
            <w:pPr>
              <w:spacing w:after="0" w:line="240" w:lineRule="auto"/>
              <w:rPr>
                <w:rFonts w:eastAsia="Times New Roman" w:cs="Arial"/>
                <w:b/>
                <w:bCs/>
                <w:color w:val="000000"/>
                <w:szCs w:val="20"/>
                <w:lang w:eastAsia="es-MX"/>
              </w:rPr>
            </w:pPr>
            <w:r w:rsidRPr="00520713">
              <w:rPr>
                <w:rFonts w:eastAsia="Times New Roman" w:cs="Arial"/>
                <w:b/>
                <w:bCs/>
                <w:color w:val="000000"/>
                <w:szCs w:val="20"/>
                <w:lang w:eastAsia="es-MX"/>
              </w:rPr>
              <w:t xml:space="preserve">1000 </w:t>
            </w:r>
            <w:r w:rsidR="009A4437" w:rsidRPr="00520713">
              <w:rPr>
                <w:rFonts w:eastAsia="Times New Roman" w:cs="Arial"/>
                <w:b/>
                <w:bCs/>
                <w:color w:val="000000"/>
                <w:szCs w:val="20"/>
                <w:lang w:eastAsia="es-MX"/>
              </w:rPr>
              <w:t>Servicios</w:t>
            </w:r>
            <w:r w:rsidRPr="00520713">
              <w:rPr>
                <w:rFonts w:eastAsia="Times New Roman" w:cs="Arial"/>
                <w:b/>
                <w:bCs/>
                <w:color w:val="000000"/>
                <w:szCs w:val="20"/>
                <w:lang w:eastAsia="es-MX"/>
              </w:rPr>
              <w:t xml:space="preserve"> personales</w:t>
            </w:r>
          </w:p>
        </w:tc>
        <w:tc>
          <w:tcPr>
            <w:tcW w:w="1859" w:type="pct"/>
            <w:vAlign w:val="center"/>
            <w:hideMark/>
          </w:tcPr>
          <w:p w14:paraId="05032E40" w14:textId="2D8F25FE" w:rsidR="00CA130E" w:rsidRPr="00520713" w:rsidRDefault="00B40864"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$ 2,966,867.00</w:t>
            </w:r>
          </w:p>
        </w:tc>
      </w:tr>
      <w:tr w:rsidR="00CA130E" w:rsidRPr="00520713" w14:paraId="7F95AB99" w14:textId="77777777" w:rsidTr="003F7234">
        <w:trPr>
          <w:trHeight w:val="252"/>
        </w:trPr>
        <w:tc>
          <w:tcPr>
            <w:tcW w:w="3141" w:type="pct"/>
            <w:shd w:val="clear" w:color="auto" w:fill="F2F2F2" w:themeFill="background1" w:themeFillShade="F2"/>
            <w:noWrap/>
            <w:vAlign w:val="center"/>
            <w:hideMark/>
          </w:tcPr>
          <w:p w14:paraId="5C62095A" w14:textId="7E525A20" w:rsidR="00CA130E" w:rsidRPr="00520713" w:rsidRDefault="00CA130E" w:rsidP="00202DE9">
            <w:pPr>
              <w:spacing w:after="0" w:line="240" w:lineRule="auto"/>
              <w:rPr>
                <w:rFonts w:eastAsia="Times New Roman" w:cs="Arial"/>
                <w:b/>
                <w:bCs/>
                <w:color w:val="000000"/>
                <w:szCs w:val="20"/>
                <w:lang w:eastAsia="es-MX"/>
              </w:rPr>
            </w:pPr>
            <w:r w:rsidRPr="00520713">
              <w:rPr>
                <w:rFonts w:eastAsia="Times New Roman" w:cs="Arial"/>
                <w:b/>
                <w:bCs/>
                <w:color w:val="000000"/>
                <w:szCs w:val="20"/>
                <w:lang w:eastAsia="es-MX"/>
              </w:rPr>
              <w:t xml:space="preserve">2000 </w:t>
            </w:r>
            <w:r w:rsidR="009A4437" w:rsidRPr="00520713">
              <w:rPr>
                <w:rFonts w:eastAsia="Times New Roman" w:cs="Arial"/>
                <w:b/>
                <w:bCs/>
                <w:color w:val="000000"/>
                <w:szCs w:val="20"/>
                <w:lang w:eastAsia="es-MX"/>
              </w:rPr>
              <w:t>Materiales</w:t>
            </w:r>
            <w:r w:rsidRPr="00520713">
              <w:rPr>
                <w:rFonts w:eastAsia="Times New Roman" w:cs="Arial"/>
                <w:b/>
                <w:bCs/>
                <w:color w:val="000000"/>
                <w:szCs w:val="20"/>
                <w:lang w:eastAsia="es-MX"/>
              </w:rPr>
              <w:t xml:space="preserve"> y suministros</w:t>
            </w:r>
          </w:p>
        </w:tc>
        <w:tc>
          <w:tcPr>
            <w:tcW w:w="1859" w:type="pct"/>
            <w:vAlign w:val="center"/>
            <w:hideMark/>
          </w:tcPr>
          <w:p w14:paraId="380DAC3F" w14:textId="0780C4F8" w:rsidR="00CA130E" w:rsidRPr="00520713" w:rsidRDefault="00B40864"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$ 173,400.00</w:t>
            </w:r>
            <w:r w:rsidR="00CA130E" w:rsidRPr="00520713">
              <w:rPr>
                <w:rFonts w:eastAsia="Times New Roman" w:cs="Arial"/>
                <w:b/>
                <w:bCs/>
                <w:color w:val="3A3838"/>
                <w:szCs w:val="20"/>
                <w:lang w:eastAsia="es-MX"/>
              </w:rPr>
              <w:t> </w:t>
            </w:r>
          </w:p>
        </w:tc>
      </w:tr>
      <w:tr w:rsidR="00CA130E" w:rsidRPr="00520713" w14:paraId="30C003D5" w14:textId="77777777" w:rsidTr="003F7234">
        <w:trPr>
          <w:trHeight w:val="252"/>
        </w:trPr>
        <w:tc>
          <w:tcPr>
            <w:tcW w:w="3141" w:type="pct"/>
            <w:shd w:val="clear" w:color="auto" w:fill="F2F2F2" w:themeFill="background1" w:themeFillShade="F2"/>
            <w:noWrap/>
            <w:vAlign w:val="center"/>
            <w:hideMark/>
          </w:tcPr>
          <w:p w14:paraId="2BE50E0F" w14:textId="77777777" w:rsidR="00CA130E" w:rsidRPr="00520713" w:rsidRDefault="00CA130E" w:rsidP="00202DE9">
            <w:pPr>
              <w:spacing w:after="0" w:line="240" w:lineRule="auto"/>
              <w:rPr>
                <w:rFonts w:eastAsia="Times New Roman" w:cs="Arial"/>
                <w:b/>
                <w:bCs/>
                <w:color w:val="000000"/>
                <w:szCs w:val="20"/>
                <w:lang w:eastAsia="es-MX"/>
              </w:rPr>
            </w:pPr>
            <w:r w:rsidRPr="00520713">
              <w:rPr>
                <w:rFonts w:eastAsia="Times New Roman" w:cs="Arial"/>
                <w:b/>
                <w:bCs/>
                <w:color w:val="000000"/>
                <w:szCs w:val="20"/>
                <w:lang w:eastAsia="es-MX"/>
              </w:rPr>
              <w:t>3000 Servicios generales</w:t>
            </w:r>
          </w:p>
        </w:tc>
        <w:tc>
          <w:tcPr>
            <w:tcW w:w="1859" w:type="pct"/>
            <w:vAlign w:val="center"/>
            <w:hideMark/>
          </w:tcPr>
          <w:p w14:paraId="0D592A7F" w14:textId="44ACCE73" w:rsidR="00CA130E" w:rsidRPr="00520713" w:rsidRDefault="00B40864"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$ 700,380.00</w:t>
            </w:r>
            <w:r w:rsidR="00CA130E" w:rsidRPr="00520713">
              <w:rPr>
                <w:rFonts w:eastAsia="Times New Roman" w:cs="Arial"/>
                <w:b/>
                <w:bCs/>
                <w:color w:val="3A3838"/>
                <w:szCs w:val="20"/>
                <w:lang w:eastAsia="es-MX"/>
              </w:rPr>
              <w:t> </w:t>
            </w:r>
          </w:p>
        </w:tc>
      </w:tr>
      <w:tr w:rsidR="00CA130E" w:rsidRPr="00520713" w14:paraId="3E34D87F" w14:textId="77777777" w:rsidTr="003F7234">
        <w:trPr>
          <w:trHeight w:val="264"/>
        </w:trPr>
        <w:tc>
          <w:tcPr>
            <w:tcW w:w="3141" w:type="pct"/>
            <w:shd w:val="clear" w:color="auto" w:fill="F2F2F2" w:themeFill="background1" w:themeFillShade="F2"/>
            <w:noWrap/>
            <w:vAlign w:val="center"/>
            <w:hideMark/>
          </w:tcPr>
          <w:p w14:paraId="515FD6F9" w14:textId="77777777" w:rsidR="00CA130E" w:rsidRPr="00520713" w:rsidRDefault="00CA130E" w:rsidP="00202DE9">
            <w:pPr>
              <w:spacing w:after="0" w:line="240" w:lineRule="auto"/>
              <w:rPr>
                <w:rFonts w:eastAsia="Times New Roman" w:cs="Arial"/>
                <w:color w:val="000000"/>
                <w:szCs w:val="20"/>
                <w:lang w:eastAsia="es-MX"/>
              </w:rPr>
            </w:pPr>
            <w:r w:rsidRPr="00520713">
              <w:rPr>
                <w:rFonts w:eastAsia="Times New Roman" w:cs="Arial"/>
                <w:color w:val="000000"/>
                <w:szCs w:val="20"/>
                <w:lang w:eastAsia="es-MX"/>
              </w:rPr>
              <w:t>4000 Transferencias, asignaciones, subsidios y otras ayudas</w:t>
            </w:r>
          </w:p>
        </w:tc>
        <w:tc>
          <w:tcPr>
            <w:tcW w:w="1859" w:type="pct"/>
            <w:vAlign w:val="center"/>
            <w:hideMark/>
          </w:tcPr>
          <w:p w14:paraId="64C6EB11" w14:textId="10DA7E13" w:rsidR="00CA130E" w:rsidRPr="00520713" w:rsidRDefault="00B40864" w:rsidP="00B40864">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0</w:t>
            </w:r>
          </w:p>
        </w:tc>
      </w:tr>
      <w:tr w:rsidR="00CA130E" w:rsidRPr="00520713" w14:paraId="32EDA966" w14:textId="77777777" w:rsidTr="003F7234">
        <w:trPr>
          <w:trHeight w:val="252"/>
        </w:trPr>
        <w:tc>
          <w:tcPr>
            <w:tcW w:w="3141" w:type="pct"/>
            <w:shd w:val="clear" w:color="auto" w:fill="F2F2F2" w:themeFill="background1" w:themeFillShade="F2"/>
            <w:noWrap/>
            <w:vAlign w:val="center"/>
            <w:hideMark/>
          </w:tcPr>
          <w:p w14:paraId="0C625A81" w14:textId="77777777" w:rsidR="00CA130E" w:rsidRPr="00520713" w:rsidRDefault="00CA130E" w:rsidP="00202DE9">
            <w:pPr>
              <w:spacing w:after="0" w:line="240" w:lineRule="auto"/>
              <w:rPr>
                <w:rFonts w:eastAsia="Times New Roman" w:cs="Arial"/>
                <w:color w:val="000000"/>
                <w:szCs w:val="20"/>
                <w:lang w:eastAsia="es-MX"/>
              </w:rPr>
            </w:pPr>
            <w:r w:rsidRPr="00520713">
              <w:rPr>
                <w:rFonts w:eastAsia="Times New Roman" w:cs="Arial"/>
                <w:color w:val="000000"/>
                <w:szCs w:val="20"/>
                <w:lang w:eastAsia="es-MX"/>
              </w:rPr>
              <w:t>5000 Bienes muebles, inmuebles e intangibles</w:t>
            </w:r>
          </w:p>
        </w:tc>
        <w:tc>
          <w:tcPr>
            <w:tcW w:w="1859" w:type="pct"/>
            <w:vAlign w:val="center"/>
            <w:hideMark/>
          </w:tcPr>
          <w:p w14:paraId="3436BC97" w14:textId="29235CCB" w:rsidR="00CA130E" w:rsidRPr="00520713" w:rsidRDefault="00B40864" w:rsidP="00B40864">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0</w:t>
            </w:r>
          </w:p>
        </w:tc>
      </w:tr>
      <w:tr w:rsidR="00CA130E" w:rsidRPr="00520713" w14:paraId="2B34ADCC" w14:textId="77777777" w:rsidTr="003F7234">
        <w:trPr>
          <w:trHeight w:val="252"/>
        </w:trPr>
        <w:tc>
          <w:tcPr>
            <w:tcW w:w="3141" w:type="pct"/>
            <w:shd w:val="clear" w:color="auto" w:fill="F2F2F2" w:themeFill="background1" w:themeFillShade="F2"/>
            <w:noWrap/>
            <w:vAlign w:val="center"/>
            <w:hideMark/>
          </w:tcPr>
          <w:p w14:paraId="62887EE7" w14:textId="77777777" w:rsidR="00CA130E" w:rsidRPr="00520713" w:rsidRDefault="00CA130E" w:rsidP="00202DE9">
            <w:pPr>
              <w:spacing w:after="0" w:line="240" w:lineRule="auto"/>
              <w:rPr>
                <w:rFonts w:eastAsia="Times New Roman" w:cs="Arial"/>
                <w:color w:val="000000"/>
                <w:szCs w:val="20"/>
                <w:lang w:eastAsia="es-MX"/>
              </w:rPr>
            </w:pPr>
            <w:r w:rsidRPr="00520713">
              <w:rPr>
                <w:rFonts w:eastAsia="Times New Roman" w:cs="Arial"/>
                <w:color w:val="000000"/>
                <w:szCs w:val="20"/>
                <w:lang w:eastAsia="es-MX"/>
              </w:rPr>
              <w:t>6000 Inversión pública</w:t>
            </w:r>
          </w:p>
        </w:tc>
        <w:tc>
          <w:tcPr>
            <w:tcW w:w="1859" w:type="pct"/>
            <w:vAlign w:val="center"/>
            <w:hideMark/>
          </w:tcPr>
          <w:p w14:paraId="29793D62" w14:textId="4CABB2EF" w:rsidR="00CA130E" w:rsidRPr="00520713" w:rsidRDefault="00B40864" w:rsidP="00B40864">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0</w:t>
            </w:r>
          </w:p>
        </w:tc>
      </w:tr>
      <w:tr w:rsidR="00CA130E" w:rsidRPr="00520713" w14:paraId="6C44933C" w14:textId="77777777" w:rsidTr="003F7234">
        <w:trPr>
          <w:trHeight w:val="252"/>
        </w:trPr>
        <w:tc>
          <w:tcPr>
            <w:tcW w:w="3141" w:type="pct"/>
            <w:shd w:val="clear" w:color="auto" w:fill="F2F2F2" w:themeFill="background1" w:themeFillShade="F2"/>
            <w:noWrap/>
            <w:vAlign w:val="center"/>
            <w:hideMark/>
          </w:tcPr>
          <w:p w14:paraId="1EFC32BE" w14:textId="77777777" w:rsidR="00CA130E" w:rsidRPr="00520713" w:rsidRDefault="00CA130E" w:rsidP="00202DE9">
            <w:pPr>
              <w:spacing w:after="0" w:line="240" w:lineRule="auto"/>
              <w:rPr>
                <w:rFonts w:eastAsia="Times New Roman" w:cs="Arial"/>
                <w:color w:val="000000"/>
                <w:szCs w:val="20"/>
                <w:lang w:eastAsia="es-MX"/>
              </w:rPr>
            </w:pPr>
            <w:r w:rsidRPr="00520713">
              <w:rPr>
                <w:rFonts w:eastAsia="Times New Roman" w:cs="Arial"/>
                <w:color w:val="000000"/>
                <w:szCs w:val="20"/>
                <w:lang w:eastAsia="es-MX"/>
              </w:rPr>
              <w:t>7000 Inversiones financieras y otras provisiones</w:t>
            </w:r>
          </w:p>
        </w:tc>
        <w:tc>
          <w:tcPr>
            <w:tcW w:w="1859" w:type="pct"/>
            <w:vAlign w:val="center"/>
            <w:hideMark/>
          </w:tcPr>
          <w:p w14:paraId="4C336F60" w14:textId="71FC56D5" w:rsidR="00CA130E" w:rsidRPr="00520713" w:rsidRDefault="00B40864" w:rsidP="00B40864">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0</w:t>
            </w:r>
          </w:p>
        </w:tc>
      </w:tr>
      <w:tr w:rsidR="00CA130E" w:rsidRPr="00520713" w14:paraId="26A59B94" w14:textId="77777777" w:rsidTr="003F7234">
        <w:trPr>
          <w:trHeight w:val="252"/>
        </w:trPr>
        <w:tc>
          <w:tcPr>
            <w:tcW w:w="3141" w:type="pct"/>
            <w:shd w:val="clear" w:color="auto" w:fill="F2F2F2" w:themeFill="background1" w:themeFillShade="F2"/>
            <w:noWrap/>
            <w:vAlign w:val="center"/>
            <w:hideMark/>
          </w:tcPr>
          <w:p w14:paraId="1DD14B14" w14:textId="77777777" w:rsidR="00CA130E" w:rsidRPr="00520713" w:rsidRDefault="00CA130E" w:rsidP="00202DE9">
            <w:pPr>
              <w:spacing w:after="0" w:line="240" w:lineRule="auto"/>
              <w:rPr>
                <w:rFonts w:eastAsia="Times New Roman" w:cs="Arial"/>
                <w:color w:val="000000"/>
                <w:szCs w:val="20"/>
                <w:lang w:eastAsia="es-MX"/>
              </w:rPr>
            </w:pPr>
            <w:r w:rsidRPr="00520713">
              <w:rPr>
                <w:rFonts w:eastAsia="Times New Roman" w:cs="Arial"/>
                <w:color w:val="000000"/>
                <w:szCs w:val="20"/>
                <w:lang w:eastAsia="es-MX"/>
              </w:rPr>
              <w:t>8000 Participaciones y aportaciones</w:t>
            </w:r>
          </w:p>
        </w:tc>
        <w:tc>
          <w:tcPr>
            <w:tcW w:w="1859" w:type="pct"/>
            <w:vAlign w:val="center"/>
            <w:hideMark/>
          </w:tcPr>
          <w:p w14:paraId="0139EF7F" w14:textId="789C2BAD" w:rsidR="00CA130E" w:rsidRPr="00520713" w:rsidRDefault="00B40864" w:rsidP="00B40864">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0</w:t>
            </w:r>
          </w:p>
        </w:tc>
      </w:tr>
      <w:tr w:rsidR="00CA130E" w:rsidRPr="00520713" w14:paraId="12861BDC" w14:textId="77777777" w:rsidTr="003F7234">
        <w:trPr>
          <w:trHeight w:val="252"/>
        </w:trPr>
        <w:tc>
          <w:tcPr>
            <w:tcW w:w="3141" w:type="pct"/>
            <w:shd w:val="clear" w:color="auto" w:fill="F2F2F2" w:themeFill="background1" w:themeFillShade="F2"/>
            <w:noWrap/>
            <w:vAlign w:val="center"/>
            <w:hideMark/>
          </w:tcPr>
          <w:p w14:paraId="3A4E3856" w14:textId="77777777" w:rsidR="00CA130E" w:rsidRPr="00520713" w:rsidRDefault="00CA130E" w:rsidP="00202DE9">
            <w:pPr>
              <w:spacing w:after="0" w:line="240" w:lineRule="auto"/>
              <w:rPr>
                <w:rFonts w:eastAsia="Times New Roman" w:cs="Arial"/>
                <w:color w:val="000000"/>
                <w:szCs w:val="20"/>
                <w:lang w:eastAsia="es-MX"/>
              </w:rPr>
            </w:pPr>
            <w:r w:rsidRPr="00520713">
              <w:rPr>
                <w:rFonts w:eastAsia="Times New Roman" w:cs="Arial"/>
                <w:color w:val="000000"/>
                <w:szCs w:val="20"/>
                <w:lang w:eastAsia="es-MX"/>
              </w:rPr>
              <w:t>9000 Deuda pública</w:t>
            </w:r>
          </w:p>
        </w:tc>
        <w:tc>
          <w:tcPr>
            <w:tcW w:w="1859" w:type="pct"/>
            <w:vAlign w:val="center"/>
            <w:hideMark/>
          </w:tcPr>
          <w:p w14:paraId="65D409BA" w14:textId="1A448742" w:rsidR="00CA130E" w:rsidRPr="00520713" w:rsidRDefault="00B40864" w:rsidP="00B40864">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0</w:t>
            </w:r>
          </w:p>
        </w:tc>
      </w:tr>
      <w:tr w:rsidR="00CA130E" w:rsidRPr="00520713" w14:paraId="0E3F5B57" w14:textId="77777777" w:rsidTr="003F7234">
        <w:trPr>
          <w:trHeight w:val="252"/>
        </w:trPr>
        <w:tc>
          <w:tcPr>
            <w:tcW w:w="3141" w:type="pct"/>
            <w:shd w:val="clear" w:color="auto" w:fill="F2F2F2" w:themeFill="background1" w:themeFillShade="F2"/>
            <w:noWrap/>
            <w:vAlign w:val="center"/>
            <w:hideMark/>
          </w:tcPr>
          <w:p w14:paraId="3DE780FE" w14:textId="77777777" w:rsidR="00CA130E" w:rsidRPr="00520713" w:rsidRDefault="00CA130E" w:rsidP="00202DE9">
            <w:pPr>
              <w:spacing w:after="0" w:line="240" w:lineRule="auto"/>
              <w:jc w:val="center"/>
              <w:rPr>
                <w:rFonts w:eastAsia="Times New Roman" w:cs="Arial"/>
                <w:b/>
                <w:bCs/>
                <w:color w:val="000000"/>
                <w:szCs w:val="20"/>
                <w:lang w:eastAsia="es-MX"/>
              </w:rPr>
            </w:pPr>
            <w:r w:rsidRPr="00520713">
              <w:rPr>
                <w:rFonts w:eastAsia="Times New Roman" w:cs="Arial"/>
                <w:b/>
                <w:bCs/>
                <w:color w:val="000000"/>
                <w:szCs w:val="20"/>
                <w:lang w:eastAsia="es-MX"/>
              </w:rPr>
              <w:t>TOTAL</w:t>
            </w:r>
          </w:p>
        </w:tc>
        <w:tc>
          <w:tcPr>
            <w:tcW w:w="1859" w:type="pct"/>
            <w:vAlign w:val="center"/>
            <w:hideMark/>
          </w:tcPr>
          <w:p w14:paraId="754C6158" w14:textId="5839D87D" w:rsidR="00CA130E" w:rsidRPr="00520713" w:rsidRDefault="00B40864" w:rsidP="00B40864">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$ 3,840,647.00</w:t>
            </w:r>
          </w:p>
        </w:tc>
      </w:tr>
      <w:tr w:rsidR="00CA130E" w:rsidRPr="00520713" w14:paraId="7C4D3A00" w14:textId="77777777" w:rsidTr="00202DE9">
        <w:trPr>
          <w:trHeight w:val="379"/>
        </w:trPr>
        <w:tc>
          <w:tcPr>
            <w:tcW w:w="5000" w:type="pct"/>
            <w:gridSpan w:val="2"/>
            <w:shd w:val="clear" w:color="auto" w:fill="7F7F7F" w:themeFill="text1" w:themeFillTint="80"/>
            <w:noWrap/>
            <w:vAlign w:val="center"/>
            <w:hideMark/>
          </w:tcPr>
          <w:p w14:paraId="134C9718" w14:textId="77777777" w:rsidR="00CA130E" w:rsidRPr="00520713" w:rsidRDefault="00CA130E" w:rsidP="00202DE9">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Fuente u origen de los recursos</w:t>
            </w:r>
          </w:p>
        </w:tc>
      </w:tr>
      <w:tr w:rsidR="00CA130E" w:rsidRPr="00520713" w14:paraId="6C599257" w14:textId="77777777" w:rsidTr="003F7234">
        <w:trPr>
          <w:trHeight w:val="252"/>
        </w:trPr>
        <w:tc>
          <w:tcPr>
            <w:tcW w:w="3141" w:type="pct"/>
            <w:shd w:val="clear" w:color="auto" w:fill="D9D9D9" w:themeFill="background1" w:themeFillShade="D9"/>
            <w:vAlign w:val="center"/>
            <w:hideMark/>
          </w:tcPr>
          <w:p w14:paraId="39B6FA60" w14:textId="77777777" w:rsidR="00CA130E" w:rsidRPr="00520713" w:rsidRDefault="00CA130E"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Fuente de Recursos</w:t>
            </w:r>
          </w:p>
        </w:tc>
        <w:tc>
          <w:tcPr>
            <w:tcW w:w="1859" w:type="pct"/>
            <w:shd w:val="clear" w:color="auto" w:fill="D9D9D9" w:themeFill="background1" w:themeFillShade="D9"/>
            <w:vAlign w:val="center"/>
            <w:hideMark/>
          </w:tcPr>
          <w:p w14:paraId="3BB00FC3" w14:textId="77777777" w:rsidR="00CA130E" w:rsidRPr="00520713" w:rsidRDefault="00CA130E"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Porcentaje respecto al presupuesto estimado</w:t>
            </w:r>
          </w:p>
        </w:tc>
      </w:tr>
      <w:tr w:rsidR="00CA130E" w:rsidRPr="00520713" w14:paraId="682A9A22" w14:textId="77777777" w:rsidTr="003F7234">
        <w:trPr>
          <w:trHeight w:val="252"/>
        </w:trPr>
        <w:tc>
          <w:tcPr>
            <w:tcW w:w="3141" w:type="pct"/>
            <w:shd w:val="clear" w:color="auto" w:fill="F2F2F2" w:themeFill="background1" w:themeFillShade="F2"/>
            <w:noWrap/>
            <w:vAlign w:val="center"/>
            <w:hideMark/>
          </w:tcPr>
          <w:p w14:paraId="43500007" w14:textId="77777777" w:rsidR="00CA130E" w:rsidRPr="00520713" w:rsidRDefault="00CA130E" w:rsidP="00202DE9">
            <w:pPr>
              <w:spacing w:after="0" w:line="240" w:lineRule="auto"/>
              <w:rPr>
                <w:rFonts w:eastAsia="Times New Roman" w:cs="Arial"/>
                <w:b/>
                <w:bCs/>
                <w:color w:val="000000"/>
                <w:szCs w:val="20"/>
                <w:lang w:eastAsia="es-MX"/>
              </w:rPr>
            </w:pPr>
            <w:r w:rsidRPr="00520713">
              <w:rPr>
                <w:rFonts w:eastAsia="Times New Roman" w:cs="Arial"/>
                <w:b/>
                <w:bCs/>
                <w:color w:val="000000"/>
                <w:szCs w:val="20"/>
                <w:lang w:eastAsia="es-MX"/>
              </w:rPr>
              <w:t>Recursos Fiscales</w:t>
            </w:r>
          </w:p>
        </w:tc>
        <w:tc>
          <w:tcPr>
            <w:tcW w:w="1859" w:type="pct"/>
            <w:vAlign w:val="center"/>
            <w:hideMark/>
          </w:tcPr>
          <w:p w14:paraId="6F1DE016" w14:textId="7EAF4DA0" w:rsidR="00CA130E" w:rsidRPr="00520713" w:rsidRDefault="00CA130E"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 </w:t>
            </w:r>
            <w:r w:rsidR="00B40864" w:rsidRPr="00520713">
              <w:rPr>
                <w:rFonts w:eastAsia="Times New Roman" w:cs="Arial"/>
                <w:b/>
                <w:bCs/>
                <w:color w:val="3A3838"/>
                <w:szCs w:val="20"/>
                <w:lang w:eastAsia="es-MX"/>
              </w:rPr>
              <w:t>100 %</w:t>
            </w:r>
          </w:p>
        </w:tc>
      </w:tr>
      <w:tr w:rsidR="00CA130E" w:rsidRPr="00520713" w14:paraId="3C74FB7E" w14:textId="77777777" w:rsidTr="003F7234">
        <w:trPr>
          <w:trHeight w:val="252"/>
        </w:trPr>
        <w:tc>
          <w:tcPr>
            <w:tcW w:w="3141" w:type="pct"/>
            <w:shd w:val="clear" w:color="auto" w:fill="F2F2F2" w:themeFill="background1" w:themeFillShade="F2"/>
            <w:noWrap/>
            <w:vAlign w:val="center"/>
            <w:hideMark/>
          </w:tcPr>
          <w:p w14:paraId="45680B27" w14:textId="77777777" w:rsidR="00CA130E" w:rsidRPr="00520713" w:rsidRDefault="00CA130E" w:rsidP="00202DE9">
            <w:pPr>
              <w:spacing w:after="0" w:line="240" w:lineRule="auto"/>
              <w:rPr>
                <w:rFonts w:eastAsia="Times New Roman" w:cs="Arial"/>
                <w:color w:val="000000"/>
                <w:szCs w:val="20"/>
                <w:lang w:eastAsia="es-MX"/>
              </w:rPr>
            </w:pPr>
            <w:r w:rsidRPr="00520713">
              <w:rPr>
                <w:rFonts w:eastAsia="Times New Roman" w:cs="Arial"/>
                <w:color w:val="000000"/>
                <w:szCs w:val="20"/>
                <w:lang w:eastAsia="es-MX"/>
              </w:rPr>
              <w:t xml:space="preserve">Otros recursos </w:t>
            </w:r>
            <w:r w:rsidRPr="00520713">
              <w:rPr>
                <w:rFonts w:eastAsia="Times New Roman" w:cs="Arial"/>
                <w:i/>
                <w:iCs/>
                <w:color w:val="000000"/>
                <w:szCs w:val="20"/>
                <w:lang w:eastAsia="es-MX"/>
              </w:rPr>
              <w:t>[especificar fuente(s)]</w:t>
            </w:r>
          </w:p>
        </w:tc>
        <w:tc>
          <w:tcPr>
            <w:tcW w:w="1859" w:type="pct"/>
            <w:vAlign w:val="center"/>
            <w:hideMark/>
          </w:tcPr>
          <w:p w14:paraId="4380BA39" w14:textId="77777777" w:rsidR="00CA130E" w:rsidRPr="00520713" w:rsidRDefault="00CA130E" w:rsidP="00202DE9">
            <w:pPr>
              <w:spacing w:after="0" w:line="240" w:lineRule="auto"/>
              <w:jc w:val="center"/>
              <w:rPr>
                <w:rFonts w:eastAsia="Times New Roman" w:cs="Arial"/>
                <w:color w:val="3A3838"/>
                <w:szCs w:val="20"/>
                <w:lang w:eastAsia="es-MX"/>
              </w:rPr>
            </w:pPr>
            <w:r w:rsidRPr="00520713">
              <w:rPr>
                <w:rFonts w:eastAsia="Times New Roman" w:cs="Arial"/>
                <w:color w:val="3A3838"/>
                <w:szCs w:val="20"/>
                <w:lang w:eastAsia="es-MX"/>
              </w:rPr>
              <w:t> </w:t>
            </w:r>
          </w:p>
        </w:tc>
      </w:tr>
      <w:tr w:rsidR="00CA130E" w:rsidRPr="00520713" w14:paraId="042419CC" w14:textId="77777777" w:rsidTr="003F7234">
        <w:trPr>
          <w:trHeight w:val="252"/>
        </w:trPr>
        <w:tc>
          <w:tcPr>
            <w:tcW w:w="3141" w:type="pct"/>
            <w:shd w:val="clear" w:color="auto" w:fill="F2F2F2" w:themeFill="background1" w:themeFillShade="F2"/>
            <w:noWrap/>
            <w:vAlign w:val="center"/>
            <w:hideMark/>
          </w:tcPr>
          <w:p w14:paraId="6EE0E1FE" w14:textId="77777777" w:rsidR="00CA130E" w:rsidRPr="00520713" w:rsidRDefault="00CA130E" w:rsidP="00202DE9">
            <w:pPr>
              <w:spacing w:after="0" w:line="240" w:lineRule="auto"/>
              <w:jc w:val="center"/>
              <w:rPr>
                <w:rFonts w:eastAsia="Times New Roman" w:cs="Arial"/>
                <w:b/>
                <w:bCs/>
                <w:color w:val="000000"/>
                <w:szCs w:val="20"/>
                <w:lang w:eastAsia="es-MX"/>
              </w:rPr>
            </w:pPr>
            <w:r w:rsidRPr="00520713">
              <w:rPr>
                <w:rFonts w:eastAsia="Times New Roman" w:cs="Arial"/>
                <w:b/>
                <w:bCs/>
                <w:color w:val="000000"/>
                <w:szCs w:val="20"/>
                <w:lang w:eastAsia="es-MX"/>
              </w:rPr>
              <w:t>TOTAL</w:t>
            </w:r>
          </w:p>
        </w:tc>
        <w:tc>
          <w:tcPr>
            <w:tcW w:w="1859" w:type="pct"/>
            <w:shd w:val="clear" w:color="auto" w:fill="F2F2F2" w:themeFill="background1" w:themeFillShade="F2"/>
            <w:vAlign w:val="center"/>
            <w:hideMark/>
          </w:tcPr>
          <w:p w14:paraId="444AC994" w14:textId="4818922E" w:rsidR="00CA130E" w:rsidRPr="00520713" w:rsidRDefault="00CA130E" w:rsidP="00202DE9">
            <w:pPr>
              <w:spacing w:after="0" w:line="240" w:lineRule="auto"/>
              <w:jc w:val="center"/>
              <w:rPr>
                <w:rFonts w:eastAsia="Times New Roman" w:cs="Arial"/>
                <w:b/>
                <w:bCs/>
                <w:color w:val="3A3838"/>
                <w:szCs w:val="20"/>
                <w:lang w:eastAsia="es-MX"/>
              </w:rPr>
            </w:pPr>
            <w:r w:rsidRPr="00520713">
              <w:rPr>
                <w:rFonts w:eastAsia="Times New Roman" w:cs="Arial"/>
                <w:b/>
                <w:bCs/>
                <w:color w:val="3A3838"/>
                <w:szCs w:val="20"/>
                <w:lang w:eastAsia="es-MX"/>
              </w:rPr>
              <w:t>100</w:t>
            </w:r>
            <w:r w:rsidR="00B40864" w:rsidRPr="00520713">
              <w:rPr>
                <w:rFonts w:eastAsia="Times New Roman" w:cs="Arial"/>
                <w:b/>
                <w:bCs/>
                <w:color w:val="3A3838"/>
                <w:szCs w:val="20"/>
                <w:lang w:eastAsia="es-MX"/>
              </w:rPr>
              <w:t xml:space="preserve"> %</w:t>
            </w:r>
          </w:p>
        </w:tc>
      </w:tr>
    </w:tbl>
    <w:p w14:paraId="27169A2E" w14:textId="78DF0360" w:rsidR="00CA130E" w:rsidRPr="00520713" w:rsidRDefault="00CA130E">
      <w:pPr>
        <w:spacing w:line="276" w:lineRule="auto"/>
        <w:jc w:val="left"/>
        <w:rPr>
          <w:rFonts w:cs="Arial"/>
          <w:szCs w:val="20"/>
          <w:lang w:val="es-ES"/>
        </w:rPr>
      </w:pPr>
      <w:r w:rsidRPr="00520713">
        <w:rPr>
          <w:rFonts w:cs="Arial"/>
          <w:szCs w:val="20"/>
          <w:lang w:val="es-ES"/>
        </w:rPr>
        <w:br w:type="page"/>
      </w:r>
    </w:p>
    <w:p w14:paraId="4CA5C260" w14:textId="0B6C2836" w:rsidR="002F03ED" w:rsidRPr="00520713" w:rsidRDefault="002F03ED" w:rsidP="003F7234">
      <w:pPr>
        <w:jc w:val="center"/>
        <w:rPr>
          <w:rFonts w:cs="Arial"/>
          <w:b/>
          <w:noProof/>
          <w:szCs w:val="20"/>
          <w:lang w:eastAsia="es-MX"/>
        </w:rPr>
      </w:pPr>
      <w:r w:rsidRPr="003F7234">
        <w:rPr>
          <w:rFonts w:cs="Arial"/>
          <w:b/>
          <w:noProof/>
          <w:szCs w:val="20"/>
          <w:lang w:eastAsia="es-MX"/>
        </w:rPr>
        <w:lastRenderedPageBreak/>
        <w:t>ANEXO 11. INSTRUMENTO DE MEDICION DE LA SATISFACCION DE LA POBLACION ATENDIDA.</w:t>
      </w:r>
    </w:p>
    <w:p w14:paraId="0E1EC33B" w14:textId="77777777" w:rsidR="002F03ED" w:rsidRPr="00520713" w:rsidRDefault="002F03ED" w:rsidP="002F03ED">
      <w:pPr>
        <w:jc w:val="right"/>
        <w:rPr>
          <w:rFonts w:cs="Arial"/>
          <w:b/>
          <w:noProof/>
          <w:szCs w:val="20"/>
          <w:lang w:eastAsia="es-MX"/>
        </w:rPr>
      </w:pPr>
      <w:r w:rsidRPr="00520713">
        <w:rPr>
          <w:rFonts w:cs="Arial"/>
          <w:b/>
          <w:noProof/>
          <w:szCs w:val="20"/>
          <w:lang w:eastAsia="es-MX"/>
        </w:rPr>
        <w:t xml:space="preserve">  FECHA:   __________________</w:t>
      </w:r>
    </w:p>
    <w:p w14:paraId="4D34668E" w14:textId="77777777" w:rsidR="002F03ED" w:rsidRPr="00520713" w:rsidRDefault="002F03ED" w:rsidP="002F03ED">
      <w:pPr>
        <w:jc w:val="center"/>
        <w:rPr>
          <w:rFonts w:cs="Arial"/>
          <w:b/>
          <w:szCs w:val="20"/>
        </w:rPr>
      </w:pPr>
      <w:r w:rsidRPr="00520713">
        <w:rPr>
          <w:rFonts w:cs="Arial"/>
          <w:b/>
          <w:szCs w:val="20"/>
        </w:rPr>
        <w:t>CUESTIONARIO PARA MEDICIÓN DEL DESEMPEÑO DE NUESTRA FUNCIÓN Y GRADO DE SATISFACCIÓN DEL USUARIO</w:t>
      </w:r>
    </w:p>
    <w:p w14:paraId="6E4F314C" w14:textId="77777777" w:rsidR="002F03ED" w:rsidRPr="00520713" w:rsidRDefault="002F03ED" w:rsidP="002F03ED">
      <w:pPr>
        <w:rPr>
          <w:rFonts w:cs="Arial"/>
          <w:b/>
          <w:szCs w:val="20"/>
        </w:rPr>
      </w:pPr>
      <w:r w:rsidRPr="00520713">
        <w:rPr>
          <w:rFonts w:cs="Arial"/>
          <w:b/>
          <w:szCs w:val="20"/>
        </w:rPr>
        <w:t>Con el objeto de conocer el desempeño de nuestra función y estar en condiciones de ofrecerle un mejor servicio de calidad, le agradecemos se sirva responder el siguiente cuestionario; su opinión es muy valiosa para nosotros.</w:t>
      </w:r>
    </w:p>
    <w:p w14:paraId="6F231709" w14:textId="77777777" w:rsidR="002F03ED" w:rsidRPr="00520713" w:rsidRDefault="002F03ED" w:rsidP="002F03ED">
      <w:pPr>
        <w:jc w:val="center"/>
        <w:rPr>
          <w:rFonts w:cs="Arial"/>
          <w:b/>
          <w:szCs w:val="20"/>
        </w:rPr>
      </w:pPr>
    </w:p>
    <w:p w14:paraId="303799CC" w14:textId="01B30764" w:rsidR="002F03ED" w:rsidRPr="00520713" w:rsidRDefault="002F03ED" w:rsidP="002F03ED">
      <w:pPr>
        <w:rPr>
          <w:rFonts w:cs="Arial"/>
          <w:b/>
          <w:szCs w:val="20"/>
        </w:rPr>
      </w:pPr>
      <w:r w:rsidRPr="00520713">
        <w:rPr>
          <w:rFonts w:cs="Arial"/>
          <w:b/>
          <w:szCs w:val="20"/>
        </w:rPr>
        <w:t>1.- ¿Por qué medio se enteró de los servicios de la CAMES?</w:t>
      </w:r>
    </w:p>
    <w:p w14:paraId="601405BE" w14:textId="7E63E0AC" w:rsidR="002F03ED" w:rsidRPr="00520713" w:rsidRDefault="003F7234" w:rsidP="00AC5F9E">
      <w:pPr>
        <w:tabs>
          <w:tab w:val="left" w:pos="7602"/>
        </w:tabs>
        <w:ind w:left="544"/>
        <w:jc w:val="left"/>
        <w:rPr>
          <w:rFonts w:cs="Arial"/>
          <w:b/>
          <w:szCs w:val="20"/>
        </w:rPr>
      </w:pPr>
      <w:r w:rsidRPr="00520713">
        <w:rPr>
          <w:rFonts w:cs="Arial"/>
          <w:b/>
          <w:noProof/>
          <w:szCs w:val="20"/>
          <w:lang w:eastAsia="es-MX"/>
        </w:rPr>
        <mc:AlternateContent>
          <mc:Choice Requires="wps">
            <w:drawing>
              <wp:anchor distT="0" distB="0" distL="114300" distR="114300" simplePos="0" relativeHeight="251668480" behindDoc="0" locked="0" layoutInCell="1" allowOverlap="1" wp14:anchorId="188FA7CE" wp14:editId="4A60939F">
                <wp:simplePos x="0" y="0"/>
                <wp:positionH relativeFrom="column">
                  <wp:posOffset>3820795</wp:posOffset>
                </wp:positionH>
                <wp:positionV relativeFrom="paragraph">
                  <wp:posOffset>4445</wp:posOffset>
                </wp:positionV>
                <wp:extent cx="228600" cy="207645"/>
                <wp:effectExtent l="6985" t="12700" r="12065" b="8255"/>
                <wp:wrapNone/>
                <wp:docPr id="1747485766" name="Diagrama de flujo: conector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65CB8"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44" o:spid="_x0000_s1026" type="#_x0000_t120" style="position:absolute;margin-left:300.85pt;margin-top:.35pt;width:18pt;height:1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gKNQIAAFgEAAAOAAAAZHJzL2Uyb0RvYy54bWysVFFv0zAQfkfiP1h+p0mjtN2ipdPUUoQ0&#10;YNLgB7iO0xgcnzm7Tcuv5+x0owOeEHmw7nz2d3ffd87N7bE37KDQa7A1n05yzpSV0Gi7q/mXz5s3&#10;V5z5IGwjDFhV85Py/Hb5+tXN4CpVQAemUcgIxPpqcDXvQnBVlnnZqV74CThlKdgC9iKQi7usQTEQ&#10;em+yIs/n2QDYOASpvKfd9Rjky4TftkqGT23rVWCm5lRbSCumdRvXbHkjqh0K12l5LkP8QxW90JaS&#10;PkOtRRBsj/oPqF5LBA9tmEjoM2hbLVXqgbqZ5r9189gJp1IvRI53zzT5/wcrPx4ekOmGtFuUi/Jq&#10;tpjPObOiJ63WWhAzvWCNYq3Zf4WKSRJRBkBWlpG6wfmKEB7dA8bmvbsH+c0zC6tO2J26Q4ShU6Kh&#10;gqfxfPbiQnQ8XWXb4QM0lFDsAyQWjy32EZD4Ycck1ulZLHUMTNJmUVzNc5JUUqjIF/NyljKI6umy&#10;Qx/eKehZNGreGhioLAwrsGMTKZU43PsQSxPV04XUChjdbLQxycHddmWQHQRN0SZ951z+8pixbKj5&#10;9ayYJeQXMX8JkafvbxAIe9ukmYy0vT3bQWgz2lSlsWceI3WjBFtoTkQjwjje9BzJ6AB/cDbQaNfc&#10;f98LVJyZ95akuJ6WZXwLySlni4IcvIxsLyPCSoKqeeBsNFdhfD97h3rXUaZpatfCHcnX6kRmlHas&#10;6lwsjW/i+PzU4vu49NOpXz+E5U8AAAD//wMAUEsDBBQABgAIAAAAIQAmv+ku3AAAAAcBAAAPAAAA&#10;ZHJzL2Rvd25yZXYueG1sTI5BS8NAEIXvgv9hGcGb3dRoUmImpYpC8SJWoddtMibB3dmQ3Tbpv3c8&#10;6eUxj/d485Xr2Vl1ojH0nhGWiwQUce2bnluEz4+XmxWoEA03xnomhDMFWFeXF6UpGj/xO512sVUy&#10;wqEwCF2MQ6F1qDtyJiz8QCzZlx+diWLHVjejmWTcWX2bJJl2pmf50JmBnjqqv3dHhxC3Z/vaT/bN&#10;5c+b/ZQ+3m+ZBsTrq3nzACrSHP/K8Isv6FAJ08EfuQnKImTJMpcqgqjEWZrLcUBI0zvQVan/81c/&#10;AAAA//8DAFBLAQItABQABgAIAAAAIQC2gziS/gAAAOEBAAATAAAAAAAAAAAAAAAAAAAAAABbQ29u&#10;dGVudF9UeXBlc10ueG1sUEsBAi0AFAAGAAgAAAAhADj9If/WAAAAlAEAAAsAAAAAAAAAAAAAAAAA&#10;LwEAAF9yZWxzLy5yZWxzUEsBAi0AFAAGAAgAAAAhAHzAOAo1AgAAWAQAAA4AAAAAAAAAAAAAAAAA&#10;LgIAAGRycy9lMm9Eb2MueG1sUEsBAi0AFAAGAAgAAAAhACa/6S7cAAAABwEAAA8AAAAAAAAAAAAA&#10;AAAAjwQAAGRycy9kb3ducmV2LnhtbFBLBQYAAAAABAAEAPMAAACYBQAAAAA=&#10;"/>
            </w:pict>
          </mc:Fallback>
        </mc:AlternateContent>
      </w:r>
      <w:r w:rsidRPr="00520713">
        <w:rPr>
          <w:rFonts w:cs="Arial"/>
          <w:b/>
          <w:noProof/>
          <w:szCs w:val="20"/>
          <w:lang w:eastAsia="es-MX"/>
        </w:rPr>
        <mc:AlternateContent>
          <mc:Choice Requires="wps">
            <w:drawing>
              <wp:anchor distT="0" distB="0" distL="114300" distR="114300" simplePos="0" relativeHeight="251666432" behindDoc="0" locked="0" layoutInCell="1" allowOverlap="1" wp14:anchorId="60F32024" wp14:editId="6319E7A7">
                <wp:simplePos x="0" y="0"/>
                <wp:positionH relativeFrom="column">
                  <wp:posOffset>2235835</wp:posOffset>
                </wp:positionH>
                <wp:positionV relativeFrom="paragraph">
                  <wp:posOffset>4445</wp:posOffset>
                </wp:positionV>
                <wp:extent cx="228600" cy="207645"/>
                <wp:effectExtent l="12700" t="12700" r="6350" b="8255"/>
                <wp:wrapNone/>
                <wp:docPr id="396843253" name="Diagrama de flujo: conecto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A60A3" id="Diagrama de flujo: conector 43" o:spid="_x0000_s1026" type="#_x0000_t120" style="position:absolute;margin-left:176.05pt;margin-top:.35pt;width:18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waNQIAAFcEAAAOAAAAZHJzL2Uyb0RvYy54bWysVMFu2zAMvQ/YPwi6L3YcJ22NOkWRLsOA&#10;bivQ7QMUWY61yaJGKXG6rx8lp1m67TTMB4EUxUfykfT1zaE3bK/Qa7A1n05yzpSV0Gi7rfmXz+s3&#10;l5z5IGwjDFhV8yfl+c3y9avrwVWqgA5Mo5ARiPXV4GreheCqLPOyU73wE3DKkrEF7EUgFbdZg2Ig&#10;9N5kRZ4vsgGwcQhSeU+3d6ORLxN+2yoZPrWtV4GZmlNuIZ2Yzk08s+W1qLYoXKflMQ3xD1n0QlsK&#10;eoK6E0GwHeo/oHotETy0YSKhz6BttVSpBqpmmv9WzWMnnEq1EDnenWjy/w9Wftw/INNNzWdXi8ty&#10;VsxnnFnRU6vutCBiesEaxVqz+woVk9RDGQBZOYvMDc5XBPDoHjDW7t09yG+eWVh1wm7VLSIMnRIN&#10;5TuN77MXDlHx5Mo2wwdoKKDYBUgkHlrsIyDRww6pV0+nXqlDYJIui+JykVNHJZmK/GJRzlMEUT07&#10;O/ThnYKeRaHmrYGB0sKwAjsWkUKJ/b0PMTVRPTukUsDoZq2NSQpuNyuDbC9oiNbpO8by58+MZUPN&#10;r+bFPCG/sPlziDx9f4NA2NkmjWSk7e1RDkKbUaYsjT3yGKkbW7CB5oloRBinm7aRhA7wB2cDTXbN&#10;/fedQMWZeW+pFVfTsoyrkJRyflGQgueWzblFWElQNQ+cjeIqjOuzc6i3HUWapnIt3FL7Wp3IjK0d&#10;szomS9ObOD5uWlyPcz29+vU/WP4EAAD//wMAUEsDBBQABgAIAAAAIQACb7cm3AAAAAcBAAAPAAAA&#10;ZHJzL2Rvd25yZXYueG1sTI5Ba8JAFITvBf/D8gq91Y2maojZiJYWpJdSLfS6Zp9J6O7bkF1N/Pd9&#10;PbW3GWaY+YrN6Ky4Yh9aTwpm0wQEUuVNS7WCz+PrYwYiRE1GW0+o4IYBNuXkrtC58QN94PUQa8Ej&#10;FHKtoImxy6UMVYNOh6nvkDg7+97pyLavpen1wOPOynmSLKXTLfFDozt8brD6Plycgri/2bd2sO9u&#10;9bL9GtLdYk/YKfVwP27XICKO8a8Mv/iMDiUznfyFTBBWQbqYz7iqYAWC4zTL2J5YpE8gy0L+5y9/&#10;AAAA//8DAFBLAQItABQABgAIAAAAIQC2gziS/gAAAOEBAAATAAAAAAAAAAAAAAAAAAAAAABbQ29u&#10;dGVudF9UeXBlc10ueG1sUEsBAi0AFAAGAAgAAAAhADj9If/WAAAAlAEAAAsAAAAAAAAAAAAAAAAA&#10;LwEAAF9yZWxzLy5yZWxzUEsBAi0AFAAGAAgAAAAhAHUXPBo1AgAAVwQAAA4AAAAAAAAAAAAAAAAA&#10;LgIAAGRycy9lMm9Eb2MueG1sUEsBAi0AFAAGAAgAAAAhAAJvtybcAAAABwEAAA8AAAAAAAAAAAAA&#10;AAAAjwQAAGRycy9kb3ducmV2LnhtbFBLBQYAAAAABAAEAPMAAACYBQAAAAA=&#10;"/>
            </w:pict>
          </mc:Fallback>
        </mc:AlternateContent>
      </w:r>
      <w:r w:rsidRPr="00520713">
        <w:rPr>
          <w:rFonts w:cs="Arial"/>
          <w:b/>
          <w:noProof/>
          <w:szCs w:val="20"/>
          <w:lang w:eastAsia="es-MX"/>
        </w:rPr>
        <mc:AlternateContent>
          <mc:Choice Requires="wps">
            <w:drawing>
              <wp:anchor distT="0" distB="0" distL="114300" distR="114300" simplePos="0" relativeHeight="251662336" behindDoc="0" locked="0" layoutInCell="1" allowOverlap="1" wp14:anchorId="235D90FC" wp14:editId="144BB340">
                <wp:simplePos x="0" y="0"/>
                <wp:positionH relativeFrom="column">
                  <wp:posOffset>1122680</wp:posOffset>
                </wp:positionH>
                <wp:positionV relativeFrom="paragraph">
                  <wp:posOffset>4445</wp:posOffset>
                </wp:positionV>
                <wp:extent cx="228600" cy="207645"/>
                <wp:effectExtent l="13970" t="12700" r="5080" b="8255"/>
                <wp:wrapNone/>
                <wp:docPr id="2048249258" name="Diagrama de flujo: conecto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F357A" id="Diagrama de flujo: conector 42" o:spid="_x0000_s1026" type="#_x0000_t120" style="position:absolute;margin-left:88.4pt;margin-top:.35pt;width:1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0xNAIAAFgEAAAOAAAAZHJzL2Uyb0RvYy54bWysVFFv0zAQfkfiP1h+p0mjtNuiptPUUoQ0&#10;YNLgB7iO0xgcnzm7Tcuv5+x0owOeEHmw7nz2d3ffd87i9tgbdlDoNdiaTyc5Z8pKaLTd1fzL582b&#10;a858ELYRBqyq+Ul5frt8/WoxuEoV0IFpFDICsb4aXM27EFyVZV52qhd+Ak5ZCraAvQjk4i5rUAyE&#10;3pusyPN5NgA2DkEq72l3PQb5MuG3rZLhU9t6FZipOdUW0opp3cY1Wy5EtUPhOi3PZYh/qKIX2lLS&#10;Z6i1CILtUf8B1WuJ4KENEwl9Bm2rpUo9UDfT/LduHjvhVOqFyPHumSb//2Dlx8MDMt3UvMjL66K8&#10;KWakmBU9abXWgpjpBWsUa83+K1RMkogyALKyiNQNzleE8OgeMDbv3T3Ib55ZWHXC7tQdIgydEg0V&#10;PI3nsxcXouPpKtsOH6ChhGIfILF4bLGPgMQPOyaxTs9iqWNgkjaL4nqek6SSQkV+NS9nKYOoni47&#10;9OGdgp5Fo+atgYHKwrACOzaRUonDvQ+xNFE9XUitgNHNRhuTHNxtVwbZQdAUbdJ3zuUvjxnLhprf&#10;zIpZQn4R85cQefr+BoGwt02ayUjb27MdhDajTVUae+YxUjdKsIXmRDQijONNz5GMDvAHZwONds39&#10;971AxZl5b0mKm2lZxreQnHJ2VZCDl5HtZURYSVA1D5yN5iqM72fvUO86yjRN7Vq4I/lanciM0o5V&#10;nYul8U0cn59afB+Xfjr164ew/AkAAP//AwBQSwMEFAAGAAgAAAAhAHwEV9LbAAAABwEAAA8AAABk&#10;cnMvZG93bnJldi54bWxMjsFOwzAQRO9I/QdrK3GjThNoUIhTtRVIFZeKgsTVjZckwl5Hsdukf89y&#10;guPTjGZeuZ6cFRccQudJwXKRgECqvemoUfDx/nL3CCJETUZbT6jgigHW1eym1IXxI73h5RgbwSMU&#10;Cq2gjbEvpAx1i06Hhe+ROPvyg9ORcWikGfTI487KNElW0umO+KHVPe5arL+PZ6cg7q/2tRvtweXP&#10;m88x2z7sCXulbufT5glExCn+leFXn9WhYqeTP5MJwjLnK1aPCnIQHKfLlPGkIMvuQVal/O9f/QAA&#10;AP//AwBQSwECLQAUAAYACAAAACEAtoM4kv4AAADhAQAAEwAAAAAAAAAAAAAAAAAAAAAAW0NvbnRl&#10;bnRfVHlwZXNdLnhtbFBLAQItABQABgAIAAAAIQA4/SH/1gAAAJQBAAALAAAAAAAAAAAAAAAAAC8B&#10;AABfcmVscy8ucmVsc1BLAQItABQABgAIAAAAIQAzsl0xNAIAAFgEAAAOAAAAAAAAAAAAAAAAAC4C&#10;AABkcnMvZTJvRG9jLnhtbFBLAQItABQABgAIAAAAIQB8BFfS2wAAAAcBAAAPAAAAAAAAAAAAAAAA&#10;AI4EAABkcnMvZG93bnJldi54bWxQSwUGAAAAAAQABADzAAAAlgUAAAAA&#10;"/>
            </w:pict>
          </mc:Fallback>
        </mc:AlternateContent>
      </w:r>
      <w:r w:rsidR="002F03ED" w:rsidRPr="00520713">
        <w:rPr>
          <w:rFonts w:cs="Arial"/>
          <w:b/>
          <w:noProof/>
          <w:szCs w:val="20"/>
          <w:lang w:eastAsia="es-MX"/>
        </w:rPr>
        <mc:AlternateContent>
          <mc:Choice Requires="wps">
            <w:drawing>
              <wp:anchor distT="0" distB="0" distL="114300" distR="114300" simplePos="0" relativeHeight="251664384" behindDoc="0" locked="0" layoutInCell="1" allowOverlap="1" wp14:anchorId="45457B26" wp14:editId="15923B05">
                <wp:simplePos x="0" y="0"/>
                <wp:positionH relativeFrom="column">
                  <wp:posOffset>27940</wp:posOffset>
                </wp:positionH>
                <wp:positionV relativeFrom="paragraph">
                  <wp:posOffset>4445</wp:posOffset>
                </wp:positionV>
                <wp:extent cx="228600" cy="207645"/>
                <wp:effectExtent l="5080" t="12700" r="13970" b="8255"/>
                <wp:wrapNone/>
                <wp:docPr id="549269380" name="Diagrama de flujo: conector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ECFE7" id="Diagrama de flujo: conector 41" o:spid="_x0000_s1026" type="#_x0000_t120" style="position:absolute;margin-left:2.2pt;margin-top:.35pt;width:18pt;height: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uQCwIAABYEAAAOAAAAZHJzL2Uyb0RvYy54bWysU9tu2zAMfR+wfxD0vtgxkrQ14hRFugwD&#10;ugvQ7QMUWbaFyaJGKXGyrx+luGm29mmYHgRSlA7Jw6Pl7aE3bK/Qa7AVn05yzpSVUGvbVvz7t827&#10;a858ELYWBqyq+FF5frt6+2Y5uFIV0IGpFTICsb4cXMW7EFyZZV52qhd+Ak5ZCjaAvQjkYpvVKAZC&#10;701W5PkiGwBrhyCV93R6fwryVcJvGiXDl6bxKjBTcaotpB3Tvo17tlqKskXhOi3HMsQ/VNELbSnp&#10;GepeBMF2qF9A9VoieGjCREKfQdNoqVIP1M00/6ubx044lXohcrw70+T/H6z8vH90XzGW7t0DyB+e&#10;WVh3wrbqDhGGToma0k0jUdngfHl+EB1PT9l2+AQ1jVbsAiQODg32EZC6Y4dE9fFMtToEJumwKK4X&#10;OQ1EUqjIrxazecogyqfHDn34oKBn0ah4Y2CgsjCswVqaKmBKJfYPPsTSRPn0ILUCRtcbbUxysN2u&#10;DbK9IA1s0hpz+ctrxrKh4jfzYp6Q/4j5S4g8rdcgEHa2ToqKtL0f7SC0OdlUpbEjj5G6qFJfbqE+&#10;Eo0IJ3HSZyKjA/zF2UDCrLj/uROoODMfLY3iZjqbRSUnZza/KsjBy8j2MiKsJKiKB85O5jqc1L9z&#10;qNuOMk1TuxbuaHyNTmQ+VzUWS+JLHI8fJar70k+3nr/z6jcAAAD//wMAUEsDBBQABgAIAAAAIQAq&#10;+c5h2AAAAAQBAAAPAAAAZHJzL2Rvd25yZXYueG1sTI5BS8NAEIXvgv9hGcGb3WiilZhJqaJQvBSr&#10;4HWbHZPg7mzIbpv03zue9Ph4j+991Wr2Th1pjH1ghOtFBoq4CbbnFuHj/eXqHlRMhq1xgQnhRBFW&#10;9flZZUobJn6j4y61SiAcS4PQpTSUWsemI2/iIgzE0n2F0ZskcWy1Hc0kcO/0TZbdaW96lofODPTU&#10;UfO9O3iEtDm5135yW798Xn9O+ePthmlAvLyY1w+gEs3pbwy/+qIOtTjtw4FtVA6hKGSIsAQlZZFJ&#10;2iPkeQG6rvR/+foHAAD//wMAUEsBAi0AFAAGAAgAAAAhALaDOJL+AAAA4QEAABMAAAAAAAAAAAAA&#10;AAAAAAAAAFtDb250ZW50X1R5cGVzXS54bWxQSwECLQAUAAYACAAAACEAOP0h/9YAAACUAQAACwAA&#10;AAAAAAAAAAAAAAAvAQAAX3JlbHMvLnJlbHNQSwECLQAUAAYACAAAACEAoXwLkAsCAAAWBAAADgAA&#10;AAAAAAAAAAAAAAAuAgAAZHJzL2Uyb0RvYy54bWxQSwECLQAUAAYACAAAACEAKvnOYdgAAAAEAQAA&#10;DwAAAAAAAAAAAAAAAABlBAAAZHJzL2Rvd25yZXYueG1sUEsFBgAAAAAEAAQA8wAAAGoFAAAAAA==&#10;"/>
            </w:pict>
          </mc:Fallback>
        </mc:AlternateContent>
      </w:r>
      <w:r w:rsidR="002F03ED" w:rsidRPr="00520713">
        <w:rPr>
          <w:rFonts w:cs="Arial"/>
          <w:b/>
          <w:szCs w:val="20"/>
        </w:rPr>
        <w:t xml:space="preserve"> Radio         </w:t>
      </w:r>
      <w:r w:rsidR="00E077D3" w:rsidRPr="00520713">
        <w:rPr>
          <w:rFonts w:cs="Arial"/>
          <w:b/>
          <w:szCs w:val="20"/>
        </w:rPr>
        <w:t xml:space="preserve"> </w:t>
      </w:r>
      <w:r w:rsidR="002F03ED" w:rsidRPr="00520713">
        <w:rPr>
          <w:rFonts w:cs="Arial"/>
          <w:b/>
          <w:szCs w:val="20"/>
        </w:rPr>
        <w:t xml:space="preserve">          Folleto        </w:t>
      </w:r>
      <w:r w:rsidR="00E077D3" w:rsidRPr="00520713">
        <w:rPr>
          <w:rFonts w:cs="Arial"/>
          <w:b/>
          <w:szCs w:val="20"/>
        </w:rPr>
        <w:t xml:space="preserve">  </w:t>
      </w:r>
      <w:r w:rsidR="002F03ED" w:rsidRPr="00520713">
        <w:rPr>
          <w:rFonts w:cs="Arial"/>
          <w:b/>
          <w:szCs w:val="20"/>
        </w:rPr>
        <w:t xml:space="preserve">           Cartel en hospital             Periódico</w:t>
      </w:r>
    </w:p>
    <w:p w14:paraId="7B2D33AB" w14:textId="5B9740AE" w:rsidR="002F03ED" w:rsidRPr="00520713" w:rsidRDefault="003F7234" w:rsidP="002F03ED">
      <w:pPr>
        <w:tabs>
          <w:tab w:val="left" w:pos="7602"/>
        </w:tabs>
        <w:ind w:left="544"/>
        <w:rPr>
          <w:rFonts w:cs="Arial"/>
          <w:b/>
          <w:szCs w:val="20"/>
        </w:rPr>
      </w:pPr>
      <w:r w:rsidRPr="00520713">
        <w:rPr>
          <w:rFonts w:cs="Arial"/>
          <w:b/>
          <w:noProof/>
          <w:szCs w:val="20"/>
          <w:lang w:eastAsia="es-MX"/>
        </w:rPr>
        <mc:AlternateContent>
          <mc:Choice Requires="wps">
            <w:drawing>
              <wp:anchor distT="0" distB="0" distL="114300" distR="114300" simplePos="0" relativeHeight="251670528" behindDoc="0" locked="0" layoutInCell="1" allowOverlap="1" wp14:anchorId="2255D9D7" wp14:editId="1DCCE180">
                <wp:simplePos x="0" y="0"/>
                <wp:positionH relativeFrom="column">
                  <wp:posOffset>256540</wp:posOffset>
                </wp:positionH>
                <wp:positionV relativeFrom="paragraph">
                  <wp:posOffset>296545</wp:posOffset>
                </wp:positionV>
                <wp:extent cx="228600" cy="207645"/>
                <wp:effectExtent l="5080" t="6350" r="13970" b="5080"/>
                <wp:wrapNone/>
                <wp:docPr id="1094540040" name="Diagrama de flujo: conector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071C1" id="Diagrama de flujo: conector 39" o:spid="_x0000_s1026" type="#_x0000_t120" style="position:absolute;margin-left:20.2pt;margin-top:23.35pt;width:18pt;height:1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GLNAIAAFgEAAAOAAAAZHJzL2Uyb0RvYy54bWysVFFv0zAQfkfiP1h+p0lD261R02lqKUIa&#10;MGnwA1zHaQyOz5zdpuPX7+x0pQOeEHmw7nz2d3ffd87i5tgZdlDoNdiKj0c5Z8pKqLXdVfzrl82b&#10;a858ELYWBqyq+KPy/Gb5+tWid6UqoAVTK2QEYn3Zu4q3Ibgyy7xsVSf8CJyyFGwAOxHIxV1Wo+gJ&#10;vTNZkeezrAesHYJU3tPuegjyZcJvGiXD56bxKjBTcaotpBXTuo1rtlyIcofCtVqeyhD/UEUntKWk&#10;Z6i1CILtUf8B1WmJ4KEJIwldBk2jpUo9UDfj/LduHlrhVOqFyPHuTJP/f7Dy0+Eema5Ju3w+mU7y&#10;fEI0WdGRVmstiJlOsFqxxuy/QckkiSgDIHs7j9T1zpeE8ODuMTbv3R3I755ZWLXC7tQtIvStEjUV&#10;PI7nsxcXouPpKtv2H6GmhGIfILF4bLCLgMQPOyaxHs9iqWNgkjaL4nqWU62SQkV+NZtMUwZRPl92&#10;6MN7BR2LRsUbAz2VhWEFdmgipRKHOx9iaaJ8vpBaAaPrjTYmObjbrgyyg6Ap2qTvlMtfHjOW9RWf&#10;T4tpQn4R85cQefr+BoGwt3WayUjbu5MdhDaDTVUae+IxUjdIsIX6kWhEGMabniMZLeBPznoa7Yr7&#10;H3uBijPzwZIU8/EkihySM5leFeTgZWR7GRFWElTFA2eDuQrD+9k71LuWMo1TuxZuSb5GJzKjtENV&#10;p2JpfBPHp6cW38eln079+iEsnwAAAP//AwBQSwMEFAAGAAgAAAAhAH5Y7HfbAAAABwEAAA8AAABk&#10;cnMvZG93bnJldi54bWxMjkFLw0AUhO9C/8PyCt7sRo1Jm2ZTqigUL2IVet1mn0lw923Ibpv03/s8&#10;6WkYZpj5ys3krDjjEDpPCm4XCQik2puOGgWfHy83SxAhajLaekIFFwywqWZXpS6MH+kdz/vYCB6h&#10;UGgFbYx9IWWoW3Q6LHyPxNmXH5yObIdGmkGPPO6svEuSTDrdET+0usenFuvv/ckpiLuLfe1G++by&#10;5+1hvH982BH2Sl3Pp+0aRMQp/pXhF5/RoWKmoz+RCcIqSJOUm6xZDoLzPGN/ZF2lIKtS/uevfgAA&#10;AP//AwBQSwECLQAUAAYACAAAACEAtoM4kv4AAADhAQAAEwAAAAAAAAAAAAAAAAAAAAAAW0NvbnRl&#10;bnRfVHlwZXNdLnhtbFBLAQItABQABgAIAAAAIQA4/SH/1gAAAJQBAAALAAAAAAAAAAAAAAAAAC8B&#10;AABfcmVscy8ucmVsc1BLAQItABQABgAIAAAAIQCJsNGLNAIAAFgEAAAOAAAAAAAAAAAAAAAAAC4C&#10;AABkcnMvZTJvRG9jLnhtbFBLAQItABQABgAIAAAAIQB+WOx32wAAAAcBAAAPAAAAAAAAAAAAAAAA&#10;AI4EAABkcnMvZG93bnJldi54bWxQSwUGAAAAAAQABADzAAAAlgUAAAAA&#10;"/>
            </w:pict>
          </mc:Fallback>
        </mc:AlternateContent>
      </w:r>
      <w:r w:rsidRPr="00520713">
        <w:rPr>
          <w:rFonts w:cs="Arial"/>
          <w:b/>
          <w:noProof/>
          <w:szCs w:val="20"/>
          <w:lang w:eastAsia="es-MX"/>
        </w:rPr>
        <mc:AlternateContent>
          <mc:Choice Requires="wps">
            <w:drawing>
              <wp:anchor distT="0" distB="0" distL="114300" distR="114300" simplePos="0" relativeHeight="251672576" behindDoc="0" locked="0" layoutInCell="1" allowOverlap="1" wp14:anchorId="25EEFCF8" wp14:editId="076676BC">
                <wp:simplePos x="0" y="0"/>
                <wp:positionH relativeFrom="column">
                  <wp:posOffset>1899920</wp:posOffset>
                </wp:positionH>
                <wp:positionV relativeFrom="paragraph">
                  <wp:posOffset>296545</wp:posOffset>
                </wp:positionV>
                <wp:extent cx="228600" cy="207645"/>
                <wp:effectExtent l="10160" t="6350" r="8890" b="5080"/>
                <wp:wrapNone/>
                <wp:docPr id="1171225909" name="Diagrama de flujo: conector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764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F0F09" id="Diagrama de flujo: conector 40" o:spid="_x0000_s1026" type="#_x0000_t120" style="position:absolute;margin-left:149.6pt;margin-top:23.35pt;width:18pt;height:1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W+NAIAAFgEAAAOAAAAZHJzL2Uyb0RvYy54bWysVNtu2zAMfR+wfxD0vvqCpG2MOkWRLMOA&#10;bi3Q7QMYWY61yaJGKXG6rx+tpG267WmYHgRStA4PDylfXe97K3aagkFXy+Isl0I7hY1xm1p+/bJ6&#10;dylFiOAasOh0LR91kNfzt2+uBl/pEju0jSbBIC5Ug69lF6OvsiyoTvcQztBrx8EWqYfILm2yhmBg&#10;9N5mZZ6fZwNS4wmVDoFPl4egnCf8ttUq3rVt0FHYWjK3mHZK+3rcs/kVVBsC3xl1pAH/wKIH4zjp&#10;M9QSIogtmT+geqMIA7bxTGGfYdsapVMNXE2R/1bNQwdep1pYnOCfZQr/D1Z93t2TMA33rrgoynI6&#10;y2dSOOi5V0sDrEwPotGitdtvWAnFTVQRSUySdIMPFSM8+Hsaiw/+FtX3IBwuOnAbfUOEQ6ehYcLF&#10;KHX26sLoBL4q1sMnbDghbCMmFfct9SMg6yP2qVmPz83S+ygUH5bl5XnOLVUcKvOL88k0ZYDq6bKn&#10;ED9o7MVo1LK1ODAtigt0hyJSKtjdhjhSg+rpQioFrWlWxtrk0Ga9sCR2wFO0SuuYK5x+Zp0Yajmb&#10;ltOE/CoWTiHytP4GQbh1TZrJUbb3RzuCsQebWVp31HGUbpzzUK2xeWQZCQ/jzc+RjQ7ppxQDj3Yt&#10;w48tkJbCfnTcilkx4faJmJzJ9KJkh04j69MIOMVQtYxSHMxFPLyfrSez6ThTkcp1eMPta00S84XV&#10;kSyPb9L4+NTG93Hqp69efgjzXwAAAP//AwBQSwMEFAAGAAgAAAAhAJK4LWbfAAAACQEAAA8AAABk&#10;cnMvZG93bnJldi54bWxMj8FOwzAMhu9IvENkJG4spd1WWppOA4E0cUEMJK5ZY9qKxKmabO3eHnOC&#10;o+1Pv7+/2szOihOOofek4HaRgEBqvOmpVfDx/nxzByJETUZbT6jgjAE29eVFpUvjJ3rD0z62gkMo&#10;lFpBF+NQShmaDp0OCz8g8e3Lj05HHsdWmlFPHO6sTJNkLZ3uiT90esDHDpvv/dEpiLuzfekn++ry&#10;p+3nlD2sdoSDUtdX8/YeRMQ5/sHwq8/qULPTwR/JBGEVpEWRMqpguc5BMJBlK14cFOTFEmRdyf8N&#10;6h8AAAD//wMAUEsBAi0AFAAGAAgAAAAhALaDOJL+AAAA4QEAABMAAAAAAAAAAAAAAAAAAAAAAFtD&#10;b250ZW50X1R5cGVzXS54bWxQSwECLQAUAAYACAAAACEAOP0h/9YAAACUAQAACwAAAAAAAAAAAAAA&#10;AAAvAQAAX3JlbHMvLnJlbHNQSwECLQAUAAYACAAAACEAaV1FvjQCAABYBAAADgAAAAAAAAAAAAAA&#10;AAAuAgAAZHJzL2Uyb0RvYy54bWxQSwECLQAUAAYACAAAACEAkrgtZt8AAAAJAQAADwAAAAAAAAAA&#10;AAAAAACOBAAAZHJzL2Rvd25yZXYueG1sUEsFBgAAAAAEAAQA8wAAAJoFAAAAAA==&#10;"/>
            </w:pict>
          </mc:Fallback>
        </mc:AlternateContent>
      </w:r>
    </w:p>
    <w:p w14:paraId="56AC2566" w14:textId="7EC04180" w:rsidR="002F03ED" w:rsidRPr="00520713" w:rsidRDefault="002F03ED" w:rsidP="003F7234">
      <w:pPr>
        <w:tabs>
          <w:tab w:val="center" w:pos="5587"/>
        </w:tabs>
        <w:ind w:left="544"/>
        <w:rPr>
          <w:rFonts w:cs="Arial"/>
          <w:b/>
          <w:szCs w:val="20"/>
        </w:rPr>
      </w:pPr>
      <w:r w:rsidRPr="00520713">
        <w:rPr>
          <w:rFonts w:cs="Arial"/>
          <w:b/>
          <w:szCs w:val="20"/>
        </w:rPr>
        <w:t xml:space="preserve">       Pariente/Amigo               </w:t>
      </w:r>
      <w:r w:rsidRPr="00520713">
        <w:rPr>
          <w:rFonts w:cs="Arial"/>
          <w:b/>
          <w:szCs w:val="20"/>
        </w:rPr>
        <w:tab/>
        <w:t xml:space="preserve">Otro               </w:t>
      </w:r>
      <w:r w:rsidR="003F7234">
        <w:rPr>
          <w:rFonts w:cs="Arial"/>
          <w:b/>
          <w:szCs w:val="20"/>
        </w:rPr>
        <w:t>Especifique: _______________</w:t>
      </w:r>
    </w:p>
    <w:p w14:paraId="25239193" w14:textId="23D4CCC8" w:rsidR="002F03ED" w:rsidRPr="00520713" w:rsidRDefault="002F03ED" w:rsidP="002F03ED">
      <w:pPr>
        <w:tabs>
          <w:tab w:val="center" w:pos="5587"/>
        </w:tabs>
        <w:rPr>
          <w:rFonts w:cs="Arial"/>
          <w:b/>
          <w:szCs w:val="20"/>
        </w:rPr>
      </w:pPr>
      <w:r w:rsidRPr="00520713">
        <w:rPr>
          <w:rFonts w:cs="Arial"/>
          <w:b/>
          <w:szCs w:val="20"/>
        </w:rPr>
        <w:t xml:space="preserve">2.- Indique para las siguientes características del servicio que le ofrecemos, una calificación del 1 a 10 </w:t>
      </w:r>
      <w:r w:rsidR="00E077D3" w:rsidRPr="00520713">
        <w:rPr>
          <w:rFonts w:cs="Arial"/>
          <w:b/>
          <w:szCs w:val="20"/>
        </w:rPr>
        <w:t>de acuerdo con</w:t>
      </w:r>
      <w:r w:rsidRPr="00520713">
        <w:rPr>
          <w:rFonts w:cs="Arial"/>
          <w:b/>
          <w:szCs w:val="20"/>
        </w:rPr>
        <w:t xml:space="preserve"> la siguiente escala:</w:t>
      </w:r>
    </w:p>
    <w:tbl>
      <w:tblPr>
        <w:tblStyle w:val="Tablaconcuadrcula"/>
        <w:tblW w:w="10349" w:type="dxa"/>
        <w:tblInd w:w="-289" w:type="dxa"/>
        <w:tblLayout w:type="fixed"/>
        <w:tblLook w:val="04A0" w:firstRow="1" w:lastRow="0" w:firstColumn="1" w:lastColumn="0" w:noHBand="0" w:noVBand="1"/>
      </w:tblPr>
      <w:tblGrid>
        <w:gridCol w:w="1702"/>
        <w:gridCol w:w="1276"/>
        <w:gridCol w:w="850"/>
        <w:gridCol w:w="474"/>
        <w:gridCol w:w="1110"/>
        <w:gridCol w:w="873"/>
        <w:gridCol w:w="803"/>
        <w:gridCol w:w="1134"/>
        <w:gridCol w:w="1276"/>
        <w:gridCol w:w="851"/>
      </w:tblGrid>
      <w:tr w:rsidR="002F03ED" w:rsidRPr="00520713" w14:paraId="1CC05514" w14:textId="77777777" w:rsidTr="003F7234">
        <w:tc>
          <w:tcPr>
            <w:tcW w:w="1702" w:type="dxa"/>
            <w:vAlign w:val="center"/>
          </w:tcPr>
          <w:p w14:paraId="60946DDF" w14:textId="77777777" w:rsidR="002F03ED" w:rsidRPr="00520713" w:rsidRDefault="002F03ED" w:rsidP="004E07A9">
            <w:pPr>
              <w:tabs>
                <w:tab w:val="center" w:pos="5587"/>
              </w:tabs>
              <w:jc w:val="center"/>
              <w:rPr>
                <w:rFonts w:cs="Arial"/>
                <w:b/>
              </w:rPr>
            </w:pPr>
            <w:r w:rsidRPr="00520713">
              <w:rPr>
                <w:rFonts w:cs="Arial"/>
                <w:b/>
              </w:rPr>
              <w:t>Excelente</w:t>
            </w:r>
          </w:p>
        </w:tc>
        <w:tc>
          <w:tcPr>
            <w:tcW w:w="1276" w:type="dxa"/>
            <w:vAlign w:val="center"/>
          </w:tcPr>
          <w:p w14:paraId="3947EA11" w14:textId="77777777" w:rsidR="002F03ED" w:rsidRPr="00520713" w:rsidRDefault="002F03ED" w:rsidP="004E07A9">
            <w:pPr>
              <w:tabs>
                <w:tab w:val="center" w:pos="5587"/>
              </w:tabs>
              <w:jc w:val="center"/>
              <w:rPr>
                <w:rFonts w:cs="Arial"/>
                <w:b/>
              </w:rPr>
            </w:pPr>
            <w:r w:rsidRPr="00520713">
              <w:rPr>
                <w:rFonts w:cs="Arial"/>
                <w:b/>
              </w:rPr>
              <w:t>9 o 10</w:t>
            </w:r>
          </w:p>
        </w:tc>
        <w:tc>
          <w:tcPr>
            <w:tcW w:w="850" w:type="dxa"/>
            <w:vAlign w:val="center"/>
          </w:tcPr>
          <w:p w14:paraId="16EB50CA" w14:textId="77777777" w:rsidR="002F03ED" w:rsidRPr="00520713" w:rsidRDefault="002F03ED" w:rsidP="004E07A9">
            <w:pPr>
              <w:tabs>
                <w:tab w:val="center" w:pos="5587"/>
              </w:tabs>
              <w:jc w:val="center"/>
              <w:rPr>
                <w:rFonts w:cs="Arial"/>
                <w:b/>
              </w:rPr>
            </w:pPr>
            <w:r w:rsidRPr="00520713">
              <w:rPr>
                <w:rFonts w:cs="Arial"/>
                <w:b/>
              </w:rPr>
              <w:t>Bueno</w:t>
            </w:r>
          </w:p>
        </w:tc>
        <w:tc>
          <w:tcPr>
            <w:tcW w:w="474" w:type="dxa"/>
            <w:vAlign w:val="center"/>
          </w:tcPr>
          <w:p w14:paraId="5C871B37" w14:textId="77777777" w:rsidR="002F03ED" w:rsidRPr="00520713" w:rsidRDefault="002F03ED" w:rsidP="004E07A9">
            <w:pPr>
              <w:tabs>
                <w:tab w:val="center" w:pos="5587"/>
              </w:tabs>
              <w:jc w:val="center"/>
              <w:rPr>
                <w:rFonts w:cs="Arial"/>
                <w:b/>
              </w:rPr>
            </w:pPr>
            <w:r w:rsidRPr="00520713">
              <w:rPr>
                <w:rFonts w:cs="Arial"/>
                <w:b/>
              </w:rPr>
              <w:t>8</w:t>
            </w:r>
          </w:p>
        </w:tc>
        <w:tc>
          <w:tcPr>
            <w:tcW w:w="1110" w:type="dxa"/>
            <w:vAlign w:val="center"/>
          </w:tcPr>
          <w:p w14:paraId="462BF1E9" w14:textId="77777777" w:rsidR="002F03ED" w:rsidRPr="00520713" w:rsidRDefault="002F03ED" w:rsidP="004E07A9">
            <w:pPr>
              <w:tabs>
                <w:tab w:val="center" w:pos="5587"/>
              </w:tabs>
              <w:jc w:val="center"/>
              <w:rPr>
                <w:rFonts w:cs="Arial"/>
                <w:b/>
              </w:rPr>
            </w:pPr>
            <w:r w:rsidRPr="00520713">
              <w:rPr>
                <w:rFonts w:cs="Arial"/>
                <w:b/>
              </w:rPr>
              <w:t>Regular</w:t>
            </w:r>
          </w:p>
        </w:tc>
        <w:tc>
          <w:tcPr>
            <w:tcW w:w="873" w:type="dxa"/>
            <w:vAlign w:val="center"/>
          </w:tcPr>
          <w:p w14:paraId="1EEC44D3" w14:textId="77777777" w:rsidR="002F03ED" w:rsidRPr="00520713" w:rsidRDefault="002F03ED" w:rsidP="004E07A9">
            <w:pPr>
              <w:tabs>
                <w:tab w:val="center" w:pos="5587"/>
              </w:tabs>
              <w:jc w:val="center"/>
              <w:rPr>
                <w:rFonts w:cs="Arial"/>
                <w:b/>
              </w:rPr>
            </w:pPr>
            <w:r w:rsidRPr="00520713">
              <w:rPr>
                <w:rFonts w:cs="Arial"/>
                <w:b/>
              </w:rPr>
              <w:t>6 o 7</w:t>
            </w:r>
          </w:p>
        </w:tc>
        <w:tc>
          <w:tcPr>
            <w:tcW w:w="803" w:type="dxa"/>
            <w:vAlign w:val="center"/>
          </w:tcPr>
          <w:p w14:paraId="69190993" w14:textId="77777777" w:rsidR="002F03ED" w:rsidRPr="00520713" w:rsidRDefault="002F03ED" w:rsidP="004E07A9">
            <w:pPr>
              <w:tabs>
                <w:tab w:val="center" w:pos="5587"/>
              </w:tabs>
              <w:jc w:val="center"/>
              <w:rPr>
                <w:rFonts w:cs="Arial"/>
                <w:b/>
              </w:rPr>
            </w:pPr>
            <w:r w:rsidRPr="00520713">
              <w:rPr>
                <w:rFonts w:cs="Arial"/>
                <w:b/>
              </w:rPr>
              <w:t>Malo</w:t>
            </w:r>
          </w:p>
        </w:tc>
        <w:tc>
          <w:tcPr>
            <w:tcW w:w="1134" w:type="dxa"/>
            <w:vAlign w:val="center"/>
          </w:tcPr>
          <w:p w14:paraId="00912BB7" w14:textId="77777777" w:rsidR="002F03ED" w:rsidRPr="00520713" w:rsidRDefault="002F03ED" w:rsidP="004E07A9">
            <w:pPr>
              <w:tabs>
                <w:tab w:val="center" w:pos="5587"/>
              </w:tabs>
              <w:jc w:val="center"/>
              <w:rPr>
                <w:rFonts w:cs="Arial"/>
                <w:b/>
              </w:rPr>
            </w:pPr>
            <w:r w:rsidRPr="00520713">
              <w:rPr>
                <w:rFonts w:cs="Arial"/>
                <w:b/>
              </w:rPr>
              <w:t>3, 4 o 5</w:t>
            </w:r>
          </w:p>
        </w:tc>
        <w:tc>
          <w:tcPr>
            <w:tcW w:w="1276" w:type="dxa"/>
            <w:vAlign w:val="center"/>
          </w:tcPr>
          <w:p w14:paraId="5C46C0C1" w14:textId="77777777" w:rsidR="002F03ED" w:rsidRPr="00520713" w:rsidRDefault="002F03ED" w:rsidP="004E07A9">
            <w:pPr>
              <w:tabs>
                <w:tab w:val="center" w:pos="5587"/>
              </w:tabs>
              <w:jc w:val="center"/>
              <w:rPr>
                <w:rFonts w:cs="Arial"/>
                <w:b/>
              </w:rPr>
            </w:pPr>
            <w:r w:rsidRPr="00520713">
              <w:rPr>
                <w:rFonts w:cs="Arial"/>
                <w:b/>
              </w:rPr>
              <w:t>Pésimo</w:t>
            </w:r>
          </w:p>
        </w:tc>
        <w:tc>
          <w:tcPr>
            <w:tcW w:w="851" w:type="dxa"/>
            <w:vAlign w:val="center"/>
          </w:tcPr>
          <w:p w14:paraId="215D8B93" w14:textId="77777777" w:rsidR="002F03ED" w:rsidRPr="00520713" w:rsidRDefault="002F03ED" w:rsidP="004E07A9">
            <w:pPr>
              <w:tabs>
                <w:tab w:val="center" w:pos="5587"/>
              </w:tabs>
              <w:jc w:val="center"/>
              <w:rPr>
                <w:rFonts w:cs="Arial"/>
                <w:b/>
              </w:rPr>
            </w:pPr>
            <w:r w:rsidRPr="00520713">
              <w:rPr>
                <w:rFonts w:cs="Arial"/>
                <w:b/>
              </w:rPr>
              <w:t>1 o 2</w:t>
            </w:r>
          </w:p>
        </w:tc>
      </w:tr>
    </w:tbl>
    <w:p w14:paraId="198CAF78" w14:textId="77777777" w:rsidR="002F03ED" w:rsidRPr="00520713" w:rsidRDefault="002F03ED" w:rsidP="002F03ED">
      <w:pPr>
        <w:tabs>
          <w:tab w:val="center" w:pos="5587"/>
        </w:tabs>
        <w:rPr>
          <w:rFonts w:cs="Arial"/>
          <w:b/>
          <w:szCs w:val="20"/>
        </w:rPr>
      </w:pPr>
    </w:p>
    <w:tbl>
      <w:tblPr>
        <w:tblStyle w:val="Tablaconcuadrcula"/>
        <w:tblW w:w="10486" w:type="dxa"/>
        <w:tblInd w:w="-289" w:type="dxa"/>
        <w:tblLayout w:type="fixed"/>
        <w:tblLook w:val="04A0" w:firstRow="1" w:lastRow="0" w:firstColumn="1" w:lastColumn="0" w:noHBand="0" w:noVBand="1"/>
      </w:tblPr>
      <w:tblGrid>
        <w:gridCol w:w="7485"/>
        <w:gridCol w:w="425"/>
        <w:gridCol w:w="284"/>
        <w:gridCol w:w="283"/>
        <w:gridCol w:w="284"/>
        <w:gridCol w:w="341"/>
        <w:gridCol w:w="284"/>
        <w:gridCol w:w="283"/>
        <w:gridCol w:w="284"/>
        <w:gridCol w:w="283"/>
        <w:gridCol w:w="250"/>
      </w:tblGrid>
      <w:tr w:rsidR="002F03ED" w:rsidRPr="00520713" w14:paraId="2DB688FD" w14:textId="77777777" w:rsidTr="003F7234">
        <w:trPr>
          <w:trHeight w:val="168"/>
        </w:trPr>
        <w:tc>
          <w:tcPr>
            <w:tcW w:w="7485" w:type="dxa"/>
          </w:tcPr>
          <w:p w14:paraId="453441D8" w14:textId="77777777" w:rsidR="002F03ED" w:rsidRPr="00520713" w:rsidRDefault="002F03ED" w:rsidP="004E07A9">
            <w:pPr>
              <w:tabs>
                <w:tab w:val="center" w:pos="5587"/>
              </w:tabs>
              <w:jc w:val="center"/>
              <w:rPr>
                <w:rFonts w:cs="Arial"/>
                <w:b/>
              </w:rPr>
            </w:pPr>
            <w:r w:rsidRPr="00520713">
              <w:rPr>
                <w:rFonts w:cs="Arial"/>
                <w:b/>
              </w:rPr>
              <w:t>Características del servicio</w:t>
            </w:r>
          </w:p>
        </w:tc>
        <w:tc>
          <w:tcPr>
            <w:tcW w:w="425" w:type="dxa"/>
          </w:tcPr>
          <w:p w14:paraId="00CEDE9A" w14:textId="77777777" w:rsidR="002F03ED" w:rsidRPr="00520713" w:rsidRDefault="002F03ED" w:rsidP="004E07A9">
            <w:pPr>
              <w:tabs>
                <w:tab w:val="center" w:pos="5587"/>
              </w:tabs>
              <w:ind w:left="-108"/>
              <w:rPr>
                <w:rFonts w:cs="Arial"/>
                <w:b/>
              </w:rPr>
            </w:pPr>
            <w:r w:rsidRPr="00520713">
              <w:rPr>
                <w:rFonts w:cs="Arial"/>
                <w:b/>
              </w:rPr>
              <w:t>10</w:t>
            </w:r>
          </w:p>
        </w:tc>
        <w:tc>
          <w:tcPr>
            <w:tcW w:w="284" w:type="dxa"/>
          </w:tcPr>
          <w:p w14:paraId="1B3E7956" w14:textId="77777777" w:rsidR="002F03ED" w:rsidRPr="00520713" w:rsidRDefault="002F03ED" w:rsidP="004E07A9">
            <w:pPr>
              <w:tabs>
                <w:tab w:val="center" w:pos="5587"/>
              </w:tabs>
              <w:rPr>
                <w:rFonts w:cs="Arial"/>
                <w:b/>
              </w:rPr>
            </w:pPr>
            <w:r w:rsidRPr="00520713">
              <w:rPr>
                <w:rFonts w:cs="Arial"/>
                <w:b/>
              </w:rPr>
              <w:t>9</w:t>
            </w:r>
          </w:p>
        </w:tc>
        <w:tc>
          <w:tcPr>
            <w:tcW w:w="283" w:type="dxa"/>
          </w:tcPr>
          <w:p w14:paraId="46C1A558" w14:textId="77777777" w:rsidR="002F03ED" w:rsidRPr="00520713" w:rsidRDefault="002F03ED" w:rsidP="004E07A9">
            <w:pPr>
              <w:tabs>
                <w:tab w:val="center" w:pos="5587"/>
              </w:tabs>
              <w:rPr>
                <w:rFonts w:cs="Arial"/>
                <w:b/>
              </w:rPr>
            </w:pPr>
            <w:r w:rsidRPr="00520713">
              <w:rPr>
                <w:rFonts w:cs="Arial"/>
                <w:b/>
              </w:rPr>
              <w:t>8</w:t>
            </w:r>
          </w:p>
        </w:tc>
        <w:tc>
          <w:tcPr>
            <w:tcW w:w="284" w:type="dxa"/>
          </w:tcPr>
          <w:p w14:paraId="0DF102CA" w14:textId="77777777" w:rsidR="002F03ED" w:rsidRPr="00520713" w:rsidRDefault="002F03ED" w:rsidP="004E07A9">
            <w:pPr>
              <w:tabs>
                <w:tab w:val="center" w:pos="5587"/>
              </w:tabs>
              <w:rPr>
                <w:rFonts w:cs="Arial"/>
                <w:b/>
              </w:rPr>
            </w:pPr>
            <w:r w:rsidRPr="00520713">
              <w:rPr>
                <w:rFonts w:cs="Arial"/>
                <w:b/>
              </w:rPr>
              <w:t>7</w:t>
            </w:r>
          </w:p>
        </w:tc>
        <w:tc>
          <w:tcPr>
            <w:tcW w:w="341" w:type="dxa"/>
          </w:tcPr>
          <w:p w14:paraId="7204CB0F" w14:textId="77777777" w:rsidR="002F03ED" w:rsidRPr="00520713" w:rsidRDefault="002F03ED" w:rsidP="004E07A9">
            <w:pPr>
              <w:tabs>
                <w:tab w:val="center" w:pos="5587"/>
              </w:tabs>
              <w:rPr>
                <w:rFonts w:cs="Arial"/>
                <w:b/>
              </w:rPr>
            </w:pPr>
            <w:r w:rsidRPr="00520713">
              <w:rPr>
                <w:rFonts w:cs="Arial"/>
                <w:b/>
              </w:rPr>
              <w:t>6</w:t>
            </w:r>
          </w:p>
        </w:tc>
        <w:tc>
          <w:tcPr>
            <w:tcW w:w="284" w:type="dxa"/>
          </w:tcPr>
          <w:p w14:paraId="3CEEE9D2" w14:textId="77777777" w:rsidR="002F03ED" w:rsidRPr="00520713" w:rsidRDefault="002F03ED" w:rsidP="004E07A9">
            <w:pPr>
              <w:tabs>
                <w:tab w:val="center" w:pos="5587"/>
              </w:tabs>
              <w:rPr>
                <w:rFonts w:cs="Arial"/>
                <w:b/>
              </w:rPr>
            </w:pPr>
            <w:r w:rsidRPr="00520713">
              <w:rPr>
                <w:rFonts w:cs="Arial"/>
                <w:b/>
              </w:rPr>
              <w:t>5</w:t>
            </w:r>
          </w:p>
        </w:tc>
        <w:tc>
          <w:tcPr>
            <w:tcW w:w="283" w:type="dxa"/>
          </w:tcPr>
          <w:p w14:paraId="348D025E" w14:textId="77777777" w:rsidR="002F03ED" w:rsidRPr="00520713" w:rsidRDefault="002F03ED" w:rsidP="004E07A9">
            <w:pPr>
              <w:tabs>
                <w:tab w:val="center" w:pos="5587"/>
              </w:tabs>
              <w:rPr>
                <w:rFonts w:cs="Arial"/>
                <w:b/>
              </w:rPr>
            </w:pPr>
            <w:r w:rsidRPr="00520713">
              <w:rPr>
                <w:rFonts w:cs="Arial"/>
                <w:b/>
              </w:rPr>
              <w:t>4</w:t>
            </w:r>
          </w:p>
        </w:tc>
        <w:tc>
          <w:tcPr>
            <w:tcW w:w="284" w:type="dxa"/>
          </w:tcPr>
          <w:p w14:paraId="20A0AB43" w14:textId="77777777" w:rsidR="002F03ED" w:rsidRPr="00520713" w:rsidRDefault="002F03ED" w:rsidP="004E07A9">
            <w:pPr>
              <w:tabs>
                <w:tab w:val="center" w:pos="5587"/>
              </w:tabs>
              <w:rPr>
                <w:rFonts w:cs="Arial"/>
                <w:b/>
              </w:rPr>
            </w:pPr>
            <w:r w:rsidRPr="00520713">
              <w:rPr>
                <w:rFonts w:cs="Arial"/>
                <w:b/>
              </w:rPr>
              <w:t>3</w:t>
            </w:r>
          </w:p>
        </w:tc>
        <w:tc>
          <w:tcPr>
            <w:tcW w:w="283" w:type="dxa"/>
          </w:tcPr>
          <w:p w14:paraId="4ED6FE62" w14:textId="77777777" w:rsidR="002F03ED" w:rsidRPr="00520713" w:rsidRDefault="002F03ED" w:rsidP="004E07A9">
            <w:pPr>
              <w:tabs>
                <w:tab w:val="center" w:pos="5587"/>
              </w:tabs>
              <w:rPr>
                <w:rFonts w:cs="Arial"/>
                <w:b/>
              </w:rPr>
            </w:pPr>
            <w:r w:rsidRPr="00520713">
              <w:rPr>
                <w:rFonts w:cs="Arial"/>
                <w:b/>
              </w:rPr>
              <w:t>2</w:t>
            </w:r>
          </w:p>
        </w:tc>
        <w:tc>
          <w:tcPr>
            <w:tcW w:w="250" w:type="dxa"/>
          </w:tcPr>
          <w:p w14:paraId="28E9D5A9" w14:textId="77777777" w:rsidR="002F03ED" w:rsidRPr="00520713" w:rsidRDefault="002F03ED" w:rsidP="004E07A9">
            <w:pPr>
              <w:tabs>
                <w:tab w:val="center" w:pos="5587"/>
              </w:tabs>
              <w:ind w:left="-108"/>
              <w:jc w:val="center"/>
              <w:rPr>
                <w:rFonts w:cs="Arial"/>
                <w:b/>
              </w:rPr>
            </w:pPr>
            <w:r w:rsidRPr="00520713">
              <w:rPr>
                <w:rFonts w:cs="Arial"/>
                <w:b/>
              </w:rPr>
              <w:t>1</w:t>
            </w:r>
          </w:p>
        </w:tc>
      </w:tr>
      <w:tr w:rsidR="002F03ED" w:rsidRPr="00520713" w14:paraId="185413C4" w14:textId="77777777" w:rsidTr="003F7234">
        <w:trPr>
          <w:trHeight w:val="264"/>
        </w:trPr>
        <w:tc>
          <w:tcPr>
            <w:tcW w:w="7485" w:type="dxa"/>
            <w:vAlign w:val="center"/>
          </w:tcPr>
          <w:p w14:paraId="4EB22E85" w14:textId="77777777" w:rsidR="002F03ED" w:rsidRPr="00520713" w:rsidRDefault="002F03ED" w:rsidP="004E07A9">
            <w:pPr>
              <w:tabs>
                <w:tab w:val="center" w:pos="5587"/>
              </w:tabs>
              <w:rPr>
                <w:rFonts w:cs="Arial"/>
                <w:b/>
              </w:rPr>
            </w:pPr>
            <w:r w:rsidRPr="00520713">
              <w:rPr>
                <w:rFonts w:cs="Arial"/>
                <w:b/>
              </w:rPr>
              <w:t>La amabilidad del personal que le atendió en el módulo de orientación.</w:t>
            </w:r>
          </w:p>
        </w:tc>
        <w:tc>
          <w:tcPr>
            <w:tcW w:w="425" w:type="dxa"/>
          </w:tcPr>
          <w:p w14:paraId="24AF91A4" w14:textId="77777777" w:rsidR="002F03ED" w:rsidRPr="00520713" w:rsidRDefault="002F03ED" w:rsidP="004E07A9">
            <w:pPr>
              <w:tabs>
                <w:tab w:val="center" w:pos="5587"/>
              </w:tabs>
              <w:rPr>
                <w:rFonts w:cs="Arial"/>
                <w:b/>
              </w:rPr>
            </w:pPr>
          </w:p>
        </w:tc>
        <w:tc>
          <w:tcPr>
            <w:tcW w:w="284" w:type="dxa"/>
          </w:tcPr>
          <w:p w14:paraId="7E72F493" w14:textId="77777777" w:rsidR="002F03ED" w:rsidRPr="00520713" w:rsidRDefault="002F03ED" w:rsidP="004E07A9">
            <w:pPr>
              <w:tabs>
                <w:tab w:val="center" w:pos="5587"/>
              </w:tabs>
              <w:rPr>
                <w:rFonts w:cs="Arial"/>
                <w:b/>
              </w:rPr>
            </w:pPr>
          </w:p>
        </w:tc>
        <w:tc>
          <w:tcPr>
            <w:tcW w:w="283" w:type="dxa"/>
          </w:tcPr>
          <w:p w14:paraId="1B1DADDB" w14:textId="77777777" w:rsidR="002F03ED" w:rsidRPr="00520713" w:rsidRDefault="002F03ED" w:rsidP="004E07A9">
            <w:pPr>
              <w:tabs>
                <w:tab w:val="center" w:pos="5587"/>
              </w:tabs>
              <w:rPr>
                <w:rFonts w:cs="Arial"/>
                <w:b/>
              </w:rPr>
            </w:pPr>
          </w:p>
        </w:tc>
        <w:tc>
          <w:tcPr>
            <w:tcW w:w="284" w:type="dxa"/>
          </w:tcPr>
          <w:p w14:paraId="5CA3672D" w14:textId="77777777" w:rsidR="002F03ED" w:rsidRPr="00520713" w:rsidRDefault="002F03ED" w:rsidP="004E07A9">
            <w:pPr>
              <w:tabs>
                <w:tab w:val="center" w:pos="5587"/>
              </w:tabs>
              <w:rPr>
                <w:rFonts w:cs="Arial"/>
                <w:b/>
              </w:rPr>
            </w:pPr>
          </w:p>
        </w:tc>
        <w:tc>
          <w:tcPr>
            <w:tcW w:w="341" w:type="dxa"/>
          </w:tcPr>
          <w:p w14:paraId="03BA012B" w14:textId="77777777" w:rsidR="002F03ED" w:rsidRPr="00520713" w:rsidRDefault="002F03ED" w:rsidP="004E07A9">
            <w:pPr>
              <w:tabs>
                <w:tab w:val="center" w:pos="5587"/>
              </w:tabs>
              <w:rPr>
                <w:rFonts w:cs="Arial"/>
                <w:b/>
              </w:rPr>
            </w:pPr>
          </w:p>
        </w:tc>
        <w:tc>
          <w:tcPr>
            <w:tcW w:w="284" w:type="dxa"/>
          </w:tcPr>
          <w:p w14:paraId="11CB7D9B" w14:textId="77777777" w:rsidR="002F03ED" w:rsidRPr="00520713" w:rsidRDefault="002F03ED" w:rsidP="004E07A9">
            <w:pPr>
              <w:tabs>
                <w:tab w:val="center" w:pos="5587"/>
              </w:tabs>
              <w:rPr>
                <w:rFonts w:cs="Arial"/>
                <w:b/>
              </w:rPr>
            </w:pPr>
          </w:p>
        </w:tc>
        <w:tc>
          <w:tcPr>
            <w:tcW w:w="283" w:type="dxa"/>
          </w:tcPr>
          <w:p w14:paraId="469E5283" w14:textId="77777777" w:rsidR="002F03ED" w:rsidRPr="00520713" w:rsidRDefault="002F03ED" w:rsidP="004E07A9">
            <w:pPr>
              <w:tabs>
                <w:tab w:val="center" w:pos="5587"/>
              </w:tabs>
              <w:rPr>
                <w:rFonts w:cs="Arial"/>
                <w:b/>
              </w:rPr>
            </w:pPr>
          </w:p>
        </w:tc>
        <w:tc>
          <w:tcPr>
            <w:tcW w:w="284" w:type="dxa"/>
          </w:tcPr>
          <w:p w14:paraId="42D05610" w14:textId="77777777" w:rsidR="002F03ED" w:rsidRPr="00520713" w:rsidRDefault="002F03ED" w:rsidP="004E07A9">
            <w:pPr>
              <w:tabs>
                <w:tab w:val="center" w:pos="5587"/>
              </w:tabs>
              <w:rPr>
                <w:rFonts w:cs="Arial"/>
                <w:b/>
              </w:rPr>
            </w:pPr>
          </w:p>
        </w:tc>
        <w:tc>
          <w:tcPr>
            <w:tcW w:w="283" w:type="dxa"/>
          </w:tcPr>
          <w:p w14:paraId="4D8281EC" w14:textId="77777777" w:rsidR="002F03ED" w:rsidRPr="00520713" w:rsidRDefault="002F03ED" w:rsidP="004E07A9">
            <w:pPr>
              <w:tabs>
                <w:tab w:val="center" w:pos="5587"/>
              </w:tabs>
              <w:rPr>
                <w:rFonts w:cs="Arial"/>
                <w:b/>
              </w:rPr>
            </w:pPr>
          </w:p>
        </w:tc>
        <w:tc>
          <w:tcPr>
            <w:tcW w:w="250" w:type="dxa"/>
          </w:tcPr>
          <w:p w14:paraId="22BF19F8" w14:textId="77777777" w:rsidR="002F03ED" w:rsidRPr="00520713" w:rsidRDefault="002F03ED" w:rsidP="004E07A9">
            <w:pPr>
              <w:tabs>
                <w:tab w:val="center" w:pos="5587"/>
              </w:tabs>
              <w:rPr>
                <w:rFonts w:cs="Arial"/>
                <w:b/>
              </w:rPr>
            </w:pPr>
          </w:p>
        </w:tc>
      </w:tr>
      <w:tr w:rsidR="002F03ED" w:rsidRPr="00520713" w14:paraId="5B69BEBE" w14:textId="77777777" w:rsidTr="003F7234">
        <w:trPr>
          <w:trHeight w:val="538"/>
        </w:trPr>
        <w:tc>
          <w:tcPr>
            <w:tcW w:w="7485" w:type="dxa"/>
            <w:vAlign w:val="center"/>
          </w:tcPr>
          <w:p w14:paraId="6C87036B" w14:textId="77777777" w:rsidR="002F03ED" w:rsidRPr="00520713" w:rsidRDefault="002F03ED" w:rsidP="004E07A9">
            <w:pPr>
              <w:tabs>
                <w:tab w:val="center" w:pos="5587"/>
              </w:tabs>
              <w:rPr>
                <w:rFonts w:cs="Arial"/>
                <w:b/>
              </w:rPr>
            </w:pPr>
            <w:r w:rsidRPr="00520713">
              <w:rPr>
                <w:rFonts w:cs="Arial"/>
                <w:b/>
              </w:rPr>
              <w:t>Orientación, Asesoría, clara y precisa del asunto, que le fue proporcionada en el módulo de orientación.</w:t>
            </w:r>
          </w:p>
        </w:tc>
        <w:tc>
          <w:tcPr>
            <w:tcW w:w="425" w:type="dxa"/>
          </w:tcPr>
          <w:p w14:paraId="129B0913" w14:textId="77777777" w:rsidR="002F03ED" w:rsidRPr="00520713" w:rsidRDefault="002F03ED" w:rsidP="004E07A9">
            <w:pPr>
              <w:tabs>
                <w:tab w:val="center" w:pos="5587"/>
              </w:tabs>
              <w:rPr>
                <w:rFonts w:cs="Arial"/>
                <w:b/>
              </w:rPr>
            </w:pPr>
          </w:p>
        </w:tc>
        <w:tc>
          <w:tcPr>
            <w:tcW w:w="284" w:type="dxa"/>
          </w:tcPr>
          <w:p w14:paraId="60B7D247" w14:textId="77777777" w:rsidR="002F03ED" w:rsidRPr="00520713" w:rsidRDefault="002F03ED" w:rsidP="004E07A9">
            <w:pPr>
              <w:tabs>
                <w:tab w:val="center" w:pos="5587"/>
              </w:tabs>
              <w:rPr>
                <w:rFonts w:cs="Arial"/>
                <w:b/>
              </w:rPr>
            </w:pPr>
          </w:p>
        </w:tc>
        <w:tc>
          <w:tcPr>
            <w:tcW w:w="283" w:type="dxa"/>
          </w:tcPr>
          <w:p w14:paraId="070AC65D" w14:textId="77777777" w:rsidR="002F03ED" w:rsidRPr="00520713" w:rsidRDefault="002F03ED" w:rsidP="004E07A9">
            <w:pPr>
              <w:tabs>
                <w:tab w:val="center" w:pos="5587"/>
              </w:tabs>
              <w:rPr>
                <w:rFonts w:cs="Arial"/>
                <w:b/>
              </w:rPr>
            </w:pPr>
          </w:p>
        </w:tc>
        <w:tc>
          <w:tcPr>
            <w:tcW w:w="284" w:type="dxa"/>
          </w:tcPr>
          <w:p w14:paraId="436885B9" w14:textId="77777777" w:rsidR="002F03ED" w:rsidRPr="00520713" w:rsidRDefault="002F03ED" w:rsidP="004E07A9">
            <w:pPr>
              <w:tabs>
                <w:tab w:val="center" w:pos="5587"/>
              </w:tabs>
              <w:rPr>
                <w:rFonts w:cs="Arial"/>
                <w:b/>
              </w:rPr>
            </w:pPr>
          </w:p>
        </w:tc>
        <w:tc>
          <w:tcPr>
            <w:tcW w:w="341" w:type="dxa"/>
          </w:tcPr>
          <w:p w14:paraId="1BDEDCEE" w14:textId="77777777" w:rsidR="002F03ED" w:rsidRPr="00520713" w:rsidRDefault="002F03ED" w:rsidP="004E07A9">
            <w:pPr>
              <w:tabs>
                <w:tab w:val="center" w:pos="5587"/>
              </w:tabs>
              <w:rPr>
                <w:rFonts w:cs="Arial"/>
                <w:b/>
              </w:rPr>
            </w:pPr>
          </w:p>
        </w:tc>
        <w:tc>
          <w:tcPr>
            <w:tcW w:w="284" w:type="dxa"/>
          </w:tcPr>
          <w:p w14:paraId="4FCE5E51" w14:textId="77777777" w:rsidR="002F03ED" w:rsidRPr="00520713" w:rsidRDefault="002F03ED" w:rsidP="004E07A9">
            <w:pPr>
              <w:tabs>
                <w:tab w:val="center" w:pos="5587"/>
              </w:tabs>
              <w:rPr>
                <w:rFonts w:cs="Arial"/>
                <w:b/>
              </w:rPr>
            </w:pPr>
          </w:p>
        </w:tc>
        <w:tc>
          <w:tcPr>
            <w:tcW w:w="283" w:type="dxa"/>
          </w:tcPr>
          <w:p w14:paraId="3B052AAF" w14:textId="77777777" w:rsidR="002F03ED" w:rsidRPr="00520713" w:rsidRDefault="002F03ED" w:rsidP="004E07A9">
            <w:pPr>
              <w:tabs>
                <w:tab w:val="center" w:pos="5587"/>
              </w:tabs>
              <w:rPr>
                <w:rFonts w:cs="Arial"/>
                <w:b/>
              </w:rPr>
            </w:pPr>
          </w:p>
        </w:tc>
        <w:tc>
          <w:tcPr>
            <w:tcW w:w="284" w:type="dxa"/>
          </w:tcPr>
          <w:p w14:paraId="50434C92" w14:textId="77777777" w:rsidR="002F03ED" w:rsidRPr="00520713" w:rsidRDefault="002F03ED" w:rsidP="004E07A9">
            <w:pPr>
              <w:tabs>
                <w:tab w:val="center" w:pos="5587"/>
              </w:tabs>
              <w:rPr>
                <w:rFonts w:cs="Arial"/>
                <w:b/>
              </w:rPr>
            </w:pPr>
          </w:p>
        </w:tc>
        <w:tc>
          <w:tcPr>
            <w:tcW w:w="283" w:type="dxa"/>
          </w:tcPr>
          <w:p w14:paraId="40DD6471" w14:textId="77777777" w:rsidR="002F03ED" w:rsidRPr="00520713" w:rsidRDefault="002F03ED" w:rsidP="004E07A9">
            <w:pPr>
              <w:tabs>
                <w:tab w:val="center" w:pos="5587"/>
              </w:tabs>
              <w:rPr>
                <w:rFonts w:cs="Arial"/>
                <w:b/>
              </w:rPr>
            </w:pPr>
          </w:p>
        </w:tc>
        <w:tc>
          <w:tcPr>
            <w:tcW w:w="250" w:type="dxa"/>
          </w:tcPr>
          <w:p w14:paraId="08631001" w14:textId="77777777" w:rsidR="002F03ED" w:rsidRPr="00520713" w:rsidRDefault="002F03ED" w:rsidP="004E07A9">
            <w:pPr>
              <w:tabs>
                <w:tab w:val="center" w:pos="5587"/>
              </w:tabs>
              <w:rPr>
                <w:rFonts w:cs="Arial"/>
                <w:b/>
              </w:rPr>
            </w:pPr>
          </w:p>
        </w:tc>
      </w:tr>
      <w:tr w:rsidR="002F03ED" w:rsidRPr="00520713" w14:paraId="2163FB3D" w14:textId="77777777" w:rsidTr="003F7234">
        <w:trPr>
          <w:trHeight w:val="290"/>
        </w:trPr>
        <w:tc>
          <w:tcPr>
            <w:tcW w:w="7485" w:type="dxa"/>
            <w:vAlign w:val="center"/>
          </w:tcPr>
          <w:p w14:paraId="02C76AB3" w14:textId="77777777" w:rsidR="002F03ED" w:rsidRPr="00520713" w:rsidRDefault="002F03ED" w:rsidP="004E07A9">
            <w:pPr>
              <w:tabs>
                <w:tab w:val="center" w:pos="5587"/>
              </w:tabs>
              <w:rPr>
                <w:rFonts w:cs="Arial"/>
                <w:b/>
              </w:rPr>
            </w:pPr>
            <w:r w:rsidRPr="00520713">
              <w:rPr>
                <w:rFonts w:cs="Arial"/>
                <w:b/>
              </w:rPr>
              <w:t>La capacidad del personal que la atendió.</w:t>
            </w:r>
          </w:p>
        </w:tc>
        <w:tc>
          <w:tcPr>
            <w:tcW w:w="425" w:type="dxa"/>
          </w:tcPr>
          <w:p w14:paraId="3755092E" w14:textId="77777777" w:rsidR="002F03ED" w:rsidRPr="00520713" w:rsidRDefault="002F03ED" w:rsidP="004E07A9">
            <w:pPr>
              <w:tabs>
                <w:tab w:val="center" w:pos="5587"/>
              </w:tabs>
              <w:rPr>
                <w:rFonts w:cs="Arial"/>
                <w:b/>
              </w:rPr>
            </w:pPr>
          </w:p>
        </w:tc>
        <w:tc>
          <w:tcPr>
            <w:tcW w:w="284" w:type="dxa"/>
          </w:tcPr>
          <w:p w14:paraId="544DED5F" w14:textId="77777777" w:rsidR="002F03ED" w:rsidRPr="00520713" w:rsidRDefault="002F03ED" w:rsidP="004E07A9">
            <w:pPr>
              <w:tabs>
                <w:tab w:val="center" w:pos="5587"/>
              </w:tabs>
              <w:rPr>
                <w:rFonts w:cs="Arial"/>
                <w:b/>
              </w:rPr>
            </w:pPr>
          </w:p>
        </w:tc>
        <w:tc>
          <w:tcPr>
            <w:tcW w:w="283" w:type="dxa"/>
          </w:tcPr>
          <w:p w14:paraId="4C98472D" w14:textId="77777777" w:rsidR="002F03ED" w:rsidRPr="00520713" w:rsidRDefault="002F03ED" w:rsidP="004E07A9">
            <w:pPr>
              <w:tabs>
                <w:tab w:val="center" w:pos="5587"/>
              </w:tabs>
              <w:rPr>
                <w:rFonts w:cs="Arial"/>
                <w:b/>
              </w:rPr>
            </w:pPr>
          </w:p>
        </w:tc>
        <w:tc>
          <w:tcPr>
            <w:tcW w:w="284" w:type="dxa"/>
          </w:tcPr>
          <w:p w14:paraId="08EF783F" w14:textId="77777777" w:rsidR="002F03ED" w:rsidRPr="00520713" w:rsidRDefault="002F03ED" w:rsidP="004E07A9">
            <w:pPr>
              <w:tabs>
                <w:tab w:val="center" w:pos="5587"/>
              </w:tabs>
              <w:rPr>
                <w:rFonts w:cs="Arial"/>
                <w:b/>
              </w:rPr>
            </w:pPr>
          </w:p>
        </w:tc>
        <w:tc>
          <w:tcPr>
            <w:tcW w:w="341" w:type="dxa"/>
          </w:tcPr>
          <w:p w14:paraId="65E4B5C4" w14:textId="77777777" w:rsidR="002F03ED" w:rsidRPr="00520713" w:rsidRDefault="002F03ED" w:rsidP="004E07A9">
            <w:pPr>
              <w:tabs>
                <w:tab w:val="center" w:pos="5587"/>
              </w:tabs>
              <w:rPr>
                <w:rFonts w:cs="Arial"/>
                <w:b/>
              </w:rPr>
            </w:pPr>
          </w:p>
        </w:tc>
        <w:tc>
          <w:tcPr>
            <w:tcW w:w="284" w:type="dxa"/>
          </w:tcPr>
          <w:p w14:paraId="121E18D7" w14:textId="77777777" w:rsidR="002F03ED" w:rsidRPr="00520713" w:rsidRDefault="002F03ED" w:rsidP="004E07A9">
            <w:pPr>
              <w:tabs>
                <w:tab w:val="center" w:pos="5587"/>
              </w:tabs>
              <w:rPr>
                <w:rFonts w:cs="Arial"/>
                <w:b/>
              </w:rPr>
            </w:pPr>
          </w:p>
        </w:tc>
        <w:tc>
          <w:tcPr>
            <w:tcW w:w="283" w:type="dxa"/>
          </w:tcPr>
          <w:p w14:paraId="27ABB484" w14:textId="77777777" w:rsidR="002F03ED" w:rsidRPr="00520713" w:rsidRDefault="002F03ED" w:rsidP="004E07A9">
            <w:pPr>
              <w:tabs>
                <w:tab w:val="center" w:pos="5587"/>
              </w:tabs>
              <w:rPr>
                <w:rFonts w:cs="Arial"/>
                <w:b/>
              </w:rPr>
            </w:pPr>
          </w:p>
        </w:tc>
        <w:tc>
          <w:tcPr>
            <w:tcW w:w="284" w:type="dxa"/>
          </w:tcPr>
          <w:p w14:paraId="0138FF94" w14:textId="77777777" w:rsidR="002F03ED" w:rsidRPr="00520713" w:rsidRDefault="002F03ED" w:rsidP="004E07A9">
            <w:pPr>
              <w:tabs>
                <w:tab w:val="center" w:pos="5587"/>
              </w:tabs>
              <w:rPr>
                <w:rFonts w:cs="Arial"/>
                <w:b/>
              </w:rPr>
            </w:pPr>
          </w:p>
        </w:tc>
        <w:tc>
          <w:tcPr>
            <w:tcW w:w="283" w:type="dxa"/>
          </w:tcPr>
          <w:p w14:paraId="02B17928" w14:textId="77777777" w:rsidR="002F03ED" w:rsidRPr="00520713" w:rsidRDefault="002F03ED" w:rsidP="004E07A9">
            <w:pPr>
              <w:tabs>
                <w:tab w:val="center" w:pos="5587"/>
              </w:tabs>
              <w:rPr>
                <w:rFonts w:cs="Arial"/>
                <w:b/>
              </w:rPr>
            </w:pPr>
          </w:p>
        </w:tc>
        <w:tc>
          <w:tcPr>
            <w:tcW w:w="250" w:type="dxa"/>
          </w:tcPr>
          <w:p w14:paraId="6D81A356" w14:textId="77777777" w:rsidR="002F03ED" w:rsidRPr="00520713" w:rsidRDefault="002F03ED" w:rsidP="004E07A9">
            <w:pPr>
              <w:tabs>
                <w:tab w:val="center" w:pos="5587"/>
              </w:tabs>
              <w:rPr>
                <w:rFonts w:cs="Arial"/>
                <w:b/>
              </w:rPr>
            </w:pPr>
          </w:p>
        </w:tc>
      </w:tr>
      <w:tr w:rsidR="002F03ED" w:rsidRPr="00520713" w14:paraId="4CCF1253" w14:textId="77777777" w:rsidTr="003F7234">
        <w:trPr>
          <w:trHeight w:val="412"/>
        </w:trPr>
        <w:tc>
          <w:tcPr>
            <w:tcW w:w="7485" w:type="dxa"/>
            <w:vAlign w:val="center"/>
          </w:tcPr>
          <w:p w14:paraId="13AA07FD" w14:textId="77777777" w:rsidR="002F03ED" w:rsidRPr="00520713" w:rsidRDefault="002F03ED" w:rsidP="004E07A9">
            <w:pPr>
              <w:tabs>
                <w:tab w:val="center" w:pos="5587"/>
              </w:tabs>
              <w:rPr>
                <w:rFonts w:cs="Arial"/>
                <w:b/>
              </w:rPr>
            </w:pPr>
            <w:r w:rsidRPr="00520713">
              <w:rPr>
                <w:rFonts w:cs="Arial"/>
                <w:b/>
              </w:rPr>
              <w:t>Tiempo de espera para que le tomaran sus datos en el módulo de orientación.</w:t>
            </w:r>
          </w:p>
        </w:tc>
        <w:tc>
          <w:tcPr>
            <w:tcW w:w="425" w:type="dxa"/>
          </w:tcPr>
          <w:p w14:paraId="7D012A8E" w14:textId="77777777" w:rsidR="002F03ED" w:rsidRPr="00520713" w:rsidRDefault="002F03ED" w:rsidP="004E07A9">
            <w:pPr>
              <w:tabs>
                <w:tab w:val="center" w:pos="5587"/>
              </w:tabs>
              <w:rPr>
                <w:rFonts w:cs="Arial"/>
                <w:b/>
              </w:rPr>
            </w:pPr>
          </w:p>
        </w:tc>
        <w:tc>
          <w:tcPr>
            <w:tcW w:w="284" w:type="dxa"/>
          </w:tcPr>
          <w:p w14:paraId="30CA8BE3" w14:textId="77777777" w:rsidR="002F03ED" w:rsidRPr="00520713" w:rsidRDefault="002F03ED" w:rsidP="004E07A9">
            <w:pPr>
              <w:tabs>
                <w:tab w:val="center" w:pos="5587"/>
              </w:tabs>
              <w:rPr>
                <w:rFonts w:cs="Arial"/>
                <w:b/>
              </w:rPr>
            </w:pPr>
          </w:p>
        </w:tc>
        <w:tc>
          <w:tcPr>
            <w:tcW w:w="283" w:type="dxa"/>
          </w:tcPr>
          <w:p w14:paraId="65655882" w14:textId="77777777" w:rsidR="002F03ED" w:rsidRPr="00520713" w:rsidRDefault="002F03ED" w:rsidP="004E07A9">
            <w:pPr>
              <w:tabs>
                <w:tab w:val="center" w:pos="5587"/>
              </w:tabs>
              <w:rPr>
                <w:rFonts w:cs="Arial"/>
                <w:b/>
              </w:rPr>
            </w:pPr>
          </w:p>
        </w:tc>
        <w:tc>
          <w:tcPr>
            <w:tcW w:w="284" w:type="dxa"/>
          </w:tcPr>
          <w:p w14:paraId="7C015348" w14:textId="77777777" w:rsidR="002F03ED" w:rsidRPr="00520713" w:rsidRDefault="002F03ED" w:rsidP="004E07A9">
            <w:pPr>
              <w:tabs>
                <w:tab w:val="center" w:pos="5587"/>
              </w:tabs>
              <w:rPr>
                <w:rFonts w:cs="Arial"/>
                <w:b/>
              </w:rPr>
            </w:pPr>
          </w:p>
        </w:tc>
        <w:tc>
          <w:tcPr>
            <w:tcW w:w="341" w:type="dxa"/>
          </w:tcPr>
          <w:p w14:paraId="59E4EC1D" w14:textId="77777777" w:rsidR="002F03ED" w:rsidRPr="00520713" w:rsidRDefault="002F03ED" w:rsidP="004E07A9">
            <w:pPr>
              <w:tabs>
                <w:tab w:val="center" w:pos="5587"/>
              </w:tabs>
              <w:rPr>
                <w:rFonts w:cs="Arial"/>
                <w:b/>
              </w:rPr>
            </w:pPr>
          </w:p>
        </w:tc>
        <w:tc>
          <w:tcPr>
            <w:tcW w:w="284" w:type="dxa"/>
          </w:tcPr>
          <w:p w14:paraId="3E42F139" w14:textId="77777777" w:rsidR="002F03ED" w:rsidRPr="00520713" w:rsidRDefault="002F03ED" w:rsidP="004E07A9">
            <w:pPr>
              <w:tabs>
                <w:tab w:val="center" w:pos="5587"/>
              </w:tabs>
              <w:rPr>
                <w:rFonts w:cs="Arial"/>
                <w:b/>
              </w:rPr>
            </w:pPr>
          </w:p>
        </w:tc>
        <w:tc>
          <w:tcPr>
            <w:tcW w:w="283" w:type="dxa"/>
          </w:tcPr>
          <w:p w14:paraId="292CE5A2" w14:textId="77777777" w:rsidR="002F03ED" w:rsidRPr="00520713" w:rsidRDefault="002F03ED" w:rsidP="004E07A9">
            <w:pPr>
              <w:tabs>
                <w:tab w:val="center" w:pos="5587"/>
              </w:tabs>
              <w:rPr>
                <w:rFonts w:cs="Arial"/>
                <w:b/>
              </w:rPr>
            </w:pPr>
          </w:p>
        </w:tc>
        <w:tc>
          <w:tcPr>
            <w:tcW w:w="284" w:type="dxa"/>
          </w:tcPr>
          <w:p w14:paraId="3A724E18" w14:textId="77777777" w:rsidR="002F03ED" w:rsidRPr="00520713" w:rsidRDefault="002F03ED" w:rsidP="004E07A9">
            <w:pPr>
              <w:tabs>
                <w:tab w:val="center" w:pos="5587"/>
              </w:tabs>
              <w:rPr>
                <w:rFonts w:cs="Arial"/>
                <w:b/>
              </w:rPr>
            </w:pPr>
          </w:p>
        </w:tc>
        <w:tc>
          <w:tcPr>
            <w:tcW w:w="283" w:type="dxa"/>
          </w:tcPr>
          <w:p w14:paraId="4E2ACB2E" w14:textId="77777777" w:rsidR="002F03ED" w:rsidRPr="00520713" w:rsidRDefault="002F03ED" w:rsidP="004E07A9">
            <w:pPr>
              <w:tabs>
                <w:tab w:val="center" w:pos="5587"/>
              </w:tabs>
              <w:rPr>
                <w:rFonts w:cs="Arial"/>
                <w:b/>
              </w:rPr>
            </w:pPr>
          </w:p>
        </w:tc>
        <w:tc>
          <w:tcPr>
            <w:tcW w:w="250" w:type="dxa"/>
          </w:tcPr>
          <w:p w14:paraId="5AC18318" w14:textId="77777777" w:rsidR="002F03ED" w:rsidRPr="00520713" w:rsidRDefault="002F03ED" w:rsidP="004E07A9">
            <w:pPr>
              <w:tabs>
                <w:tab w:val="center" w:pos="5587"/>
              </w:tabs>
              <w:rPr>
                <w:rFonts w:cs="Arial"/>
                <w:b/>
              </w:rPr>
            </w:pPr>
          </w:p>
        </w:tc>
      </w:tr>
      <w:tr w:rsidR="002F03ED" w:rsidRPr="00520713" w14:paraId="72BC8B25" w14:textId="77777777" w:rsidTr="003F7234">
        <w:trPr>
          <w:trHeight w:val="514"/>
        </w:trPr>
        <w:tc>
          <w:tcPr>
            <w:tcW w:w="7485" w:type="dxa"/>
            <w:vAlign w:val="center"/>
          </w:tcPr>
          <w:p w14:paraId="3EFED57E" w14:textId="77777777" w:rsidR="002F03ED" w:rsidRPr="00520713" w:rsidRDefault="002F03ED" w:rsidP="004E07A9">
            <w:pPr>
              <w:tabs>
                <w:tab w:val="center" w:pos="5587"/>
              </w:tabs>
              <w:rPr>
                <w:rFonts w:cs="Arial"/>
                <w:b/>
              </w:rPr>
            </w:pPr>
            <w:r w:rsidRPr="00520713">
              <w:rPr>
                <w:rFonts w:cs="Arial"/>
                <w:b/>
              </w:rPr>
              <w:t>Tiempo de espera para pasar a la sala con el médico y el abogado de la CAMES.</w:t>
            </w:r>
          </w:p>
        </w:tc>
        <w:tc>
          <w:tcPr>
            <w:tcW w:w="425" w:type="dxa"/>
          </w:tcPr>
          <w:p w14:paraId="5151065C" w14:textId="77777777" w:rsidR="002F03ED" w:rsidRPr="00520713" w:rsidRDefault="002F03ED" w:rsidP="004E07A9">
            <w:pPr>
              <w:tabs>
                <w:tab w:val="center" w:pos="5587"/>
              </w:tabs>
              <w:rPr>
                <w:rFonts w:cs="Arial"/>
                <w:b/>
              </w:rPr>
            </w:pPr>
          </w:p>
        </w:tc>
        <w:tc>
          <w:tcPr>
            <w:tcW w:w="284" w:type="dxa"/>
          </w:tcPr>
          <w:p w14:paraId="2C6DCB1E" w14:textId="77777777" w:rsidR="002F03ED" w:rsidRPr="00520713" w:rsidRDefault="002F03ED" w:rsidP="004E07A9">
            <w:pPr>
              <w:tabs>
                <w:tab w:val="center" w:pos="5587"/>
              </w:tabs>
              <w:rPr>
                <w:rFonts w:cs="Arial"/>
                <w:b/>
              </w:rPr>
            </w:pPr>
          </w:p>
        </w:tc>
        <w:tc>
          <w:tcPr>
            <w:tcW w:w="283" w:type="dxa"/>
          </w:tcPr>
          <w:p w14:paraId="0B16139F" w14:textId="77777777" w:rsidR="002F03ED" w:rsidRPr="00520713" w:rsidRDefault="002F03ED" w:rsidP="004E07A9">
            <w:pPr>
              <w:tabs>
                <w:tab w:val="center" w:pos="5587"/>
              </w:tabs>
              <w:rPr>
                <w:rFonts w:cs="Arial"/>
                <w:b/>
              </w:rPr>
            </w:pPr>
          </w:p>
        </w:tc>
        <w:tc>
          <w:tcPr>
            <w:tcW w:w="284" w:type="dxa"/>
          </w:tcPr>
          <w:p w14:paraId="68FB6671" w14:textId="77777777" w:rsidR="002F03ED" w:rsidRPr="00520713" w:rsidRDefault="002F03ED" w:rsidP="004E07A9">
            <w:pPr>
              <w:tabs>
                <w:tab w:val="center" w:pos="5587"/>
              </w:tabs>
              <w:rPr>
                <w:rFonts w:cs="Arial"/>
                <w:b/>
              </w:rPr>
            </w:pPr>
          </w:p>
        </w:tc>
        <w:tc>
          <w:tcPr>
            <w:tcW w:w="341" w:type="dxa"/>
          </w:tcPr>
          <w:p w14:paraId="0F95F949" w14:textId="77777777" w:rsidR="002F03ED" w:rsidRPr="00520713" w:rsidRDefault="002F03ED" w:rsidP="004E07A9">
            <w:pPr>
              <w:tabs>
                <w:tab w:val="center" w:pos="5587"/>
              </w:tabs>
              <w:rPr>
                <w:rFonts w:cs="Arial"/>
                <w:b/>
              </w:rPr>
            </w:pPr>
          </w:p>
        </w:tc>
        <w:tc>
          <w:tcPr>
            <w:tcW w:w="284" w:type="dxa"/>
          </w:tcPr>
          <w:p w14:paraId="07891F25" w14:textId="77777777" w:rsidR="002F03ED" w:rsidRPr="00520713" w:rsidRDefault="002F03ED" w:rsidP="004E07A9">
            <w:pPr>
              <w:tabs>
                <w:tab w:val="center" w:pos="5587"/>
              </w:tabs>
              <w:rPr>
                <w:rFonts w:cs="Arial"/>
                <w:b/>
              </w:rPr>
            </w:pPr>
          </w:p>
        </w:tc>
        <w:tc>
          <w:tcPr>
            <w:tcW w:w="283" w:type="dxa"/>
          </w:tcPr>
          <w:p w14:paraId="327C75B4" w14:textId="77777777" w:rsidR="002F03ED" w:rsidRPr="00520713" w:rsidRDefault="002F03ED" w:rsidP="004E07A9">
            <w:pPr>
              <w:tabs>
                <w:tab w:val="center" w:pos="5587"/>
              </w:tabs>
              <w:rPr>
                <w:rFonts w:cs="Arial"/>
                <w:b/>
              </w:rPr>
            </w:pPr>
          </w:p>
        </w:tc>
        <w:tc>
          <w:tcPr>
            <w:tcW w:w="284" w:type="dxa"/>
          </w:tcPr>
          <w:p w14:paraId="6BBC5B1F" w14:textId="77777777" w:rsidR="002F03ED" w:rsidRPr="00520713" w:rsidRDefault="002F03ED" w:rsidP="004E07A9">
            <w:pPr>
              <w:tabs>
                <w:tab w:val="center" w:pos="5587"/>
              </w:tabs>
              <w:rPr>
                <w:rFonts w:cs="Arial"/>
                <w:b/>
              </w:rPr>
            </w:pPr>
          </w:p>
        </w:tc>
        <w:tc>
          <w:tcPr>
            <w:tcW w:w="283" w:type="dxa"/>
          </w:tcPr>
          <w:p w14:paraId="3400A135" w14:textId="77777777" w:rsidR="002F03ED" w:rsidRPr="00520713" w:rsidRDefault="002F03ED" w:rsidP="004E07A9">
            <w:pPr>
              <w:tabs>
                <w:tab w:val="center" w:pos="5587"/>
              </w:tabs>
              <w:rPr>
                <w:rFonts w:cs="Arial"/>
                <w:b/>
              </w:rPr>
            </w:pPr>
          </w:p>
        </w:tc>
        <w:tc>
          <w:tcPr>
            <w:tcW w:w="250" w:type="dxa"/>
          </w:tcPr>
          <w:p w14:paraId="17354C4B" w14:textId="77777777" w:rsidR="002F03ED" w:rsidRPr="00520713" w:rsidRDefault="002F03ED" w:rsidP="004E07A9">
            <w:pPr>
              <w:tabs>
                <w:tab w:val="center" w:pos="5587"/>
              </w:tabs>
              <w:rPr>
                <w:rFonts w:cs="Arial"/>
                <w:b/>
              </w:rPr>
            </w:pPr>
          </w:p>
        </w:tc>
      </w:tr>
      <w:tr w:rsidR="002F03ED" w:rsidRPr="00520713" w14:paraId="5257868B" w14:textId="77777777" w:rsidTr="003F7234">
        <w:trPr>
          <w:trHeight w:val="252"/>
        </w:trPr>
        <w:tc>
          <w:tcPr>
            <w:tcW w:w="7485" w:type="dxa"/>
            <w:vAlign w:val="center"/>
          </w:tcPr>
          <w:p w14:paraId="46330998" w14:textId="77777777" w:rsidR="002F03ED" w:rsidRPr="00520713" w:rsidRDefault="002F03ED" w:rsidP="004E07A9">
            <w:pPr>
              <w:tabs>
                <w:tab w:val="center" w:pos="5587"/>
              </w:tabs>
              <w:rPr>
                <w:rFonts w:cs="Arial"/>
                <w:b/>
              </w:rPr>
            </w:pPr>
            <w:r w:rsidRPr="00520713">
              <w:rPr>
                <w:rFonts w:cs="Arial"/>
                <w:b/>
              </w:rPr>
              <w:t>El interés del personal de la sala de la CAMES por resolver su asunto.</w:t>
            </w:r>
          </w:p>
        </w:tc>
        <w:tc>
          <w:tcPr>
            <w:tcW w:w="425" w:type="dxa"/>
          </w:tcPr>
          <w:p w14:paraId="2F03EF80" w14:textId="77777777" w:rsidR="002F03ED" w:rsidRPr="00520713" w:rsidRDefault="002F03ED" w:rsidP="004E07A9">
            <w:pPr>
              <w:tabs>
                <w:tab w:val="center" w:pos="5587"/>
              </w:tabs>
              <w:rPr>
                <w:rFonts w:cs="Arial"/>
                <w:b/>
              </w:rPr>
            </w:pPr>
          </w:p>
        </w:tc>
        <w:tc>
          <w:tcPr>
            <w:tcW w:w="284" w:type="dxa"/>
          </w:tcPr>
          <w:p w14:paraId="4507CED3" w14:textId="77777777" w:rsidR="002F03ED" w:rsidRPr="00520713" w:rsidRDefault="002F03ED" w:rsidP="004E07A9">
            <w:pPr>
              <w:tabs>
                <w:tab w:val="center" w:pos="5587"/>
              </w:tabs>
              <w:rPr>
                <w:rFonts w:cs="Arial"/>
                <w:b/>
              </w:rPr>
            </w:pPr>
          </w:p>
        </w:tc>
        <w:tc>
          <w:tcPr>
            <w:tcW w:w="283" w:type="dxa"/>
          </w:tcPr>
          <w:p w14:paraId="57965FE0" w14:textId="77777777" w:rsidR="002F03ED" w:rsidRPr="00520713" w:rsidRDefault="002F03ED" w:rsidP="004E07A9">
            <w:pPr>
              <w:tabs>
                <w:tab w:val="center" w:pos="5587"/>
              </w:tabs>
              <w:rPr>
                <w:rFonts w:cs="Arial"/>
                <w:b/>
              </w:rPr>
            </w:pPr>
          </w:p>
        </w:tc>
        <w:tc>
          <w:tcPr>
            <w:tcW w:w="284" w:type="dxa"/>
          </w:tcPr>
          <w:p w14:paraId="3EE8EB71" w14:textId="77777777" w:rsidR="002F03ED" w:rsidRPr="00520713" w:rsidRDefault="002F03ED" w:rsidP="004E07A9">
            <w:pPr>
              <w:tabs>
                <w:tab w:val="center" w:pos="5587"/>
              </w:tabs>
              <w:rPr>
                <w:rFonts w:cs="Arial"/>
                <w:b/>
              </w:rPr>
            </w:pPr>
          </w:p>
        </w:tc>
        <w:tc>
          <w:tcPr>
            <w:tcW w:w="341" w:type="dxa"/>
          </w:tcPr>
          <w:p w14:paraId="089D2A71" w14:textId="77777777" w:rsidR="002F03ED" w:rsidRPr="00520713" w:rsidRDefault="002F03ED" w:rsidP="004E07A9">
            <w:pPr>
              <w:tabs>
                <w:tab w:val="center" w:pos="5587"/>
              </w:tabs>
              <w:rPr>
                <w:rFonts w:cs="Arial"/>
                <w:b/>
              </w:rPr>
            </w:pPr>
          </w:p>
        </w:tc>
        <w:tc>
          <w:tcPr>
            <w:tcW w:w="284" w:type="dxa"/>
          </w:tcPr>
          <w:p w14:paraId="1071E31B" w14:textId="77777777" w:rsidR="002F03ED" w:rsidRPr="00520713" w:rsidRDefault="002F03ED" w:rsidP="004E07A9">
            <w:pPr>
              <w:tabs>
                <w:tab w:val="center" w:pos="5587"/>
              </w:tabs>
              <w:rPr>
                <w:rFonts w:cs="Arial"/>
                <w:b/>
              </w:rPr>
            </w:pPr>
          </w:p>
        </w:tc>
        <w:tc>
          <w:tcPr>
            <w:tcW w:w="283" w:type="dxa"/>
          </w:tcPr>
          <w:p w14:paraId="7C22432B" w14:textId="77777777" w:rsidR="002F03ED" w:rsidRPr="00520713" w:rsidRDefault="002F03ED" w:rsidP="004E07A9">
            <w:pPr>
              <w:tabs>
                <w:tab w:val="center" w:pos="5587"/>
              </w:tabs>
              <w:rPr>
                <w:rFonts w:cs="Arial"/>
                <w:b/>
              </w:rPr>
            </w:pPr>
          </w:p>
        </w:tc>
        <w:tc>
          <w:tcPr>
            <w:tcW w:w="284" w:type="dxa"/>
          </w:tcPr>
          <w:p w14:paraId="4977C9F2" w14:textId="77777777" w:rsidR="002F03ED" w:rsidRPr="00520713" w:rsidRDefault="002F03ED" w:rsidP="004E07A9">
            <w:pPr>
              <w:tabs>
                <w:tab w:val="center" w:pos="5587"/>
              </w:tabs>
              <w:rPr>
                <w:rFonts w:cs="Arial"/>
                <w:b/>
              </w:rPr>
            </w:pPr>
          </w:p>
        </w:tc>
        <w:tc>
          <w:tcPr>
            <w:tcW w:w="283" w:type="dxa"/>
          </w:tcPr>
          <w:p w14:paraId="138B368A" w14:textId="77777777" w:rsidR="002F03ED" w:rsidRPr="00520713" w:rsidRDefault="002F03ED" w:rsidP="004E07A9">
            <w:pPr>
              <w:tabs>
                <w:tab w:val="center" w:pos="5587"/>
              </w:tabs>
              <w:rPr>
                <w:rFonts w:cs="Arial"/>
                <w:b/>
              </w:rPr>
            </w:pPr>
          </w:p>
        </w:tc>
        <w:tc>
          <w:tcPr>
            <w:tcW w:w="250" w:type="dxa"/>
          </w:tcPr>
          <w:p w14:paraId="5EB7F5A4" w14:textId="77777777" w:rsidR="002F03ED" w:rsidRPr="00520713" w:rsidRDefault="002F03ED" w:rsidP="004E07A9">
            <w:pPr>
              <w:tabs>
                <w:tab w:val="center" w:pos="5587"/>
              </w:tabs>
              <w:rPr>
                <w:rFonts w:cs="Arial"/>
                <w:b/>
              </w:rPr>
            </w:pPr>
          </w:p>
        </w:tc>
      </w:tr>
      <w:tr w:rsidR="002F03ED" w:rsidRPr="00520713" w14:paraId="37AFA2D2" w14:textId="77777777" w:rsidTr="003F7234">
        <w:trPr>
          <w:trHeight w:val="256"/>
        </w:trPr>
        <w:tc>
          <w:tcPr>
            <w:tcW w:w="7485" w:type="dxa"/>
            <w:vAlign w:val="center"/>
          </w:tcPr>
          <w:p w14:paraId="02D166E7" w14:textId="77777777" w:rsidR="002F03ED" w:rsidRPr="00520713" w:rsidRDefault="002F03ED" w:rsidP="004E07A9">
            <w:pPr>
              <w:tabs>
                <w:tab w:val="center" w:pos="5587"/>
              </w:tabs>
              <w:rPr>
                <w:rFonts w:cs="Arial"/>
                <w:b/>
              </w:rPr>
            </w:pPr>
            <w:r w:rsidRPr="00520713">
              <w:rPr>
                <w:rFonts w:cs="Arial"/>
                <w:b/>
              </w:rPr>
              <w:t>La imparcialidad del médico de la CAMES que le atendió.</w:t>
            </w:r>
          </w:p>
        </w:tc>
        <w:tc>
          <w:tcPr>
            <w:tcW w:w="425" w:type="dxa"/>
          </w:tcPr>
          <w:p w14:paraId="36656EAE" w14:textId="77777777" w:rsidR="002F03ED" w:rsidRPr="00520713" w:rsidRDefault="002F03ED" w:rsidP="004E07A9">
            <w:pPr>
              <w:tabs>
                <w:tab w:val="center" w:pos="5587"/>
              </w:tabs>
              <w:rPr>
                <w:rFonts w:cs="Arial"/>
                <w:b/>
              </w:rPr>
            </w:pPr>
          </w:p>
        </w:tc>
        <w:tc>
          <w:tcPr>
            <w:tcW w:w="284" w:type="dxa"/>
          </w:tcPr>
          <w:p w14:paraId="6C53DCFB" w14:textId="77777777" w:rsidR="002F03ED" w:rsidRPr="00520713" w:rsidRDefault="002F03ED" w:rsidP="004E07A9">
            <w:pPr>
              <w:tabs>
                <w:tab w:val="center" w:pos="5587"/>
              </w:tabs>
              <w:rPr>
                <w:rFonts w:cs="Arial"/>
                <w:b/>
              </w:rPr>
            </w:pPr>
          </w:p>
        </w:tc>
        <w:tc>
          <w:tcPr>
            <w:tcW w:w="283" w:type="dxa"/>
          </w:tcPr>
          <w:p w14:paraId="68517CDF" w14:textId="77777777" w:rsidR="002F03ED" w:rsidRPr="00520713" w:rsidRDefault="002F03ED" w:rsidP="004E07A9">
            <w:pPr>
              <w:tabs>
                <w:tab w:val="center" w:pos="5587"/>
              </w:tabs>
              <w:rPr>
                <w:rFonts w:cs="Arial"/>
                <w:b/>
              </w:rPr>
            </w:pPr>
          </w:p>
        </w:tc>
        <w:tc>
          <w:tcPr>
            <w:tcW w:w="284" w:type="dxa"/>
          </w:tcPr>
          <w:p w14:paraId="1930623D" w14:textId="77777777" w:rsidR="002F03ED" w:rsidRPr="00520713" w:rsidRDefault="002F03ED" w:rsidP="004E07A9">
            <w:pPr>
              <w:tabs>
                <w:tab w:val="center" w:pos="5587"/>
              </w:tabs>
              <w:rPr>
                <w:rFonts w:cs="Arial"/>
                <w:b/>
              </w:rPr>
            </w:pPr>
          </w:p>
        </w:tc>
        <w:tc>
          <w:tcPr>
            <w:tcW w:w="341" w:type="dxa"/>
          </w:tcPr>
          <w:p w14:paraId="70356EDC" w14:textId="77777777" w:rsidR="002F03ED" w:rsidRPr="00520713" w:rsidRDefault="002F03ED" w:rsidP="004E07A9">
            <w:pPr>
              <w:tabs>
                <w:tab w:val="center" w:pos="5587"/>
              </w:tabs>
              <w:rPr>
                <w:rFonts w:cs="Arial"/>
                <w:b/>
              </w:rPr>
            </w:pPr>
          </w:p>
        </w:tc>
        <w:tc>
          <w:tcPr>
            <w:tcW w:w="284" w:type="dxa"/>
          </w:tcPr>
          <w:p w14:paraId="4CEAF0AC" w14:textId="77777777" w:rsidR="002F03ED" w:rsidRPr="00520713" w:rsidRDefault="002F03ED" w:rsidP="004E07A9">
            <w:pPr>
              <w:tabs>
                <w:tab w:val="center" w:pos="5587"/>
              </w:tabs>
              <w:rPr>
                <w:rFonts w:cs="Arial"/>
                <w:b/>
              </w:rPr>
            </w:pPr>
          </w:p>
        </w:tc>
        <w:tc>
          <w:tcPr>
            <w:tcW w:w="283" w:type="dxa"/>
          </w:tcPr>
          <w:p w14:paraId="6C1FCEF9" w14:textId="77777777" w:rsidR="002F03ED" w:rsidRPr="00520713" w:rsidRDefault="002F03ED" w:rsidP="004E07A9">
            <w:pPr>
              <w:tabs>
                <w:tab w:val="center" w:pos="5587"/>
              </w:tabs>
              <w:rPr>
                <w:rFonts w:cs="Arial"/>
                <w:b/>
              </w:rPr>
            </w:pPr>
          </w:p>
        </w:tc>
        <w:tc>
          <w:tcPr>
            <w:tcW w:w="284" w:type="dxa"/>
          </w:tcPr>
          <w:p w14:paraId="1B541428" w14:textId="77777777" w:rsidR="002F03ED" w:rsidRPr="00520713" w:rsidRDefault="002F03ED" w:rsidP="004E07A9">
            <w:pPr>
              <w:tabs>
                <w:tab w:val="center" w:pos="5587"/>
              </w:tabs>
              <w:rPr>
                <w:rFonts w:cs="Arial"/>
                <w:b/>
              </w:rPr>
            </w:pPr>
          </w:p>
        </w:tc>
        <w:tc>
          <w:tcPr>
            <w:tcW w:w="283" w:type="dxa"/>
          </w:tcPr>
          <w:p w14:paraId="0395F304" w14:textId="77777777" w:rsidR="002F03ED" w:rsidRPr="00520713" w:rsidRDefault="002F03ED" w:rsidP="004E07A9">
            <w:pPr>
              <w:tabs>
                <w:tab w:val="center" w:pos="5587"/>
              </w:tabs>
              <w:rPr>
                <w:rFonts w:cs="Arial"/>
                <w:b/>
              </w:rPr>
            </w:pPr>
          </w:p>
        </w:tc>
        <w:tc>
          <w:tcPr>
            <w:tcW w:w="250" w:type="dxa"/>
          </w:tcPr>
          <w:p w14:paraId="2A988193" w14:textId="77777777" w:rsidR="002F03ED" w:rsidRPr="00520713" w:rsidRDefault="002F03ED" w:rsidP="004E07A9">
            <w:pPr>
              <w:tabs>
                <w:tab w:val="center" w:pos="5587"/>
              </w:tabs>
              <w:rPr>
                <w:rFonts w:cs="Arial"/>
                <w:b/>
              </w:rPr>
            </w:pPr>
          </w:p>
        </w:tc>
      </w:tr>
      <w:tr w:rsidR="002F03ED" w:rsidRPr="00520713" w14:paraId="2895137E" w14:textId="77777777" w:rsidTr="003F7234">
        <w:trPr>
          <w:trHeight w:val="260"/>
        </w:trPr>
        <w:tc>
          <w:tcPr>
            <w:tcW w:w="7485" w:type="dxa"/>
            <w:vAlign w:val="center"/>
          </w:tcPr>
          <w:p w14:paraId="68061187" w14:textId="77777777" w:rsidR="002F03ED" w:rsidRPr="00520713" w:rsidRDefault="002F03ED" w:rsidP="004E07A9">
            <w:pPr>
              <w:tabs>
                <w:tab w:val="center" w:pos="5587"/>
              </w:tabs>
              <w:rPr>
                <w:rFonts w:cs="Arial"/>
                <w:b/>
              </w:rPr>
            </w:pPr>
            <w:r w:rsidRPr="00520713">
              <w:rPr>
                <w:rFonts w:cs="Arial"/>
                <w:b/>
              </w:rPr>
              <w:t>La imparcialidad del abogado de la CAMES que le atendió.</w:t>
            </w:r>
          </w:p>
        </w:tc>
        <w:tc>
          <w:tcPr>
            <w:tcW w:w="425" w:type="dxa"/>
          </w:tcPr>
          <w:p w14:paraId="4BDB4D92" w14:textId="77777777" w:rsidR="002F03ED" w:rsidRPr="00520713" w:rsidRDefault="002F03ED" w:rsidP="004E07A9">
            <w:pPr>
              <w:tabs>
                <w:tab w:val="center" w:pos="5587"/>
              </w:tabs>
              <w:rPr>
                <w:rFonts w:cs="Arial"/>
                <w:b/>
              </w:rPr>
            </w:pPr>
          </w:p>
        </w:tc>
        <w:tc>
          <w:tcPr>
            <w:tcW w:w="284" w:type="dxa"/>
          </w:tcPr>
          <w:p w14:paraId="373BB899" w14:textId="77777777" w:rsidR="002F03ED" w:rsidRPr="00520713" w:rsidRDefault="002F03ED" w:rsidP="004E07A9">
            <w:pPr>
              <w:tabs>
                <w:tab w:val="center" w:pos="5587"/>
              </w:tabs>
              <w:rPr>
                <w:rFonts w:cs="Arial"/>
                <w:b/>
              </w:rPr>
            </w:pPr>
          </w:p>
        </w:tc>
        <w:tc>
          <w:tcPr>
            <w:tcW w:w="283" w:type="dxa"/>
          </w:tcPr>
          <w:p w14:paraId="0925A844" w14:textId="77777777" w:rsidR="002F03ED" w:rsidRPr="00520713" w:rsidRDefault="002F03ED" w:rsidP="004E07A9">
            <w:pPr>
              <w:tabs>
                <w:tab w:val="center" w:pos="5587"/>
              </w:tabs>
              <w:rPr>
                <w:rFonts w:cs="Arial"/>
                <w:b/>
              </w:rPr>
            </w:pPr>
          </w:p>
        </w:tc>
        <w:tc>
          <w:tcPr>
            <w:tcW w:w="284" w:type="dxa"/>
          </w:tcPr>
          <w:p w14:paraId="04B4F4A6" w14:textId="77777777" w:rsidR="002F03ED" w:rsidRPr="00520713" w:rsidRDefault="002F03ED" w:rsidP="004E07A9">
            <w:pPr>
              <w:tabs>
                <w:tab w:val="center" w:pos="5587"/>
              </w:tabs>
              <w:rPr>
                <w:rFonts w:cs="Arial"/>
                <w:b/>
              </w:rPr>
            </w:pPr>
          </w:p>
        </w:tc>
        <w:tc>
          <w:tcPr>
            <w:tcW w:w="341" w:type="dxa"/>
          </w:tcPr>
          <w:p w14:paraId="2D1A43C5" w14:textId="77777777" w:rsidR="002F03ED" w:rsidRPr="00520713" w:rsidRDefault="002F03ED" w:rsidP="004E07A9">
            <w:pPr>
              <w:tabs>
                <w:tab w:val="center" w:pos="5587"/>
              </w:tabs>
              <w:rPr>
                <w:rFonts w:cs="Arial"/>
                <w:b/>
              </w:rPr>
            </w:pPr>
          </w:p>
        </w:tc>
        <w:tc>
          <w:tcPr>
            <w:tcW w:w="284" w:type="dxa"/>
          </w:tcPr>
          <w:p w14:paraId="63A6B0A2" w14:textId="77777777" w:rsidR="002F03ED" w:rsidRPr="00520713" w:rsidRDefault="002F03ED" w:rsidP="004E07A9">
            <w:pPr>
              <w:tabs>
                <w:tab w:val="center" w:pos="5587"/>
              </w:tabs>
              <w:rPr>
                <w:rFonts w:cs="Arial"/>
                <w:b/>
              </w:rPr>
            </w:pPr>
          </w:p>
        </w:tc>
        <w:tc>
          <w:tcPr>
            <w:tcW w:w="283" w:type="dxa"/>
          </w:tcPr>
          <w:p w14:paraId="0CD32F6A" w14:textId="77777777" w:rsidR="002F03ED" w:rsidRPr="00520713" w:rsidRDefault="002F03ED" w:rsidP="004E07A9">
            <w:pPr>
              <w:tabs>
                <w:tab w:val="center" w:pos="5587"/>
              </w:tabs>
              <w:rPr>
                <w:rFonts w:cs="Arial"/>
                <w:b/>
              </w:rPr>
            </w:pPr>
          </w:p>
        </w:tc>
        <w:tc>
          <w:tcPr>
            <w:tcW w:w="284" w:type="dxa"/>
          </w:tcPr>
          <w:p w14:paraId="1CCEB2F4" w14:textId="77777777" w:rsidR="002F03ED" w:rsidRPr="00520713" w:rsidRDefault="002F03ED" w:rsidP="004E07A9">
            <w:pPr>
              <w:tabs>
                <w:tab w:val="center" w:pos="5587"/>
              </w:tabs>
              <w:rPr>
                <w:rFonts w:cs="Arial"/>
                <w:b/>
              </w:rPr>
            </w:pPr>
          </w:p>
        </w:tc>
        <w:tc>
          <w:tcPr>
            <w:tcW w:w="283" w:type="dxa"/>
          </w:tcPr>
          <w:p w14:paraId="40B3EC05" w14:textId="77777777" w:rsidR="002F03ED" w:rsidRPr="00520713" w:rsidRDefault="002F03ED" w:rsidP="004E07A9">
            <w:pPr>
              <w:tabs>
                <w:tab w:val="center" w:pos="5587"/>
              </w:tabs>
              <w:rPr>
                <w:rFonts w:cs="Arial"/>
                <w:b/>
              </w:rPr>
            </w:pPr>
          </w:p>
        </w:tc>
        <w:tc>
          <w:tcPr>
            <w:tcW w:w="250" w:type="dxa"/>
          </w:tcPr>
          <w:p w14:paraId="51724A31" w14:textId="77777777" w:rsidR="002F03ED" w:rsidRPr="00520713" w:rsidRDefault="002F03ED" w:rsidP="004E07A9">
            <w:pPr>
              <w:tabs>
                <w:tab w:val="center" w:pos="5587"/>
              </w:tabs>
              <w:rPr>
                <w:rFonts w:cs="Arial"/>
                <w:b/>
              </w:rPr>
            </w:pPr>
          </w:p>
        </w:tc>
      </w:tr>
    </w:tbl>
    <w:p w14:paraId="7A198C81" w14:textId="77777777" w:rsidR="002F03ED" w:rsidRPr="00520713" w:rsidRDefault="002F03ED" w:rsidP="002F03ED">
      <w:pPr>
        <w:tabs>
          <w:tab w:val="center" w:pos="5587"/>
        </w:tabs>
        <w:rPr>
          <w:rFonts w:cs="Arial"/>
          <w:b/>
          <w:szCs w:val="20"/>
        </w:rPr>
      </w:pPr>
    </w:p>
    <w:p w14:paraId="413038DC" w14:textId="77777777" w:rsidR="002F03ED" w:rsidRPr="00520713" w:rsidRDefault="002F03ED" w:rsidP="002F03ED">
      <w:pPr>
        <w:tabs>
          <w:tab w:val="center" w:pos="5587"/>
        </w:tabs>
        <w:spacing w:after="0" w:line="240" w:lineRule="auto"/>
        <w:jc w:val="center"/>
        <w:rPr>
          <w:rFonts w:cs="Arial"/>
          <w:b/>
          <w:szCs w:val="20"/>
        </w:rPr>
      </w:pPr>
      <w:r w:rsidRPr="00520713">
        <w:rPr>
          <w:rFonts w:cs="Arial"/>
          <w:b/>
          <w:szCs w:val="20"/>
        </w:rPr>
        <w:t xml:space="preserve">                                                                                                     </w:t>
      </w:r>
    </w:p>
    <w:p w14:paraId="72021D78" w14:textId="77777777" w:rsidR="002F03ED" w:rsidRPr="00520713" w:rsidRDefault="002F03ED" w:rsidP="002F03ED">
      <w:pPr>
        <w:tabs>
          <w:tab w:val="center" w:pos="5587"/>
        </w:tabs>
        <w:rPr>
          <w:rFonts w:cs="Arial"/>
          <w:b/>
          <w:szCs w:val="20"/>
        </w:rPr>
      </w:pPr>
      <w:r w:rsidRPr="00520713">
        <w:rPr>
          <w:rFonts w:cs="Arial"/>
          <w:b/>
          <w:szCs w:val="20"/>
        </w:rPr>
        <w:lastRenderedPageBreak/>
        <w:t>3.- Si su asunto procede como una queja, ¿se le informó al firmar el acta respectiva que usted acepta continuar con el juicio arbitral en caso de que no se llegue a una conciliación?</w:t>
      </w:r>
    </w:p>
    <w:p w14:paraId="563184B8" w14:textId="77777777" w:rsidR="002F03ED" w:rsidRPr="00520713" w:rsidRDefault="002F03ED" w:rsidP="002F03ED">
      <w:pPr>
        <w:tabs>
          <w:tab w:val="center" w:pos="5587"/>
        </w:tabs>
        <w:jc w:val="center"/>
        <w:rPr>
          <w:rFonts w:cs="Arial"/>
          <w:b/>
          <w:szCs w:val="20"/>
        </w:rPr>
      </w:pPr>
      <w:r w:rsidRPr="00520713">
        <w:rPr>
          <w:rFonts w:cs="Arial"/>
          <w:b/>
          <w:szCs w:val="20"/>
        </w:rPr>
        <w:t>Si _____            No _____</w:t>
      </w:r>
    </w:p>
    <w:p w14:paraId="44BD780F" w14:textId="77777777" w:rsidR="002F03ED" w:rsidRPr="00520713" w:rsidRDefault="002F03ED" w:rsidP="002F03ED">
      <w:pPr>
        <w:tabs>
          <w:tab w:val="center" w:pos="5587"/>
        </w:tabs>
        <w:jc w:val="center"/>
        <w:rPr>
          <w:rFonts w:cs="Arial"/>
          <w:b/>
          <w:szCs w:val="20"/>
        </w:rPr>
      </w:pPr>
    </w:p>
    <w:p w14:paraId="33B3C2E6" w14:textId="77777777" w:rsidR="002F03ED" w:rsidRPr="00520713" w:rsidRDefault="002F03ED" w:rsidP="002F03ED">
      <w:pPr>
        <w:tabs>
          <w:tab w:val="center" w:pos="5587"/>
        </w:tabs>
        <w:rPr>
          <w:rFonts w:cs="Arial"/>
          <w:b/>
          <w:szCs w:val="20"/>
        </w:rPr>
      </w:pPr>
      <w:r w:rsidRPr="00520713">
        <w:rPr>
          <w:rFonts w:cs="Arial"/>
          <w:b/>
          <w:szCs w:val="20"/>
        </w:rPr>
        <w:t>4.- En caso de requiera legitimar su representación para la atención de su asunto, ¿se le informó que contará con 15 días hábiles para presentar la documentación correspondiente?</w:t>
      </w:r>
    </w:p>
    <w:p w14:paraId="1248B72B" w14:textId="77777777" w:rsidR="002F03ED" w:rsidRPr="00520713" w:rsidRDefault="002F03ED" w:rsidP="002F03ED">
      <w:pPr>
        <w:tabs>
          <w:tab w:val="center" w:pos="5587"/>
        </w:tabs>
        <w:jc w:val="center"/>
        <w:rPr>
          <w:rFonts w:cs="Arial"/>
          <w:b/>
          <w:szCs w:val="20"/>
        </w:rPr>
      </w:pPr>
      <w:r w:rsidRPr="00520713">
        <w:rPr>
          <w:rFonts w:cs="Arial"/>
          <w:b/>
          <w:szCs w:val="20"/>
        </w:rPr>
        <w:t>Si _____            No _____</w:t>
      </w:r>
    </w:p>
    <w:p w14:paraId="0AA79649" w14:textId="77777777" w:rsidR="002F03ED" w:rsidRPr="00520713" w:rsidRDefault="002F03ED" w:rsidP="002F03ED">
      <w:pPr>
        <w:tabs>
          <w:tab w:val="center" w:pos="5587"/>
        </w:tabs>
        <w:rPr>
          <w:rFonts w:cs="Arial"/>
          <w:b/>
          <w:szCs w:val="20"/>
        </w:rPr>
      </w:pPr>
    </w:p>
    <w:p w14:paraId="5A3D21B2" w14:textId="77777777" w:rsidR="002F03ED" w:rsidRPr="00520713" w:rsidRDefault="002F03ED" w:rsidP="002F03ED">
      <w:pPr>
        <w:tabs>
          <w:tab w:val="center" w:pos="5587"/>
        </w:tabs>
        <w:rPr>
          <w:rFonts w:cs="Arial"/>
          <w:b/>
          <w:szCs w:val="20"/>
        </w:rPr>
      </w:pPr>
      <w:r w:rsidRPr="00520713">
        <w:rPr>
          <w:rFonts w:cs="Arial"/>
          <w:b/>
          <w:szCs w:val="20"/>
        </w:rPr>
        <w:t>5.- Si su caso no es atribución de la Comisión de Arbitraje Médico del Estado de Sinaloa, ¿se le informó de las instancias a las que puede acudir para resolver el asunto?</w:t>
      </w:r>
    </w:p>
    <w:p w14:paraId="764285D3" w14:textId="77777777" w:rsidR="002F03ED" w:rsidRPr="00520713" w:rsidRDefault="002F03ED" w:rsidP="002F03ED">
      <w:pPr>
        <w:tabs>
          <w:tab w:val="center" w:pos="5587"/>
        </w:tabs>
        <w:jc w:val="center"/>
        <w:rPr>
          <w:rFonts w:cs="Arial"/>
          <w:b/>
          <w:szCs w:val="20"/>
        </w:rPr>
      </w:pPr>
      <w:r w:rsidRPr="00520713">
        <w:rPr>
          <w:rFonts w:cs="Arial"/>
          <w:b/>
          <w:szCs w:val="20"/>
        </w:rPr>
        <w:t>Si _____            No _____</w:t>
      </w:r>
    </w:p>
    <w:p w14:paraId="7114D986" w14:textId="77777777" w:rsidR="002F03ED" w:rsidRPr="00520713" w:rsidRDefault="002F03ED" w:rsidP="002F03ED">
      <w:pPr>
        <w:tabs>
          <w:tab w:val="center" w:pos="5587"/>
        </w:tabs>
        <w:rPr>
          <w:rFonts w:cs="Arial"/>
          <w:b/>
          <w:szCs w:val="20"/>
        </w:rPr>
      </w:pPr>
    </w:p>
    <w:p w14:paraId="47E9DCD8" w14:textId="77777777" w:rsidR="002F03ED" w:rsidRPr="00520713" w:rsidRDefault="002F03ED" w:rsidP="002F03ED">
      <w:pPr>
        <w:tabs>
          <w:tab w:val="center" w:pos="5587"/>
        </w:tabs>
        <w:rPr>
          <w:rFonts w:cs="Arial"/>
          <w:b/>
          <w:szCs w:val="20"/>
        </w:rPr>
      </w:pPr>
      <w:r w:rsidRPr="00520713">
        <w:rPr>
          <w:rFonts w:cs="Arial"/>
          <w:b/>
          <w:szCs w:val="20"/>
        </w:rPr>
        <w:t>6.- ¿Hasta el momento está usted satisfecho con los servicios que se le han ofrecido en la CAMES?</w:t>
      </w:r>
    </w:p>
    <w:p w14:paraId="71CA2B59" w14:textId="77777777" w:rsidR="002F03ED" w:rsidRPr="00520713" w:rsidRDefault="002F03ED" w:rsidP="002F03ED">
      <w:pPr>
        <w:tabs>
          <w:tab w:val="center" w:pos="5587"/>
        </w:tabs>
        <w:jc w:val="center"/>
        <w:rPr>
          <w:rFonts w:cs="Arial"/>
          <w:b/>
          <w:szCs w:val="20"/>
        </w:rPr>
      </w:pPr>
      <w:r w:rsidRPr="00520713">
        <w:rPr>
          <w:rFonts w:cs="Arial"/>
          <w:b/>
          <w:szCs w:val="20"/>
        </w:rPr>
        <w:t xml:space="preserve">Si _____            No _____   </w:t>
      </w:r>
    </w:p>
    <w:p w14:paraId="73EDF036" w14:textId="77777777" w:rsidR="002F03ED" w:rsidRPr="00520713" w:rsidRDefault="002F03ED" w:rsidP="002F03ED">
      <w:pPr>
        <w:tabs>
          <w:tab w:val="center" w:pos="5587"/>
        </w:tabs>
        <w:jc w:val="left"/>
        <w:rPr>
          <w:rFonts w:cs="Arial"/>
          <w:b/>
          <w:szCs w:val="20"/>
        </w:rPr>
      </w:pPr>
      <w:r w:rsidRPr="00520713">
        <w:rPr>
          <w:rFonts w:cs="Arial"/>
          <w:b/>
          <w:szCs w:val="20"/>
        </w:rPr>
        <w:t>¿Por qué? __________________________________________________________________</w:t>
      </w:r>
    </w:p>
    <w:p w14:paraId="0A2543A1" w14:textId="77777777" w:rsidR="002F03ED" w:rsidRPr="00520713" w:rsidRDefault="002F03ED" w:rsidP="002F03ED">
      <w:pPr>
        <w:tabs>
          <w:tab w:val="center" w:pos="5587"/>
        </w:tabs>
        <w:rPr>
          <w:rFonts w:cs="Arial"/>
          <w:b/>
          <w:szCs w:val="20"/>
        </w:rPr>
      </w:pPr>
      <w:r w:rsidRPr="00520713">
        <w:rPr>
          <w:rFonts w:cs="Arial"/>
          <w:b/>
          <w:szCs w:val="20"/>
        </w:rPr>
        <w:t>__________________________________________________________________</w:t>
      </w:r>
    </w:p>
    <w:p w14:paraId="52A01C47" w14:textId="77777777" w:rsidR="002F03ED" w:rsidRPr="00520713" w:rsidRDefault="002F03ED" w:rsidP="002F03ED">
      <w:pPr>
        <w:tabs>
          <w:tab w:val="center" w:pos="5587"/>
        </w:tabs>
        <w:rPr>
          <w:rFonts w:cs="Arial"/>
          <w:b/>
          <w:szCs w:val="20"/>
        </w:rPr>
      </w:pPr>
    </w:p>
    <w:p w14:paraId="6369B0C0" w14:textId="77777777" w:rsidR="002F03ED" w:rsidRPr="00520713" w:rsidRDefault="002F03ED" w:rsidP="002F03ED">
      <w:pPr>
        <w:tabs>
          <w:tab w:val="center" w:pos="5587"/>
        </w:tabs>
        <w:rPr>
          <w:rFonts w:cs="Arial"/>
          <w:b/>
          <w:szCs w:val="20"/>
        </w:rPr>
      </w:pPr>
      <w:r w:rsidRPr="00520713">
        <w:rPr>
          <w:rFonts w:cs="Arial"/>
          <w:b/>
          <w:szCs w:val="20"/>
        </w:rPr>
        <w:t>7.- Si usted gusta, para alguna aclaración, deje datos.</w:t>
      </w:r>
    </w:p>
    <w:p w14:paraId="68AE913C" w14:textId="77777777" w:rsidR="002F03ED" w:rsidRPr="00520713" w:rsidRDefault="002F03ED" w:rsidP="002F03ED">
      <w:pPr>
        <w:tabs>
          <w:tab w:val="center" w:pos="5587"/>
        </w:tabs>
        <w:rPr>
          <w:rFonts w:cs="Arial"/>
          <w:b/>
          <w:szCs w:val="20"/>
        </w:rPr>
      </w:pPr>
      <w:r w:rsidRPr="00520713">
        <w:rPr>
          <w:rFonts w:cs="Arial"/>
          <w:b/>
          <w:szCs w:val="20"/>
        </w:rPr>
        <w:t>Nombre: __________________________________________________________________</w:t>
      </w:r>
    </w:p>
    <w:p w14:paraId="0C06A2B0" w14:textId="77777777" w:rsidR="002F03ED" w:rsidRPr="00520713" w:rsidRDefault="002F03ED" w:rsidP="002F03ED">
      <w:pPr>
        <w:tabs>
          <w:tab w:val="center" w:pos="5587"/>
        </w:tabs>
        <w:rPr>
          <w:rFonts w:cs="Arial"/>
          <w:b/>
          <w:szCs w:val="20"/>
        </w:rPr>
      </w:pPr>
      <w:r w:rsidRPr="00520713">
        <w:rPr>
          <w:rFonts w:cs="Arial"/>
          <w:b/>
          <w:szCs w:val="20"/>
        </w:rPr>
        <w:t>Dirección: __________________________________________________________________</w:t>
      </w:r>
    </w:p>
    <w:p w14:paraId="759BDF06" w14:textId="77777777" w:rsidR="002F03ED" w:rsidRPr="00520713" w:rsidRDefault="002F03ED" w:rsidP="002F03ED">
      <w:pPr>
        <w:tabs>
          <w:tab w:val="center" w:pos="5587"/>
        </w:tabs>
        <w:rPr>
          <w:rFonts w:cs="Arial"/>
          <w:b/>
          <w:szCs w:val="20"/>
        </w:rPr>
      </w:pPr>
      <w:r w:rsidRPr="00520713">
        <w:rPr>
          <w:rFonts w:cs="Arial"/>
          <w:b/>
          <w:szCs w:val="20"/>
        </w:rPr>
        <w:t xml:space="preserve"> C.P ______________ Tel.:_______________ Cel.: ___________________</w:t>
      </w:r>
    </w:p>
    <w:p w14:paraId="77C7E602" w14:textId="77777777" w:rsidR="002F03ED" w:rsidRPr="00520713" w:rsidRDefault="002F03ED" w:rsidP="002F03ED">
      <w:pPr>
        <w:tabs>
          <w:tab w:val="center" w:pos="5587"/>
        </w:tabs>
        <w:rPr>
          <w:rFonts w:cs="Arial"/>
          <w:b/>
          <w:szCs w:val="20"/>
        </w:rPr>
      </w:pPr>
    </w:p>
    <w:p w14:paraId="4ACFCC3E" w14:textId="77777777" w:rsidR="002F03ED" w:rsidRPr="00520713" w:rsidRDefault="002F03ED" w:rsidP="002F03ED">
      <w:pPr>
        <w:jc w:val="right"/>
        <w:rPr>
          <w:rFonts w:cs="Arial"/>
          <w:b/>
          <w:szCs w:val="20"/>
          <w:lang w:val="es-ES"/>
        </w:rPr>
      </w:pPr>
    </w:p>
    <w:p w14:paraId="50EB2662" w14:textId="5B6F364F" w:rsidR="000C4173" w:rsidRPr="00520713" w:rsidRDefault="000C4173">
      <w:pPr>
        <w:spacing w:line="276" w:lineRule="auto"/>
        <w:jc w:val="left"/>
        <w:rPr>
          <w:rFonts w:cs="Arial"/>
          <w:szCs w:val="20"/>
          <w:lang w:val="es-E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41"/>
        <w:gridCol w:w="6587"/>
      </w:tblGrid>
      <w:tr w:rsidR="00CA130E" w:rsidRPr="00520713" w14:paraId="0825EE54" w14:textId="77777777" w:rsidTr="00CA130E">
        <w:trPr>
          <w:trHeight w:val="397"/>
        </w:trPr>
        <w:tc>
          <w:tcPr>
            <w:tcW w:w="5000" w:type="pct"/>
            <w:gridSpan w:val="2"/>
            <w:shd w:val="clear" w:color="auto" w:fill="404040" w:themeFill="text1" w:themeFillTint="BF"/>
            <w:noWrap/>
            <w:vAlign w:val="center"/>
            <w:hideMark/>
          </w:tcPr>
          <w:p w14:paraId="474A4AD7" w14:textId="60B96C70" w:rsidR="00CA130E" w:rsidRPr="00520713" w:rsidRDefault="000148FC" w:rsidP="00CA130E">
            <w:pPr>
              <w:spacing w:after="0" w:line="240" w:lineRule="auto"/>
              <w:jc w:val="center"/>
              <w:rPr>
                <w:rFonts w:cs="Arial"/>
                <w:b/>
                <w:bCs/>
                <w:color w:val="FFFFFF" w:themeColor="background1"/>
                <w:szCs w:val="20"/>
                <w:lang w:val="es-ES"/>
              </w:rPr>
            </w:pPr>
            <w:r w:rsidRPr="00520713">
              <w:rPr>
                <w:rFonts w:cs="Arial"/>
                <w:b/>
                <w:iCs/>
                <w:color w:val="FFFFFF" w:themeColor="background1"/>
                <w:szCs w:val="20"/>
              </w:rPr>
              <w:lastRenderedPageBreak/>
              <w:t>Anexo 12</w:t>
            </w:r>
            <w:r w:rsidR="00CA130E" w:rsidRPr="00520713">
              <w:rPr>
                <w:rFonts w:cs="Arial"/>
                <w:b/>
                <w:iCs/>
                <w:color w:val="FFFFFF" w:themeColor="background1"/>
                <w:szCs w:val="20"/>
              </w:rPr>
              <w:t>. Avance de los Indicadores respecto de sus metas</w:t>
            </w:r>
          </w:p>
        </w:tc>
      </w:tr>
      <w:tr w:rsidR="00CA130E" w:rsidRPr="00520713" w14:paraId="169A901F" w14:textId="77777777" w:rsidTr="00CA130E">
        <w:trPr>
          <w:trHeight w:val="397"/>
        </w:trPr>
        <w:tc>
          <w:tcPr>
            <w:tcW w:w="1250" w:type="pct"/>
            <w:shd w:val="clear" w:color="auto" w:fill="D9D9D9" w:themeFill="background1" w:themeFillShade="D9"/>
            <w:noWrap/>
            <w:vAlign w:val="center"/>
            <w:hideMark/>
          </w:tcPr>
          <w:p w14:paraId="3234C649" w14:textId="77777777" w:rsidR="00CA130E" w:rsidRPr="00520713" w:rsidRDefault="00CA130E" w:rsidP="00CA130E">
            <w:pPr>
              <w:spacing w:after="0" w:line="240" w:lineRule="auto"/>
              <w:jc w:val="left"/>
              <w:rPr>
                <w:rFonts w:cs="Arial"/>
                <w:b/>
                <w:bCs/>
                <w:color w:val="000000"/>
                <w:szCs w:val="20"/>
                <w:lang w:val="es-ES"/>
              </w:rPr>
            </w:pPr>
            <w:r w:rsidRPr="00520713">
              <w:rPr>
                <w:rFonts w:cs="Arial"/>
                <w:b/>
                <w:bCs/>
                <w:color w:val="000000"/>
                <w:szCs w:val="20"/>
                <w:lang w:val="es-ES"/>
              </w:rPr>
              <w:t>Nombre del Pp:</w:t>
            </w:r>
          </w:p>
        </w:tc>
        <w:tc>
          <w:tcPr>
            <w:tcW w:w="3750" w:type="pct"/>
          </w:tcPr>
          <w:p w14:paraId="2DA7BA15" w14:textId="6A9A7504" w:rsidR="00CA130E" w:rsidRPr="00520713" w:rsidRDefault="00D12017" w:rsidP="00CA130E">
            <w:pPr>
              <w:spacing w:after="0" w:line="240" w:lineRule="auto"/>
              <w:rPr>
                <w:rFonts w:cs="Arial"/>
                <w:b/>
                <w:bCs/>
                <w:color w:val="000000"/>
                <w:szCs w:val="20"/>
                <w:lang w:val="es-ES"/>
              </w:rPr>
            </w:pPr>
            <w:r w:rsidRPr="00520713">
              <w:rPr>
                <w:rFonts w:cs="Arial"/>
                <w:b/>
                <w:bCs/>
                <w:color w:val="000000"/>
                <w:szCs w:val="20"/>
                <w:lang w:val="es-ES"/>
              </w:rPr>
              <w:t xml:space="preserve">G 121 </w:t>
            </w:r>
            <w:r w:rsidR="006A76E9" w:rsidRPr="00520713">
              <w:rPr>
                <w:rFonts w:cs="Arial"/>
                <w:b/>
                <w:bCs/>
                <w:color w:val="000000"/>
                <w:szCs w:val="20"/>
                <w:lang w:val="es-ES"/>
              </w:rPr>
              <w:t>Arbitraje Medico</w:t>
            </w:r>
          </w:p>
        </w:tc>
      </w:tr>
      <w:tr w:rsidR="00CA130E" w:rsidRPr="00520713" w14:paraId="53622F4B" w14:textId="77777777" w:rsidTr="00CA130E">
        <w:trPr>
          <w:trHeight w:val="397"/>
        </w:trPr>
        <w:tc>
          <w:tcPr>
            <w:tcW w:w="1250" w:type="pct"/>
            <w:shd w:val="clear" w:color="auto" w:fill="D9D9D9" w:themeFill="background1" w:themeFillShade="D9"/>
            <w:noWrap/>
            <w:vAlign w:val="center"/>
            <w:hideMark/>
          </w:tcPr>
          <w:p w14:paraId="4297BC98" w14:textId="77777777" w:rsidR="00CA130E" w:rsidRPr="00520713" w:rsidRDefault="00CA130E" w:rsidP="00CA130E">
            <w:pPr>
              <w:spacing w:after="0" w:line="240" w:lineRule="auto"/>
              <w:jc w:val="left"/>
              <w:rPr>
                <w:rFonts w:cs="Arial"/>
                <w:b/>
                <w:bCs/>
                <w:color w:val="000000"/>
                <w:szCs w:val="20"/>
                <w:lang w:val="es-ES"/>
              </w:rPr>
            </w:pPr>
            <w:r w:rsidRPr="00520713">
              <w:rPr>
                <w:rFonts w:cs="Arial"/>
                <w:b/>
                <w:bCs/>
                <w:color w:val="000000"/>
                <w:szCs w:val="20"/>
                <w:lang w:val="es-ES"/>
              </w:rPr>
              <w:t>Modalidad:</w:t>
            </w:r>
          </w:p>
        </w:tc>
        <w:tc>
          <w:tcPr>
            <w:tcW w:w="3750" w:type="pct"/>
          </w:tcPr>
          <w:p w14:paraId="522AEA0F" w14:textId="6E29BB15" w:rsidR="00CA130E" w:rsidRPr="00520713" w:rsidRDefault="006A76E9" w:rsidP="00CA130E">
            <w:pPr>
              <w:spacing w:after="0" w:line="240" w:lineRule="auto"/>
              <w:rPr>
                <w:rFonts w:cs="Arial"/>
                <w:b/>
                <w:bCs/>
                <w:color w:val="000000"/>
                <w:szCs w:val="20"/>
                <w:lang w:val="es-ES"/>
              </w:rPr>
            </w:pPr>
            <w:r w:rsidRPr="00520713">
              <w:rPr>
                <w:rFonts w:cs="Arial"/>
                <w:b/>
                <w:bCs/>
                <w:color w:val="000000"/>
                <w:szCs w:val="20"/>
                <w:lang w:val="es-ES"/>
              </w:rPr>
              <w:t>G - Regulación y Supervisión</w:t>
            </w:r>
          </w:p>
        </w:tc>
      </w:tr>
      <w:tr w:rsidR="00CA130E" w:rsidRPr="00520713" w14:paraId="02FF3A30" w14:textId="77777777" w:rsidTr="00CA130E">
        <w:trPr>
          <w:trHeight w:val="397"/>
        </w:trPr>
        <w:tc>
          <w:tcPr>
            <w:tcW w:w="1250" w:type="pct"/>
            <w:shd w:val="clear" w:color="auto" w:fill="D9D9D9" w:themeFill="background1" w:themeFillShade="D9"/>
            <w:noWrap/>
            <w:vAlign w:val="center"/>
            <w:hideMark/>
          </w:tcPr>
          <w:p w14:paraId="78BD3506" w14:textId="77777777" w:rsidR="00CA130E" w:rsidRPr="00520713" w:rsidRDefault="00CA130E" w:rsidP="00CA130E">
            <w:pPr>
              <w:spacing w:after="0" w:line="240" w:lineRule="auto"/>
              <w:jc w:val="left"/>
              <w:rPr>
                <w:rFonts w:cs="Arial"/>
                <w:b/>
                <w:bCs/>
                <w:color w:val="000000"/>
                <w:szCs w:val="20"/>
                <w:lang w:val="es-ES"/>
              </w:rPr>
            </w:pPr>
            <w:r w:rsidRPr="00520713">
              <w:rPr>
                <w:rFonts w:cs="Arial"/>
                <w:b/>
                <w:bCs/>
                <w:color w:val="000000"/>
                <w:szCs w:val="20"/>
                <w:lang w:val="es-ES"/>
              </w:rPr>
              <w:t>Dependencia/Entidad:</w:t>
            </w:r>
          </w:p>
        </w:tc>
        <w:tc>
          <w:tcPr>
            <w:tcW w:w="3750" w:type="pct"/>
          </w:tcPr>
          <w:p w14:paraId="0DA80CC9" w14:textId="43412F40" w:rsidR="00CA130E" w:rsidRPr="00520713" w:rsidRDefault="006A76E9" w:rsidP="00CA130E">
            <w:pPr>
              <w:spacing w:after="0" w:line="240" w:lineRule="auto"/>
              <w:rPr>
                <w:rFonts w:cs="Arial"/>
                <w:b/>
                <w:bCs/>
                <w:color w:val="000000"/>
                <w:szCs w:val="20"/>
                <w:lang w:val="es-ES"/>
              </w:rPr>
            </w:pPr>
            <w:r w:rsidRPr="00520713">
              <w:rPr>
                <w:rFonts w:cs="Arial"/>
                <w:b/>
                <w:bCs/>
                <w:color w:val="000000"/>
                <w:szCs w:val="20"/>
                <w:lang w:val="es-ES"/>
              </w:rPr>
              <w:t xml:space="preserve">Comisión de Arbitraje </w:t>
            </w:r>
            <w:r w:rsidR="00FD3276" w:rsidRPr="00520713">
              <w:rPr>
                <w:rFonts w:cs="Arial"/>
                <w:b/>
                <w:bCs/>
                <w:color w:val="000000"/>
                <w:szCs w:val="20"/>
                <w:lang w:val="es-ES"/>
              </w:rPr>
              <w:t>Médico</w:t>
            </w:r>
            <w:r w:rsidRPr="00520713">
              <w:rPr>
                <w:rFonts w:cs="Arial"/>
                <w:b/>
                <w:bCs/>
                <w:color w:val="000000"/>
                <w:szCs w:val="20"/>
                <w:lang w:val="es-ES"/>
              </w:rPr>
              <w:t xml:space="preserve"> del Estado de Sinaloa</w:t>
            </w:r>
          </w:p>
        </w:tc>
      </w:tr>
      <w:tr w:rsidR="00CA130E" w:rsidRPr="00520713" w14:paraId="0AAA52B8" w14:textId="77777777" w:rsidTr="00CA130E">
        <w:trPr>
          <w:trHeight w:val="397"/>
        </w:trPr>
        <w:tc>
          <w:tcPr>
            <w:tcW w:w="1250" w:type="pct"/>
            <w:shd w:val="clear" w:color="auto" w:fill="D9D9D9" w:themeFill="background1" w:themeFillShade="D9"/>
            <w:noWrap/>
            <w:vAlign w:val="center"/>
            <w:hideMark/>
          </w:tcPr>
          <w:p w14:paraId="1467FBA3" w14:textId="77777777" w:rsidR="00CA130E" w:rsidRPr="00520713" w:rsidRDefault="00CA130E" w:rsidP="00CA130E">
            <w:pPr>
              <w:spacing w:after="0" w:line="240" w:lineRule="auto"/>
              <w:jc w:val="left"/>
              <w:rPr>
                <w:rFonts w:cs="Arial"/>
                <w:b/>
                <w:bCs/>
                <w:color w:val="000000"/>
                <w:szCs w:val="20"/>
                <w:lang w:val="es-ES"/>
              </w:rPr>
            </w:pPr>
            <w:r w:rsidRPr="00520713">
              <w:rPr>
                <w:rFonts w:cs="Arial"/>
                <w:b/>
                <w:bCs/>
                <w:color w:val="000000"/>
                <w:szCs w:val="20"/>
                <w:lang w:val="es-ES"/>
              </w:rPr>
              <w:t>Unidad Responsable:</w:t>
            </w:r>
          </w:p>
        </w:tc>
        <w:tc>
          <w:tcPr>
            <w:tcW w:w="3750" w:type="pct"/>
          </w:tcPr>
          <w:p w14:paraId="742D5888" w14:textId="44F9F683" w:rsidR="00CA130E" w:rsidRPr="00520713" w:rsidRDefault="006A76E9" w:rsidP="00CA130E">
            <w:pPr>
              <w:spacing w:after="0" w:line="240" w:lineRule="auto"/>
              <w:rPr>
                <w:rFonts w:cs="Arial"/>
                <w:b/>
                <w:bCs/>
                <w:color w:val="000000"/>
                <w:szCs w:val="20"/>
                <w:lang w:val="es-ES"/>
              </w:rPr>
            </w:pPr>
            <w:r w:rsidRPr="00520713">
              <w:rPr>
                <w:rFonts w:cs="Arial"/>
                <w:b/>
                <w:bCs/>
                <w:color w:val="000000"/>
                <w:szCs w:val="20"/>
                <w:lang w:val="es-ES"/>
              </w:rPr>
              <w:t>Comisión de Arbitraje Médico del Estado de Sinaloa</w:t>
            </w:r>
          </w:p>
        </w:tc>
      </w:tr>
      <w:tr w:rsidR="00CA130E" w:rsidRPr="00520713" w14:paraId="0BF072E3" w14:textId="77777777" w:rsidTr="00CA130E">
        <w:trPr>
          <w:trHeight w:val="397"/>
        </w:trPr>
        <w:tc>
          <w:tcPr>
            <w:tcW w:w="1250" w:type="pct"/>
            <w:shd w:val="clear" w:color="auto" w:fill="D9D9D9" w:themeFill="background1" w:themeFillShade="D9"/>
            <w:noWrap/>
            <w:vAlign w:val="center"/>
            <w:hideMark/>
          </w:tcPr>
          <w:p w14:paraId="43341351" w14:textId="77777777" w:rsidR="00CA130E" w:rsidRPr="00520713" w:rsidRDefault="00CA130E" w:rsidP="00CA130E">
            <w:pPr>
              <w:spacing w:after="0" w:line="240" w:lineRule="auto"/>
              <w:jc w:val="left"/>
              <w:rPr>
                <w:rFonts w:cs="Arial"/>
                <w:b/>
                <w:bCs/>
                <w:color w:val="000000"/>
                <w:szCs w:val="20"/>
                <w:lang w:val="es-ES"/>
              </w:rPr>
            </w:pPr>
            <w:r w:rsidRPr="00520713">
              <w:rPr>
                <w:rFonts w:cs="Arial"/>
                <w:b/>
                <w:bCs/>
                <w:color w:val="000000"/>
                <w:szCs w:val="20"/>
                <w:lang w:val="es-ES"/>
              </w:rPr>
              <w:t xml:space="preserve">Tipo de Evaluación: </w:t>
            </w:r>
          </w:p>
        </w:tc>
        <w:tc>
          <w:tcPr>
            <w:tcW w:w="3750" w:type="pct"/>
          </w:tcPr>
          <w:p w14:paraId="3FD5E64A" w14:textId="0EE2B847" w:rsidR="00CA130E" w:rsidRPr="00520713" w:rsidRDefault="006A76E9" w:rsidP="00CA130E">
            <w:pPr>
              <w:spacing w:after="0" w:line="240" w:lineRule="auto"/>
              <w:rPr>
                <w:rFonts w:cs="Arial"/>
                <w:b/>
                <w:bCs/>
                <w:color w:val="000000"/>
                <w:szCs w:val="20"/>
                <w:lang w:val="es-ES"/>
              </w:rPr>
            </w:pPr>
            <w:r w:rsidRPr="00520713">
              <w:rPr>
                <w:rFonts w:cs="Arial"/>
                <w:b/>
                <w:bCs/>
                <w:color w:val="000000"/>
                <w:szCs w:val="20"/>
                <w:lang w:val="es-ES"/>
              </w:rPr>
              <w:t>Consistencia y Resultados</w:t>
            </w:r>
          </w:p>
        </w:tc>
      </w:tr>
      <w:tr w:rsidR="00CA130E" w:rsidRPr="00520713" w14:paraId="0A41BD2E" w14:textId="77777777" w:rsidTr="00CA130E">
        <w:trPr>
          <w:trHeight w:val="397"/>
        </w:trPr>
        <w:tc>
          <w:tcPr>
            <w:tcW w:w="1250" w:type="pct"/>
            <w:shd w:val="clear" w:color="auto" w:fill="D9D9D9" w:themeFill="background1" w:themeFillShade="D9"/>
            <w:noWrap/>
            <w:vAlign w:val="center"/>
            <w:hideMark/>
          </w:tcPr>
          <w:p w14:paraId="22742551" w14:textId="77777777" w:rsidR="00CA130E" w:rsidRPr="00520713" w:rsidRDefault="00CA130E" w:rsidP="00CA130E">
            <w:pPr>
              <w:spacing w:after="0" w:line="240" w:lineRule="auto"/>
              <w:jc w:val="left"/>
              <w:rPr>
                <w:rFonts w:cs="Arial"/>
                <w:b/>
                <w:bCs/>
                <w:color w:val="000000"/>
                <w:szCs w:val="20"/>
                <w:lang w:val="es-ES"/>
              </w:rPr>
            </w:pPr>
            <w:r w:rsidRPr="00520713">
              <w:rPr>
                <w:rFonts w:cs="Arial"/>
                <w:b/>
                <w:bCs/>
                <w:color w:val="000000"/>
                <w:szCs w:val="20"/>
                <w:lang w:val="es-ES"/>
              </w:rPr>
              <w:t xml:space="preserve">Año de la Evaluación: </w:t>
            </w:r>
          </w:p>
        </w:tc>
        <w:tc>
          <w:tcPr>
            <w:tcW w:w="3750" w:type="pct"/>
          </w:tcPr>
          <w:p w14:paraId="5CC84667" w14:textId="4F18CB2C" w:rsidR="00CA130E" w:rsidRPr="00520713" w:rsidRDefault="006A76E9" w:rsidP="00CA130E">
            <w:pPr>
              <w:spacing w:after="0" w:line="240" w:lineRule="auto"/>
              <w:rPr>
                <w:rFonts w:cs="Arial"/>
                <w:b/>
                <w:bCs/>
                <w:color w:val="000000"/>
                <w:szCs w:val="20"/>
                <w:lang w:val="es-ES"/>
              </w:rPr>
            </w:pPr>
            <w:r w:rsidRPr="00520713">
              <w:rPr>
                <w:rFonts w:cs="Arial"/>
                <w:b/>
                <w:bCs/>
                <w:color w:val="000000"/>
                <w:szCs w:val="20"/>
                <w:lang w:val="es-ES"/>
              </w:rPr>
              <w:t>2025</w:t>
            </w:r>
          </w:p>
        </w:tc>
      </w:tr>
    </w:tbl>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52"/>
        <w:gridCol w:w="1415"/>
        <w:gridCol w:w="950"/>
        <w:gridCol w:w="1077"/>
        <w:gridCol w:w="874"/>
        <w:gridCol w:w="823"/>
        <w:gridCol w:w="823"/>
        <w:gridCol w:w="870"/>
        <w:gridCol w:w="844"/>
      </w:tblGrid>
      <w:tr w:rsidR="00B46BE9" w:rsidRPr="00520713" w14:paraId="7E4C3610" w14:textId="77777777" w:rsidTr="00B46BE9">
        <w:trPr>
          <w:trHeight w:val="2095"/>
        </w:trPr>
        <w:tc>
          <w:tcPr>
            <w:tcW w:w="652" w:type="pct"/>
            <w:shd w:val="clear" w:color="auto" w:fill="7F7F7F" w:themeFill="text1" w:themeFillTint="80"/>
            <w:vAlign w:val="center"/>
            <w:hideMark/>
          </w:tcPr>
          <w:p w14:paraId="1703466F" w14:textId="77777777" w:rsidR="00CA130E" w:rsidRPr="00520713" w:rsidRDefault="00CA130E">
            <w:pPr>
              <w:jc w:val="center"/>
              <w:rPr>
                <w:rFonts w:cs="Arial"/>
                <w:b/>
                <w:iCs/>
                <w:color w:val="FFFFFF" w:themeColor="background1"/>
                <w:lang w:eastAsia="en-US"/>
              </w:rPr>
            </w:pPr>
            <w:r w:rsidRPr="00520713">
              <w:rPr>
                <w:rFonts w:cs="Arial"/>
                <w:b/>
                <w:iCs/>
                <w:color w:val="FFFFFF" w:themeColor="background1"/>
              </w:rPr>
              <w:t>Nivel de Objetivo</w:t>
            </w:r>
          </w:p>
        </w:tc>
        <w:tc>
          <w:tcPr>
            <w:tcW w:w="801" w:type="pct"/>
            <w:shd w:val="clear" w:color="auto" w:fill="7F7F7F" w:themeFill="text1" w:themeFillTint="80"/>
            <w:vAlign w:val="center"/>
            <w:hideMark/>
          </w:tcPr>
          <w:p w14:paraId="73B1D70E" w14:textId="77777777" w:rsidR="00CA130E" w:rsidRPr="00520713" w:rsidRDefault="00CA130E">
            <w:pPr>
              <w:jc w:val="center"/>
              <w:rPr>
                <w:rFonts w:cs="Arial"/>
                <w:b/>
                <w:iCs/>
                <w:color w:val="FFFFFF" w:themeColor="background1"/>
              </w:rPr>
            </w:pPr>
            <w:r w:rsidRPr="00520713">
              <w:rPr>
                <w:rFonts w:cs="Arial"/>
                <w:b/>
                <w:iCs/>
                <w:color w:val="FFFFFF" w:themeColor="background1"/>
              </w:rPr>
              <w:t>Nombre del Indicador</w:t>
            </w:r>
          </w:p>
        </w:tc>
        <w:tc>
          <w:tcPr>
            <w:tcW w:w="538" w:type="pct"/>
            <w:shd w:val="clear" w:color="auto" w:fill="7F7F7F" w:themeFill="text1" w:themeFillTint="80"/>
            <w:vAlign w:val="center"/>
            <w:hideMark/>
          </w:tcPr>
          <w:p w14:paraId="08941FE9" w14:textId="77777777" w:rsidR="00CA130E" w:rsidRPr="00520713" w:rsidRDefault="00CA130E">
            <w:pPr>
              <w:jc w:val="center"/>
              <w:rPr>
                <w:rFonts w:cs="Arial"/>
                <w:b/>
                <w:iCs/>
                <w:color w:val="FFFFFF" w:themeColor="background1"/>
              </w:rPr>
            </w:pPr>
            <w:r w:rsidRPr="00520713">
              <w:rPr>
                <w:rFonts w:cs="Arial"/>
                <w:b/>
                <w:iCs/>
                <w:color w:val="FFFFFF" w:themeColor="background1"/>
              </w:rPr>
              <w:t>Frecuencia de Medición</w:t>
            </w:r>
          </w:p>
        </w:tc>
        <w:tc>
          <w:tcPr>
            <w:tcW w:w="610" w:type="pct"/>
            <w:shd w:val="clear" w:color="auto" w:fill="7F7F7F" w:themeFill="text1" w:themeFillTint="80"/>
            <w:vAlign w:val="center"/>
            <w:hideMark/>
          </w:tcPr>
          <w:p w14:paraId="3598EFCF" w14:textId="77777777" w:rsidR="00CA130E" w:rsidRPr="00520713" w:rsidRDefault="00CA130E">
            <w:pPr>
              <w:jc w:val="center"/>
              <w:rPr>
                <w:rFonts w:cs="Arial"/>
                <w:b/>
                <w:iCs/>
                <w:color w:val="FFFFFF" w:themeColor="background1"/>
              </w:rPr>
            </w:pPr>
            <w:r w:rsidRPr="00520713">
              <w:rPr>
                <w:rFonts w:cs="Arial"/>
                <w:b/>
                <w:iCs/>
                <w:color w:val="FFFFFF" w:themeColor="background1"/>
              </w:rPr>
              <w:t>Sentido del indicador</w:t>
            </w:r>
          </w:p>
        </w:tc>
        <w:tc>
          <w:tcPr>
            <w:tcW w:w="495" w:type="pct"/>
            <w:shd w:val="clear" w:color="auto" w:fill="7F7F7F" w:themeFill="text1" w:themeFillTint="80"/>
            <w:vAlign w:val="center"/>
            <w:hideMark/>
          </w:tcPr>
          <w:p w14:paraId="47349A96" w14:textId="77777777" w:rsidR="00CA130E" w:rsidRPr="00520713" w:rsidRDefault="00CA130E">
            <w:pPr>
              <w:jc w:val="center"/>
              <w:rPr>
                <w:rFonts w:cs="Arial"/>
                <w:b/>
                <w:iCs/>
                <w:color w:val="FFFFFF" w:themeColor="background1"/>
              </w:rPr>
            </w:pPr>
            <w:r w:rsidRPr="00520713">
              <w:rPr>
                <w:rFonts w:cs="Arial"/>
                <w:b/>
                <w:iCs/>
                <w:color w:val="FFFFFF" w:themeColor="background1"/>
              </w:rPr>
              <w:t>Medición del año inmediato anterior al último observado</w:t>
            </w:r>
          </w:p>
        </w:tc>
        <w:tc>
          <w:tcPr>
            <w:tcW w:w="466" w:type="pct"/>
            <w:shd w:val="clear" w:color="auto" w:fill="7F7F7F" w:themeFill="text1" w:themeFillTint="80"/>
            <w:vAlign w:val="center"/>
            <w:hideMark/>
          </w:tcPr>
          <w:p w14:paraId="481B43C9" w14:textId="77777777" w:rsidR="00CA130E" w:rsidRPr="00520713" w:rsidRDefault="00CA130E">
            <w:pPr>
              <w:jc w:val="center"/>
              <w:rPr>
                <w:rFonts w:cs="Arial"/>
                <w:b/>
                <w:iCs/>
                <w:color w:val="FFFFFF" w:themeColor="background1"/>
              </w:rPr>
            </w:pPr>
            <w:r w:rsidRPr="00520713">
              <w:rPr>
                <w:rFonts w:cs="Arial"/>
                <w:b/>
                <w:iCs/>
                <w:color w:val="FFFFFF" w:themeColor="background1"/>
              </w:rPr>
              <w:t>Meta</w:t>
            </w:r>
          </w:p>
          <w:p w14:paraId="590440F2" w14:textId="77777777" w:rsidR="00CA130E" w:rsidRPr="00520713" w:rsidRDefault="00CA130E">
            <w:pPr>
              <w:jc w:val="center"/>
              <w:rPr>
                <w:rFonts w:cs="Arial"/>
                <w:b/>
                <w:iCs/>
                <w:color w:val="FFFFFF" w:themeColor="background1"/>
              </w:rPr>
            </w:pPr>
            <w:r w:rsidRPr="00520713">
              <w:rPr>
                <w:rFonts w:cs="Arial"/>
                <w:b/>
                <w:iCs/>
                <w:color w:val="FFFFFF" w:themeColor="background1"/>
              </w:rPr>
              <w:t>(año evaluado)</w:t>
            </w:r>
          </w:p>
        </w:tc>
        <w:tc>
          <w:tcPr>
            <w:tcW w:w="466" w:type="pct"/>
            <w:shd w:val="clear" w:color="auto" w:fill="7F7F7F" w:themeFill="text1" w:themeFillTint="80"/>
            <w:vAlign w:val="center"/>
            <w:hideMark/>
          </w:tcPr>
          <w:p w14:paraId="133C7655" w14:textId="77777777" w:rsidR="00CA130E" w:rsidRPr="00520713" w:rsidRDefault="00CA130E">
            <w:pPr>
              <w:jc w:val="center"/>
              <w:rPr>
                <w:rFonts w:cs="Arial"/>
                <w:b/>
                <w:iCs/>
                <w:color w:val="FFFFFF" w:themeColor="background1"/>
              </w:rPr>
            </w:pPr>
            <w:r w:rsidRPr="00520713">
              <w:rPr>
                <w:rFonts w:cs="Arial"/>
                <w:b/>
                <w:iCs/>
                <w:color w:val="FFFFFF" w:themeColor="background1"/>
              </w:rPr>
              <w:t>Logro</w:t>
            </w:r>
          </w:p>
          <w:p w14:paraId="11945C5F" w14:textId="77777777" w:rsidR="00CA130E" w:rsidRPr="00520713" w:rsidRDefault="00CA130E">
            <w:pPr>
              <w:jc w:val="center"/>
              <w:rPr>
                <w:rFonts w:cs="Arial"/>
                <w:b/>
                <w:iCs/>
                <w:color w:val="FFFFFF" w:themeColor="background1"/>
              </w:rPr>
            </w:pPr>
            <w:r w:rsidRPr="00520713">
              <w:rPr>
                <w:rFonts w:cs="Arial"/>
                <w:b/>
                <w:iCs/>
                <w:color w:val="FFFFFF" w:themeColor="background1"/>
              </w:rPr>
              <w:t>(año evaluado)</w:t>
            </w:r>
          </w:p>
        </w:tc>
        <w:tc>
          <w:tcPr>
            <w:tcW w:w="493" w:type="pct"/>
            <w:shd w:val="clear" w:color="auto" w:fill="7F7F7F" w:themeFill="text1" w:themeFillTint="80"/>
            <w:vAlign w:val="center"/>
            <w:hideMark/>
          </w:tcPr>
          <w:p w14:paraId="03A8528D" w14:textId="77777777" w:rsidR="00CA130E" w:rsidRPr="00520713" w:rsidRDefault="00CA130E">
            <w:pPr>
              <w:jc w:val="center"/>
              <w:rPr>
                <w:rFonts w:cs="Arial"/>
                <w:b/>
                <w:iCs/>
                <w:color w:val="FFFFFF" w:themeColor="background1"/>
              </w:rPr>
            </w:pPr>
            <w:r w:rsidRPr="00520713">
              <w:rPr>
                <w:rFonts w:cs="Arial"/>
                <w:b/>
                <w:iCs/>
                <w:color w:val="FFFFFF" w:themeColor="background1"/>
              </w:rPr>
              <w:t>Avance</w:t>
            </w:r>
          </w:p>
          <w:p w14:paraId="6B739AE0" w14:textId="77777777" w:rsidR="00CA130E" w:rsidRPr="00520713" w:rsidRDefault="00CA130E">
            <w:pPr>
              <w:jc w:val="center"/>
              <w:rPr>
                <w:rFonts w:cs="Arial"/>
                <w:b/>
                <w:iCs/>
                <w:color w:val="FFFFFF" w:themeColor="background1"/>
              </w:rPr>
            </w:pPr>
            <w:r w:rsidRPr="00520713">
              <w:rPr>
                <w:rFonts w:cs="Arial"/>
                <w:b/>
                <w:iCs/>
                <w:color w:val="FFFFFF" w:themeColor="background1"/>
              </w:rPr>
              <w:t>(%)</w:t>
            </w:r>
          </w:p>
        </w:tc>
        <w:tc>
          <w:tcPr>
            <w:tcW w:w="478" w:type="pct"/>
            <w:shd w:val="clear" w:color="auto" w:fill="7F7F7F" w:themeFill="text1" w:themeFillTint="80"/>
            <w:vAlign w:val="center"/>
            <w:hideMark/>
          </w:tcPr>
          <w:p w14:paraId="4D09714B" w14:textId="77777777" w:rsidR="00CA130E" w:rsidRPr="00520713" w:rsidRDefault="00CA130E">
            <w:pPr>
              <w:jc w:val="center"/>
              <w:rPr>
                <w:rFonts w:cs="Arial"/>
                <w:b/>
                <w:iCs/>
                <w:color w:val="FFFFFF" w:themeColor="background1"/>
              </w:rPr>
            </w:pPr>
            <w:r w:rsidRPr="00520713">
              <w:rPr>
                <w:rFonts w:cs="Arial"/>
                <w:b/>
                <w:iCs/>
                <w:color w:val="FFFFFF" w:themeColor="background1"/>
              </w:rPr>
              <w:t>Justificación de desviaciones</w:t>
            </w:r>
          </w:p>
        </w:tc>
      </w:tr>
      <w:tr w:rsidR="00B46BE9" w:rsidRPr="00520713" w14:paraId="7E35B73C" w14:textId="77777777" w:rsidTr="00B46BE9">
        <w:trPr>
          <w:trHeight w:val="249"/>
        </w:trPr>
        <w:tc>
          <w:tcPr>
            <w:tcW w:w="652" w:type="pct"/>
          </w:tcPr>
          <w:p w14:paraId="4CC312A0" w14:textId="540F9132" w:rsidR="00CA130E" w:rsidRPr="00520713" w:rsidRDefault="00686EF1" w:rsidP="00FD3276">
            <w:pPr>
              <w:jc w:val="center"/>
              <w:rPr>
                <w:rFonts w:cs="Arial"/>
                <w:iCs/>
              </w:rPr>
            </w:pPr>
            <w:r w:rsidRPr="00520713">
              <w:rPr>
                <w:rFonts w:cs="Arial"/>
                <w:iCs/>
              </w:rPr>
              <w:t>Fin</w:t>
            </w:r>
          </w:p>
        </w:tc>
        <w:tc>
          <w:tcPr>
            <w:tcW w:w="801" w:type="pct"/>
          </w:tcPr>
          <w:p w14:paraId="72AE660E" w14:textId="23FB35FF" w:rsidR="00CA130E" w:rsidRPr="00520713" w:rsidRDefault="00686EF1">
            <w:pPr>
              <w:rPr>
                <w:rFonts w:cs="Arial"/>
                <w:iCs/>
              </w:rPr>
            </w:pPr>
            <w:r w:rsidRPr="00520713">
              <w:rPr>
                <w:rFonts w:cs="Arial"/>
                <w:color w:val="3A3838"/>
              </w:rPr>
              <w:t>Numero de inconformidades resueltas</w:t>
            </w:r>
          </w:p>
        </w:tc>
        <w:tc>
          <w:tcPr>
            <w:tcW w:w="538" w:type="pct"/>
          </w:tcPr>
          <w:p w14:paraId="278E1070" w14:textId="21B8E578" w:rsidR="00CA130E" w:rsidRPr="00520713" w:rsidRDefault="00686EF1">
            <w:pPr>
              <w:rPr>
                <w:rFonts w:cs="Arial"/>
                <w:iCs/>
              </w:rPr>
            </w:pPr>
            <w:r w:rsidRPr="00520713">
              <w:rPr>
                <w:rFonts w:cs="Arial"/>
                <w:iCs/>
              </w:rPr>
              <w:t>Anual</w:t>
            </w:r>
          </w:p>
        </w:tc>
        <w:tc>
          <w:tcPr>
            <w:tcW w:w="610" w:type="pct"/>
          </w:tcPr>
          <w:p w14:paraId="10195B27" w14:textId="718C0431" w:rsidR="00CA130E" w:rsidRPr="00520713" w:rsidRDefault="00686EF1">
            <w:pPr>
              <w:rPr>
                <w:rFonts w:cs="Arial"/>
                <w:iCs/>
              </w:rPr>
            </w:pPr>
            <w:r w:rsidRPr="00520713">
              <w:rPr>
                <w:rFonts w:cs="Arial"/>
                <w:iCs/>
              </w:rPr>
              <w:t>Ascendente</w:t>
            </w:r>
          </w:p>
        </w:tc>
        <w:tc>
          <w:tcPr>
            <w:tcW w:w="495" w:type="pct"/>
          </w:tcPr>
          <w:p w14:paraId="37CA9F11" w14:textId="77777777" w:rsidR="00CA130E" w:rsidRPr="00520713" w:rsidRDefault="00CA130E" w:rsidP="00D50353">
            <w:pPr>
              <w:jc w:val="center"/>
              <w:rPr>
                <w:rFonts w:cs="Arial"/>
                <w:iCs/>
              </w:rPr>
            </w:pPr>
          </w:p>
        </w:tc>
        <w:tc>
          <w:tcPr>
            <w:tcW w:w="466" w:type="pct"/>
          </w:tcPr>
          <w:p w14:paraId="734515FB" w14:textId="43068705" w:rsidR="00CA130E" w:rsidRPr="00520713" w:rsidRDefault="00D50353" w:rsidP="00B46BE9">
            <w:pPr>
              <w:jc w:val="center"/>
              <w:rPr>
                <w:rFonts w:cs="Arial"/>
                <w:iCs/>
              </w:rPr>
            </w:pPr>
            <w:r w:rsidRPr="00520713">
              <w:rPr>
                <w:rFonts w:cs="Arial"/>
                <w:iCs/>
              </w:rPr>
              <w:t>600</w:t>
            </w:r>
            <w:r w:rsidR="00B46BE9" w:rsidRPr="00520713">
              <w:rPr>
                <w:rFonts w:cs="Arial"/>
                <w:iCs/>
              </w:rPr>
              <w:t xml:space="preserve"> </w:t>
            </w:r>
            <w:r w:rsidRPr="00520713">
              <w:rPr>
                <w:rFonts w:cs="Arial"/>
                <w:iCs/>
              </w:rPr>
              <w:t>90%</w:t>
            </w:r>
          </w:p>
        </w:tc>
        <w:tc>
          <w:tcPr>
            <w:tcW w:w="466" w:type="pct"/>
          </w:tcPr>
          <w:p w14:paraId="3C6930F9" w14:textId="66C10547" w:rsidR="00CA130E" w:rsidRPr="00520713" w:rsidRDefault="00D50353" w:rsidP="00D50353">
            <w:pPr>
              <w:jc w:val="center"/>
              <w:rPr>
                <w:rFonts w:cs="Arial"/>
                <w:iCs/>
              </w:rPr>
            </w:pPr>
            <w:r w:rsidRPr="00520713">
              <w:rPr>
                <w:rFonts w:cs="Arial"/>
                <w:iCs/>
              </w:rPr>
              <w:t>561</w:t>
            </w:r>
          </w:p>
        </w:tc>
        <w:tc>
          <w:tcPr>
            <w:tcW w:w="493" w:type="pct"/>
          </w:tcPr>
          <w:p w14:paraId="2A88A4CA" w14:textId="6C087CFC" w:rsidR="00CA130E" w:rsidRPr="00520713" w:rsidRDefault="00D50353">
            <w:pPr>
              <w:rPr>
                <w:rFonts w:cs="Arial"/>
                <w:iCs/>
              </w:rPr>
            </w:pPr>
            <w:r w:rsidRPr="00520713">
              <w:rPr>
                <w:rFonts w:cs="Arial"/>
                <w:iCs/>
              </w:rPr>
              <w:t>99%</w:t>
            </w:r>
          </w:p>
        </w:tc>
        <w:tc>
          <w:tcPr>
            <w:tcW w:w="478" w:type="pct"/>
          </w:tcPr>
          <w:p w14:paraId="5726952D" w14:textId="70516FFC" w:rsidR="00CA130E" w:rsidRPr="00520713" w:rsidRDefault="007A6BFC">
            <w:pPr>
              <w:rPr>
                <w:rFonts w:cs="Arial"/>
                <w:iCs/>
              </w:rPr>
            </w:pPr>
            <w:r w:rsidRPr="00520713">
              <w:rPr>
                <w:rFonts w:cs="Arial"/>
                <w:iCs/>
              </w:rPr>
              <w:t>Meta Superada</w:t>
            </w:r>
          </w:p>
        </w:tc>
      </w:tr>
      <w:tr w:rsidR="00B46BE9" w:rsidRPr="00520713" w14:paraId="2EE51250" w14:textId="77777777" w:rsidTr="00B46BE9">
        <w:trPr>
          <w:trHeight w:val="249"/>
        </w:trPr>
        <w:tc>
          <w:tcPr>
            <w:tcW w:w="652" w:type="pct"/>
          </w:tcPr>
          <w:p w14:paraId="6DC37B78" w14:textId="2D4C2BFC" w:rsidR="00CA130E" w:rsidRPr="00520713" w:rsidRDefault="00D50353" w:rsidP="00686EF1">
            <w:pPr>
              <w:jc w:val="center"/>
              <w:rPr>
                <w:rFonts w:cs="Arial"/>
                <w:iCs/>
              </w:rPr>
            </w:pPr>
            <w:r w:rsidRPr="00520713">
              <w:rPr>
                <w:rFonts w:cs="Arial"/>
                <w:iCs/>
              </w:rPr>
              <w:t>Propósito</w:t>
            </w:r>
          </w:p>
        </w:tc>
        <w:tc>
          <w:tcPr>
            <w:tcW w:w="801" w:type="pct"/>
          </w:tcPr>
          <w:p w14:paraId="7F64A267" w14:textId="54271D0A" w:rsidR="00CA130E" w:rsidRPr="00520713" w:rsidRDefault="00686EF1">
            <w:pPr>
              <w:rPr>
                <w:rFonts w:cs="Arial"/>
                <w:iCs/>
              </w:rPr>
            </w:pPr>
            <w:r w:rsidRPr="00520713">
              <w:rPr>
                <w:rFonts w:cs="Arial"/>
                <w:color w:val="3A3838"/>
              </w:rPr>
              <w:t> Quejas medicas conciliadas bajo audiencia</w:t>
            </w:r>
          </w:p>
        </w:tc>
        <w:tc>
          <w:tcPr>
            <w:tcW w:w="538" w:type="pct"/>
          </w:tcPr>
          <w:p w14:paraId="52B73457" w14:textId="17E87B9C" w:rsidR="00CA130E" w:rsidRPr="00520713" w:rsidRDefault="00686EF1">
            <w:pPr>
              <w:rPr>
                <w:rFonts w:cs="Arial"/>
                <w:iCs/>
              </w:rPr>
            </w:pPr>
            <w:r w:rsidRPr="00520713">
              <w:rPr>
                <w:rFonts w:cs="Arial"/>
                <w:iCs/>
              </w:rPr>
              <w:t>Anual</w:t>
            </w:r>
          </w:p>
        </w:tc>
        <w:tc>
          <w:tcPr>
            <w:tcW w:w="610" w:type="pct"/>
          </w:tcPr>
          <w:p w14:paraId="595FCF3C" w14:textId="38BC6232" w:rsidR="00CA130E" w:rsidRPr="00520713" w:rsidRDefault="00686EF1">
            <w:pPr>
              <w:rPr>
                <w:rFonts w:cs="Arial"/>
                <w:iCs/>
              </w:rPr>
            </w:pPr>
            <w:r w:rsidRPr="00520713">
              <w:rPr>
                <w:rFonts w:cs="Arial"/>
                <w:iCs/>
              </w:rPr>
              <w:t>Ascendente</w:t>
            </w:r>
          </w:p>
        </w:tc>
        <w:tc>
          <w:tcPr>
            <w:tcW w:w="495" w:type="pct"/>
          </w:tcPr>
          <w:p w14:paraId="4B9E24A3" w14:textId="77777777" w:rsidR="00CA130E" w:rsidRPr="00520713" w:rsidRDefault="00CA130E">
            <w:pPr>
              <w:rPr>
                <w:rFonts w:cs="Arial"/>
                <w:iCs/>
              </w:rPr>
            </w:pPr>
          </w:p>
        </w:tc>
        <w:tc>
          <w:tcPr>
            <w:tcW w:w="466" w:type="pct"/>
          </w:tcPr>
          <w:p w14:paraId="0CF05404" w14:textId="133D5FC0" w:rsidR="00CA130E" w:rsidRPr="00520713" w:rsidRDefault="00D50353" w:rsidP="00B46BE9">
            <w:pPr>
              <w:jc w:val="center"/>
              <w:rPr>
                <w:rFonts w:cs="Arial"/>
                <w:iCs/>
              </w:rPr>
            </w:pPr>
            <w:r w:rsidRPr="00520713">
              <w:rPr>
                <w:rFonts w:cs="Arial"/>
                <w:iCs/>
              </w:rPr>
              <w:t>25</w:t>
            </w:r>
            <w:r w:rsidR="00B46BE9" w:rsidRPr="00520713">
              <w:rPr>
                <w:rFonts w:cs="Arial"/>
                <w:iCs/>
              </w:rPr>
              <w:t xml:space="preserve">   </w:t>
            </w:r>
            <w:r w:rsidRPr="00520713">
              <w:rPr>
                <w:rFonts w:cs="Arial"/>
                <w:iCs/>
              </w:rPr>
              <w:t>80%</w:t>
            </w:r>
          </w:p>
        </w:tc>
        <w:tc>
          <w:tcPr>
            <w:tcW w:w="466" w:type="pct"/>
          </w:tcPr>
          <w:p w14:paraId="7AD3C5E9" w14:textId="25EE51FB" w:rsidR="00CA130E" w:rsidRPr="00520713" w:rsidRDefault="00D50353">
            <w:pPr>
              <w:rPr>
                <w:rFonts w:cs="Arial"/>
                <w:iCs/>
              </w:rPr>
            </w:pPr>
            <w:r w:rsidRPr="00520713">
              <w:rPr>
                <w:rFonts w:cs="Arial"/>
                <w:iCs/>
              </w:rPr>
              <w:t>33/40</w:t>
            </w:r>
          </w:p>
        </w:tc>
        <w:tc>
          <w:tcPr>
            <w:tcW w:w="493" w:type="pct"/>
          </w:tcPr>
          <w:p w14:paraId="295C7F25" w14:textId="4ECF92B9" w:rsidR="00CA130E" w:rsidRPr="00520713" w:rsidRDefault="00D50353">
            <w:pPr>
              <w:rPr>
                <w:rFonts w:cs="Arial"/>
                <w:iCs/>
              </w:rPr>
            </w:pPr>
            <w:r w:rsidRPr="00520713">
              <w:rPr>
                <w:rFonts w:cs="Arial"/>
                <w:iCs/>
              </w:rPr>
              <w:t>82%</w:t>
            </w:r>
          </w:p>
        </w:tc>
        <w:tc>
          <w:tcPr>
            <w:tcW w:w="478" w:type="pct"/>
          </w:tcPr>
          <w:p w14:paraId="5C867FE3" w14:textId="2D99F82F" w:rsidR="00CA130E" w:rsidRPr="00520713" w:rsidRDefault="007A6BFC">
            <w:pPr>
              <w:rPr>
                <w:rFonts w:cs="Arial"/>
                <w:iCs/>
              </w:rPr>
            </w:pPr>
            <w:r w:rsidRPr="00520713">
              <w:rPr>
                <w:rFonts w:cs="Arial"/>
                <w:iCs/>
              </w:rPr>
              <w:t>Meta Superada</w:t>
            </w:r>
          </w:p>
        </w:tc>
      </w:tr>
      <w:tr w:rsidR="00B46BE9" w:rsidRPr="00520713" w14:paraId="08C6A6C8" w14:textId="77777777" w:rsidTr="00B46BE9">
        <w:trPr>
          <w:trHeight w:val="249"/>
        </w:trPr>
        <w:tc>
          <w:tcPr>
            <w:tcW w:w="652" w:type="pct"/>
          </w:tcPr>
          <w:p w14:paraId="24FC61A7" w14:textId="4EFB4C2B" w:rsidR="00CA130E" w:rsidRPr="00520713" w:rsidRDefault="00686EF1">
            <w:pPr>
              <w:rPr>
                <w:rFonts w:cs="Arial"/>
                <w:iCs/>
              </w:rPr>
            </w:pPr>
            <w:r w:rsidRPr="00520713">
              <w:rPr>
                <w:rFonts w:cs="Arial"/>
                <w:iCs/>
              </w:rPr>
              <w:t>Componente 1</w:t>
            </w:r>
          </w:p>
        </w:tc>
        <w:tc>
          <w:tcPr>
            <w:tcW w:w="801" w:type="pct"/>
          </w:tcPr>
          <w:p w14:paraId="013B0E4D" w14:textId="6381B9B5" w:rsidR="00CA130E" w:rsidRPr="00520713" w:rsidRDefault="00E92BD8">
            <w:pPr>
              <w:rPr>
                <w:rFonts w:cs="Arial"/>
                <w:iCs/>
              </w:rPr>
            </w:pPr>
            <w:r w:rsidRPr="00520713">
              <w:rPr>
                <w:rFonts w:cs="Arial"/>
                <w:color w:val="3A3838"/>
              </w:rPr>
              <w:t>Quejas medicas concluidas</w:t>
            </w:r>
          </w:p>
        </w:tc>
        <w:tc>
          <w:tcPr>
            <w:tcW w:w="538" w:type="pct"/>
          </w:tcPr>
          <w:p w14:paraId="51A05027" w14:textId="3FFFFAAF" w:rsidR="00CA130E" w:rsidRPr="00520713" w:rsidRDefault="00686EF1">
            <w:pPr>
              <w:rPr>
                <w:rFonts w:cs="Arial"/>
                <w:iCs/>
              </w:rPr>
            </w:pPr>
            <w:r w:rsidRPr="00520713">
              <w:rPr>
                <w:rFonts w:cs="Arial"/>
                <w:iCs/>
              </w:rPr>
              <w:t>Anual</w:t>
            </w:r>
          </w:p>
        </w:tc>
        <w:tc>
          <w:tcPr>
            <w:tcW w:w="610" w:type="pct"/>
          </w:tcPr>
          <w:p w14:paraId="0E2FBA25" w14:textId="2CAD5A42" w:rsidR="00CA130E" w:rsidRPr="00520713" w:rsidRDefault="00686EF1">
            <w:pPr>
              <w:rPr>
                <w:rFonts w:cs="Arial"/>
                <w:iCs/>
              </w:rPr>
            </w:pPr>
            <w:r w:rsidRPr="00520713">
              <w:rPr>
                <w:rFonts w:cs="Arial"/>
                <w:iCs/>
              </w:rPr>
              <w:t>Ascendente</w:t>
            </w:r>
          </w:p>
        </w:tc>
        <w:tc>
          <w:tcPr>
            <w:tcW w:w="495" w:type="pct"/>
          </w:tcPr>
          <w:p w14:paraId="5804D171" w14:textId="77777777" w:rsidR="00CA130E" w:rsidRPr="00520713" w:rsidRDefault="00CA130E">
            <w:pPr>
              <w:rPr>
                <w:rFonts w:cs="Arial"/>
                <w:iCs/>
              </w:rPr>
            </w:pPr>
          </w:p>
        </w:tc>
        <w:tc>
          <w:tcPr>
            <w:tcW w:w="466" w:type="pct"/>
          </w:tcPr>
          <w:p w14:paraId="6CFA0F31" w14:textId="77777777" w:rsidR="00CA130E" w:rsidRPr="00520713" w:rsidRDefault="00B46BE9" w:rsidP="00B46BE9">
            <w:pPr>
              <w:jc w:val="center"/>
              <w:rPr>
                <w:rFonts w:cs="Arial"/>
                <w:iCs/>
              </w:rPr>
            </w:pPr>
            <w:r w:rsidRPr="00520713">
              <w:rPr>
                <w:rFonts w:cs="Arial"/>
                <w:iCs/>
              </w:rPr>
              <w:t>25</w:t>
            </w:r>
          </w:p>
          <w:p w14:paraId="4BE3B823" w14:textId="07A247B8" w:rsidR="00B46BE9" w:rsidRPr="00520713" w:rsidRDefault="00B46BE9" w:rsidP="00B46BE9">
            <w:pPr>
              <w:jc w:val="center"/>
              <w:rPr>
                <w:rFonts w:cs="Arial"/>
                <w:iCs/>
              </w:rPr>
            </w:pPr>
            <w:r w:rsidRPr="00520713">
              <w:rPr>
                <w:rFonts w:cs="Arial"/>
                <w:iCs/>
              </w:rPr>
              <w:t>80%</w:t>
            </w:r>
          </w:p>
        </w:tc>
        <w:tc>
          <w:tcPr>
            <w:tcW w:w="466" w:type="pct"/>
          </w:tcPr>
          <w:p w14:paraId="7A1BF99E" w14:textId="294D1AD9" w:rsidR="00CA130E" w:rsidRPr="00520713" w:rsidRDefault="00B46BE9">
            <w:pPr>
              <w:rPr>
                <w:rFonts w:cs="Arial"/>
                <w:iCs/>
              </w:rPr>
            </w:pPr>
            <w:r w:rsidRPr="00520713">
              <w:rPr>
                <w:rFonts w:cs="Arial"/>
                <w:iCs/>
              </w:rPr>
              <w:t>36/40</w:t>
            </w:r>
          </w:p>
        </w:tc>
        <w:tc>
          <w:tcPr>
            <w:tcW w:w="493" w:type="pct"/>
          </w:tcPr>
          <w:p w14:paraId="1E44199D" w14:textId="7B3D6B92" w:rsidR="00CA130E" w:rsidRPr="00520713" w:rsidRDefault="00B46BE9">
            <w:pPr>
              <w:rPr>
                <w:rFonts w:cs="Arial"/>
                <w:iCs/>
              </w:rPr>
            </w:pPr>
            <w:r w:rsidRPr="00520713">
              <w:rPr>
                <w:rFonts w:cs="Arial"/>
                <w:iCs/>
              </w:rPr>
              <w:t>90%</w:t>
            </w:r>
          </w:p>
        </w:tc>
        <w:tc>
          <w:tcPr>
            <w:tcW w:w="478" w:type="pct"/>
          </w:tcPr>
          <w:p w14:paraId="35974F36" w14:textId="6675B4E0" w:rsidR="00CA130E" w:rsidRPr="00520713" w:rsidRDefault="007A6BFC">
            <w:pPr>
              <w:rPr>
                <w:rFonts w:cs="Arial"/>
                <w:iCs/>
              </w:rPr>
            </w:pPr>
            <w:r w:rsidRPr="00520713">
              <w:rPr>
                <w:rFonts w:cs="Arial"/>
                <w:iCs/>
              </w:rPr>
              <w:t>Meta Superada</w:t>
            </w:r>
          </w:p>
        </w:tc>
      </w:tr>
      <w:tr w:rsidR="00B46BE9" w:rsidRPr="00520713" w14:paraId="0DA2411A" w14:textId="77777777" w:rsidTr="00B46BE9">
        <w:trPr>
          <w:trHeight w:val="234"/>
        </w:trPr>
        <w:tc>
          <w:tcPr>
            <w:tcW w:w="652" w:type="pct"/>
          </w:tcPr>
          <w:p w14:paraId="47F90A2B" w14:textId="611DD9C6" w:rsidR="00CA130E" w:rsidRPr="00520713" w:rsidRDefault="00686EF1">
            <w:pPr>
              <w:rPr>
                <w:rFonts w:cs="Arial"/>
                <w:iCs/>
              </w:rPr>
            </w:pPr>
            <w:r w:rsidRPr="00520713">
              <w:rPr>
                <w:rFonts w:cs="Arial"/>
                <w:iCs/>
              </w:rPr>
              <w:t>Componente 2</w:t>
            </w:r>
          </w:p>
        </w:tc>
        <w:tc>
          <w:tcPr>
            <w:tcW w:w="801" w:type="pct"/>
          </w:tcPr>
          <w:p w14:paraId="3807E059" w14:textId="6C542882" w:rsidR="00CA130E" w:rsidRPr="00520713" w:rsidRDefault="00E92BD8">
            <w:pPr>
              <w:rPr>
                <w:rFonts w:cs="Arial"/>
                <w:iCs/>
              </w:rPr>
            </w:pPr>
            <w:r w:rsidRPr="00520713">
              <w:rPr>
                <w:rFonts w:cs="Arial"/>
              </w:rPr>
              <w:t>Promedio de dictámenes médicos institucionales emitidos</w:t>
            </w:r>
          </w:p>
        </w:tc>
        <w:tc>
          <w:tcPr>
            <w:tcW w:w="538" w:type="pct"/>
          </w:tcPr>
          <w:p w14:paraId="2136902C" w14:textId="4241B9A3" w:rsidR="00CA130E" w:rsidRPr="00520713" w:rsidRDefault="00686EF1">
            <w:pPr>
              <w:rPr>
                <w:rFonts w:cs="Arial"/>
                <w:iCs/>
              </w:rPr>
            </w:pPr>
            <w:r w:rsidRPr="00520713">
              <w:rPr>
                <w:rFonts w:cs="Arial"/>
                <w:iCs/>
              </w:rPr>
              <w:t>Semestral</w:t>
            </w:r>
          </w:p>
        </w:tc>
        <w:tc>
          <w:tcPr>
            <w:tcW w:w="610" w:type="pct"/>
          </w:tcPr>
          <w:p w14:paraId="4545B9A8" w14:textId="19199DD7" w:rsidR="00CA130E" w:rsidRPr="00520713" w:rsidRDefault="00686EF1">
            <w:pPr>
              <w:rPr>
                <w:rFonts w:cs="Arial"/>
                <w:iCs/>
              </w:rPr>
            </w:pPr>
            <w:r w:rsidRPr="00520713">
              <w:rPr>
                <w:rFonts w:cs="Arial"/>
                <w:iCs/>
              </w:rPr>
              <w:t>Ascendente</w:t>
            </w:r>
          </w:p>
        </w:tc>
        <w:tc>
          <w:tcPr>
            <w:tcW w:w="495" w:type="pct"/>
          </w:tcPr>
          <w:p w14:paraId="1EF03B6C" w14:textId="77777777" w:rsidR="00CA130E" w:rsidRPr="00520713" w:rsidRDefault="00CA130E">
            <w:pPr>
              <w:rPr>
                <w:rFonts w:cs="Arial"/>
                <w:iCs/>
              </w:rPr>
            </w:pPr>
          </w:p>
        </w:tc>
        <w:tc>
          <w:tcPr>
            <w:tcW w:w="466" w:type="pct"/>
          </w:tcPr>
          <w:p w14:paraId="22C0EB2A" w14:textId="77777777" w:rsidR="00CA130E" w:rsidRPr="00520713" w:rsidRDefault="00B46BE9" w:rsidP="00B46BE9">
            <w:pPr>
              <w:jc w:val="center"/>
              <w:rPr>
                <w:rFonts w:cs="Arial"/>
                <w:iCs/>
              </w:rPr>
            </w:pPr>
            <w:r w:rsidRPr="00520713">
              <w:rPr>
                <w:rFonts w:cs="Arial"/>
                <w:iCs/>
              </w:rPr>
              <w:t>10</w:t>
            </w:r>
          </w:p>
          <w:p w14:paraId="01246C77" w14:textId="1BA3CC3D" w:rsidR="00B46BE9" w:rsidRPr="00520713" w:rsidRDefault="00B46BE9" w:rsidP="00B46BE9">
            <w:pPr>
              <w:jc w:val="center"/>
              <w:rPr>
                <w:rFonts w:cs="Arial"/>
                <w:iCs/>
              </w:rPr>
            </w:pPr>
            <w:r w:rsidRPr="00520713">
              <w:rPr>
                <w:rFonts w:cs="Arial"/>
                <w:iCs/>
              </w:rPr>
              <w:t>90%</w:t>
            </w:r>
          </w:p>
        </w:tc>
        <w:tc>
          <w:tcPr>
            <w:tcW w:w="466" w:type="pct"/>
          </w:tcPr>
          <w:p w14:paraId="6D61B69E" w14:textId="0C847898" w:rsidR="00CA130E" w:rsidRPr="00520713" w:rsidRDefault="00B46BE9">
            <w:pPr>
              <w:rPr>
                <w:rFonts w:cs="Arial"/>
                <w:iCs/>
              </w:rPr>
            </w:pPr>
            <w:r w:rsidRPr="00520713">
              <w:rPr>
                <w:rFonts w:cs="Arial"/>
                <w:iCs/>
              </w:rPr>
              <w:t>10/10</w:t>
            </w:r>
          </w:p>
        </w:tc>
        <w:tc>
          <w:tcPr>
            <w:tcW w:w="493" w:type="pct"/>
          </w:tcPr>
          <w:p w14:paraId="58A7BDBD" w14:textId="75FA47D2" w:rsidR="00CA130E" w:rsidRPr="00520713" w:rsidRDefault="00B46BE9">
            <w:pPr>
              <w:rPr>
                <w:rFonts w:cs="Arial"/>
                <w:iCs/>
              </w:rPr>
            </w:pPr>
            <w:r w:rsidRPr="00520713">
              <w:rPr>
                <w:rFonts w:cs="Arial"/>
                <w:iCs/>
              </w:rPr>
              <w:t>100%</w:t>
            </w:r>
          </w:p>
        </w:tc>
        <w:tc>
          <w:tcPr>
            <w:tcW w:w="478" w:type="pct"/>
          </w:tcPr>
          <w:p w14:paraId="3626E815" w14:textId="36F46A5A" w:rsidR="00CA130E" w:rsidRPr="00520713" w:rsidRDefault="007A6BFC">
            <w:pPr>
              <w:rPr>
                <w:rFonts w:cs="Arial"/>
                <w:iCs/>
              </w:rPr>
            </w:pPr>
            <w:r w:rsidRPr="00520713">
              <w:rPr>
                <w:rFonts w:cs="Arial"/>
                <w:iCs/>
              </w:rPr>
              <w:t>Meta superada</w:t>
            </w:r>
          </w:p>
        </w:tc>
      </w:tr>
      <w:tr w:rsidR="00B46BE9" w:rsidRPr="00520713" w14:paraId="5930B9FF" w14:textId="77777777" w:rsidTr="00B46BE9">
        <w:trPr>
          <w:trHeight w:val="234"/>
        </w:trPr>
        <w:tc>
          <w:tcPr>
            <w:tcW w:w="652" w:type="pct"/>
          </w:tcPr>
          <w:p w14:paraId="68954622" w14:textId="08A1E476" w:rsidR="00686EF1" w:rsidRPr="00520713" w:rsidRDefault="00686EF1">
            <w:pPr>
              <w:rPr>
                <w:rFonts w:cs="Arial"/>
                <w:iCs/>
              </w:rPr>
            </w:pPr>
            <w:r w:rsidRPr="00520713">
              <w:rPr>
                <w:rFonts w:cs="Arial"/>
                <w:iCs/>
              </w:rPr>
              <w:lastRenderedPageBreak/>
              <w:t>Actividad 1.1</w:t>
            </w:r>
          </w:p>
        </w:tc>
        <w:tc>
          <w:tcPr>
            <w:tcW w:w="801" w:type="pct"/>
          </w:tcPr>
          <w:p w14:paraId="41B06F7A" w14:textId="1293C77E" w:rsidR="00686EF1" w:rsidRPr="00520713" w:rsidRDefault="00D50353">
            <w:pPr>
              <w:rPr>
                <w:rFonts w:cs="Arial"/>
                <w:iCs/>
              </w:rPr>
            </w:pPr>
            <w:r w:rsidRPr="00520713">
              <w:rPr>
                <w:rFonts w:cs="Arial"/>
                <w:iCs/>
              </w:rPr>
              <w:t>Porcentaje de gestiones inmediatas concluidas</w:t>
            </w:r>
          </w:p>
        </w:tc>
        <w:tc>
          <w:tcPr>
            <w:tcW w:w="538" w:type="pct"/>
          </w:tcPr>
          <w:p w14:paraId="28B16F18" w14:textId="50F582D0" w:rsidR="00686EF1" w:rsidRPr="00520713" w:rsidRDefault="00686EF1">
            <w:pPr>
              <w:rPr>
                <w:rFonts w:cs="Arial"/>
                <w:iCs/>
              </w:rPr>
            </w:pPr>
            <w:r w:rsidRPr="00520713">
              <w:rPr>
                <w:rFonts w:cs="Arial"/>
                <w:iCs/>
              </w:rPr>
              <w:t>Trimestral</w:t>
            </w:r>
          </w:p>
        </w:tc>
        <w:tc>
          <w:tcPr>
            <w:tcW w:w="610" w:type="pct"/>
          </w:tcPr>
          <w:p w14:paraId="39FFA20B" w14:textId="6AB97E45" w:rsidR="00686EF1" w:rsidRPr="00520713" w:rsidRDefault="00686EF1">
            <w:pPr>
              <w:rPr>
                <w:rFonts w:cs="Arial"/>
                <w:iCs/>
              </w:rPr>
            </w:pPr>
            <w:r w:rsidRPr="00520713">
              <w:rPr>
                <w:rFonts w:cs="Arial"/>
                <w:iCs/>
              </w:rPr>
              <w:t>Ascendente</w:t>
            </w:r>
          </w:p>
        </w:tc>
        <w:tc>
          <w:tcPr>
            <w:tcW w:w="495" w:type="pct"/>
          </w:tcPr>
          <w:p w14:paraId="1EF84DED" w14:textId="77777777" w:rsidR="00686EF1" w:rsidRPr="00520713" w:rsidRDefault="00686EF1">
            <w:pPr>
              <w:rPr>
                <w:rFonts w:cs="Arial"/>
                <w:iCs/>
              </w:rPr>
            </w:pPr>
          </w:p>
        </w:tc>
        <w:tc>
          <w:tcPr>
            <w:tcW w:w="466" w:type="pct"/>
          </w:tcPr>
          <w:p w14:paraId="5D91D6E3" w14:textId="77777777" w:rsidR="00686EF1" w:rsidRPr="00520713" w:rsidRDefault="00B46BE9" w:rsidP="00B46BE9">
            <w:pPr>
              <w:jc w:val="center"/>
              <w:rPr>
                <w:rFonts w:cs="Arial"/>
                <w:iCs/>
              </w:rPr>
            </w:pPr>
            <w:r w:rsidRPr="00520713">
              <w:rPr>
                <w:rFonts w:cs="Arial"/>
                <w:iCs/>
              </w:rPr>
              <w:t>75</w:t>
            </w:r>
          </w:p>
          <w:p w14:paraId="36D22CFA" w14:textId="30C0E7AA" w:rsidR="00B46BE9" w:rsidRPr="00520713" w:rsidRDefault="00B46BE9" w:rsidP="00B46BE9">
            <w:pPr>
              <w:jc w:val="center"/>
              <w:rPr>
                <w:rFonts w:cs="Arial"/>
                <w:iCs/>
              </w:rPr>
            </w:pPr>
            <w:r w:rsidRPr="00520713">
              <w:rPr>
                <w:rFonts w:cs="Arial"/>
                <w:iCs/>
              </w:rPr>
              <w:t>95%</w:t>
            </w:r>
          </w:p>
        </w:tc>
        <w:tc>
          <w:tcPr>
            <w:tcW w:w="466" w:type="pct"/>
          </w:tcPr>
          <w:p w14:paraId="38144F48" w14:textId="5647BB3B" w:rsidR="00686EF1" w:rsidRPr="00520713" w:rsidRDefault="00B46BE9">
            <w:pPr>
              <w:rPr>
                <w:rFonts w:cs="Arial"/>
                <w:iCs/>
              </w:rPr>
            </w:pPr>
            <w:r w:rsidRPr="00520713">
              <w:rPr>
                <w:rFonts w:cs="Arial"/>
                <w:iCs/>
              </w:rPr>
              <w:t>67/67</w:t>
            </w:r>
          </w:p>
        </w:tc>
        <w:tc>
          <w:tcPr>
            <w:tcW w:w="493" w:type="pct"/>
          </w:tcPr>
          <w:p w14:paraId="7E325C89" w14:textId="74BEB36A" w:rsidR="00686EF1" w:rsidRPr="00520713" w:rsidRDefault="00F86FA4">
            <w:pPr>
              <w:rPr>
                <w:rFonts w:cs="Arial"/>
                <w:iCs/>
              </w:rPr>
            </w:pPr>
            <w:r w:rsidRPr="00520713">
              <w:rPr>
                <w:rFonts w:cs="Arial"/>
                <w:iCs/>
              </w:rPr>
              <w:t>100%</w:t>
            </w:r>
          </w:p>
        </w:tc>
        <w:tc>
          <w:tcPr>
            <w:tcW w:w="478" w:type="pct"/>
          </w:tcPr>
          <w:p w14:paraId="6D14FCBC" w14:textId="0E8C52B2" w:rsidR="00686EF1" w:rsidRPr="00520713" w:rsidRDefault="007A6BFC">
            <w:pPr>
              <w:rPr>
                <w:rFonts w:cs="Arial"/>
                <w:iCs/>
              </w:rPr>
            </w:pPr>
            <w:r w:rsidRPr="00520713">
              <w:rPr>
                <w:rFonts w:cs="Arial"/>
                <w:iCs/>
              </w:rPr>
              <w:t>Meta Superada</w:t>
            </w:r>
          </w:p>
        </w:tc>
      </w:tr>
      <w:tr w:rsidR="00B46BE9" w:rsidRPr="00520713" w14:paraId="5B4C74F4" w14:textId="77777777" w:rsidTr="00B46BE9">
        <w:trPr>
          <w:trHeight w:val="234"/>
        </w:trPr>
        <w:tc>
          <w:tcPr>
            <w:tcW w:w="652" w:type="pct"/>
          </w:tcPr>
          <w:p w14:paraId="206281CA" w14:textId="2C81BBAE" w:rsidR="00686EF1" w:rsidRPr="00520713" w:rsidRDefault="00686EF1">
            <w:pPr>
              <w:rPr>
                <w:rFonts w:cs="Arial"/>
                <w:iCs/>
              </w:rPr>
            </w:pPr>
            <w:r w:rsidRPr="00520713">
              <w:rPr>
                <w:rFonts w:cs="Arial"/>
                <w:iCs/>
              </w:rPr>
              <w:t>Actividad 2.1</w:t>
            </w:r>
          </w:p>
        </w:tc>
        <w:tc>
          <w:tcPr>
            <w:tcW w:w="801" w:type="pct"/>
          </w:tcPr>
          <w:p w14:paraId="7E19D6E7" w14:textId="5FD6CABC" w:rsidR="00686EF1" w:rsidRPr="00520713" w:rsidRDefault="00D50353">
            <w:pPr>
              <w:rPr>
                <w:rFonts w:cs="Arial"/>
                <w:iCs/>
              </w:rPr>
            </w:pPr>
            <w:r w:rsidRPr="00520713">
              <w:rPr>
                <w:rFonts w:cs="Arial"/>
                <w:iCs/>
              </w:rPr>
              <w:t>Porcentaje de dictámenes médicos institucionales con buena práctica medica</w:t>
            </w:r>
          </w:p>
        </w:tc>
        <w:tc>
          <w:tcPr>
            <w:tcW w:w="538" w:type="pct"/>
          </w:tcPr>
          <w:p w14:paraId="405668C9" w14:textId="60A3C48A" w:rsidR="00686EF1" w:rsidRPr="00520713" w:rsidRDefault="00686EF1">
            <w:pPr>
              <w:rPr>
                <w:rFonts w:cs="Arial"/>
                <w:iCs/>
              </w:rPr>
            </w:pPr>
            <w:r w:rsidRPr="00520713">
              <w:rPr>
                <w:rFonts w:cs="Arial"/>
                <w:iCs/>
              </w:rPr>
              <w:t>Anual</w:t>
            </w:r>
          </w:p>
        </w:tc>
        <w:tc>
          <w:tcPr>
            <w:tcW w:w="610" w:type="pct"/>
          </w:tcPr>
          <w:p w14:paraId="4DFEAD14" w14:textId="4E2C6FEE" w:rsidR="00686EF1" w:rsidRPr="00520713" w:rsidRDefault="00686EF1">
            <w:pPr>
              <w:rPr>
                <w:rFonts w:cs="Arial"/>
                <w:iCs/>
              </w:rPr>
            </w:pPr>
            <w:r w:rsidRPr="00520713">
              <w:rPr>
                <w:rFonts w:cs="Arial"/>
                <w:iCs/>
              </w:rPr>
              <w:t>Ascendente</w:t>
            </w:r>
          </w:p>
        </w:tc>
        <w:tc>
          <w:tcPr>
            <w:tcW w:w="495" w:type="pct"/>
          </w:tcPr>
          <w:p w14:paraId="3E42ABBC" w14:textId="77777777" w:rsidR="00686EF1" w:rsidRPr="00520713" w:rsidRDefault="00686EF1">
            <w:pPr>
              <w:rPr>
                <w:rFonts w:cs="Arial"/>
                <w:iCs/>
              </w:rPr>
            </w:pPr>
          </w:p>
        </w:tc>
        <w:tc>
          <w:tcPr>
            <w:tcW w:w="466" w:type="pct"/>
          </w:tcPr>
          <w:p w14:paraId="4CEFA4AC" w14:textId="77777777" w:rsidR="00686EF1" w:rsidRPr="00520713" w:rsidRDefault="00B46BE9" w:rsidP="00B46BE9">
            <w:pPr>
              <w:jc w:val="center"/>
              <w:rPr>
                <w:rFonts w:cs="Arial"/>
                <w:iCs/>
              </w:rPr>
            </w:pPr>
            <w:r w:rsidRPr="00520713">
              <w:rPr>
                <w:rFonts w:cs="Arial"/>
                <w:iCs/>
              </w:rPr>
              <w:t>4</w:t>
            </w:r>
          </w:p>
          <w:p w14:paraId="1EC3327A" w14:textId="271A5609" w:rsidR="00B46BE9" w:rsidRPr="00520713" w:rsidRDefault="00B46BE9" w:rsidP="00B46BE9">
            <w:pPr>
              <w:jc w:val="center"/>
              <w:rPr>
                <w:rFonts w:cs="Arial"/>
                <w:iCs/>
              </w:rPr>
            </w:pPr>
            <w:r w:rsidRPr="00520713">
              <w:rPr>
                <w:rFonts w:cs="Arial"/>
                <w:iCs/>
              </w:rPr>
              <w:t>&gt;40%</w:t>
            </w:r>
          </w:p>
        </w:tc>
        <w:tc>
          <w:tcPr>
            <w:tcW w:w="466" w:type="pct"/>
          </w:tcPr>
          <w:p w14:paraId="41742A5E" w14:textId="722C4568" w:rsidR="00686EF1" w:rsidRPr="00520713" w:rsidRDefault="00F86FA4">
            <w:pPr>
              <w:rPr>
                <w:rFonts w:cs="Arial"/>
                <w:iCs/>
              </w:rPr>
            </w:pPr>
            <w:r w:rsidRPr="00520713">
              <w:rPr>
                <w:rFonts w:cs="Arial"/>
                <w:iCs/>
              </w:rPr>
              <w:t>5/10</w:t>
            </w:r>
          </w:p>
        </w:tc>
        <w:tc>
          <w:tcPr>
            <w:tcW w:w="493" w:type="pct"/>
          </w:tcPr>
          <w:p w14:paraId="208A2CE5" w14:textId="13458501" w:rsidR="00686EF1" w:rsidRPr="00520713" w:rsidRDefault="00F86FA4">
            <w:pPr>
              <w:rPr>
                <w:rFonts w:cs="Arial"/>
                <w:iCs/>
              </w:rPr>
            </w:pPr>
            <w:r w:rsidRPr="00520713">
              <w:rPr>
                <w:rFonts w:cs="Arial"/>
                <w:iCs/>
              </w:rPr>
              <w:t>50%</w:t>
            </w:r>
          </w:p>
        </w:tc>
        <w:tc>
          <w:tcPr>
            <w:tcW w:w="478" w:type="pct"/>
          </w:tcPr>
          <w:p w14:paraId="6FE91160" w14:textId="6D40DE4B" w:rsidR="00686EF1" w:rsidRPr="00520713" w:rsidRDefault="007A6BFC">
            <w:pPr>
              <w:rPr>
                <w:rFonts w:cs="Arial"/>
                <w:iCs/>
              </w:rPr>
            </w:pPr>
            <w:r w:rsidRPr="00520713">
              <w:rPr>
                <w:rFonts w:cs="Arial"/>
                <w:iCs/>
              </w:rPr>
              <w:t>Meta Superada</w:t>
            </w:r>
          </w:p>
        </w:tc>
      </w:tr>
    </w:tbl>
    <w:p w14:paraId="7704F008" w14:textId="59C1CEB5" w:rsidR="00CA130E" w:rsidRPr="00520713" w:rsidRDefault="00CA130E" w:rsidP="00CA130E">
      <w:pPr>
        <w:tabs>
          <w:tab w:val="left" w:pos="315"/>
        </w:tabs>
        <w:spacing w:after="0" w:line="240" w:lineRule="auto"/>
        <w:rPr>
          <w:rFonts w:cs="Arial"/>
          <w:szCs w:val="20"/>
          <w:lang w:val="es-ES"/>
        </w:rPr>
      </w:pPr>
    </w:p>
    <w:p w14:paraId="7B23CEB1" w14:textId="3D651AE5" w:rsidR="00CA130E" w:rsidRPr="00520713" w:rsidRDefault="00CA130E" w:rsidP="00CA130E">
      <w:pPr>
        <w:rPr>
          <w:rFonts w:cs="Arial"/>
          <w:szCs w:val="20"/>
          <w:lang w:val="es-ES"/>
        </w:rPr>
      </w:pPr>
      <w:r w:rsidRPr="00520713">
        <w:rPr>
          <w:rFonts w:cs="Arial"/>
          <w:b/>
          <w:szCs w:val="20"/>
          <w:lang w:val="es-ES"/>
        </w:rPr>
        <w:t>*Nota</w:t>
      </w:r>
      <w:r w:rsidRPr="00520713">
        <w:rPr>
          <w:rFonts w:cs="Arial"/>
          <w:szCs w:val="20"/>
          <w:lang w:val="es-ES"/>
        </w:rPr>
        <w:t xml:space="preserve">. Se deben incluir todos los indicadores del ISD del Pp y se deben justificar los casos en los que los indicadores se hayan desviado de la meta. Asimismo, la instancia evaluadora deberá valorar y pronunciarse sobre la pertinencia de las metas definidas y de sus logros, identificando (en su caso) </w:t>
      </w:r>
      <w:r w:rsidR="00F41EE4" w:rsidRPr="00520713">
        <w:rPr>
          <w:rFonts w:cs="Arial"/>
          <w:szCs w:val="20"/>
          <w:lang w:val="es-ES"/>
        </w:rPr>
        <w:t>debilidades</w:t>
      </w:r>
      <w:r w:rsidRPr="00520713">
        <w:rPr>
          <w:rFonts w:cs="Arial"/>
          <w:szCs w:val="20"/>
          <w:lang w:val="es-ES"/>
        </w:rPr>
        <w:t xml:space="preserve"> o retos en la definición de metas.</w:t>
      </w:r>
    </w:p>
    <w:p w14:paraId="56970A14" w14:textId="41FEB617" w:rsidR="00CA130E" w:rsidRPr="00520713" w:rsidRDefault="00CA130E">
      <w:pPr>
        <w:spacing w:line="276" w:lineRule="auto"/>
        <w:jc w:val="left"/>
        <w:rPr>
          <w:rFonts w:cs="Arial"/>
          <w:szCs w:val="20"/>
          <w:lang w:val="es-ES"/>
        </w:rPr>
      </w:pPr>
      <w:r w:rsidRPr="00520713">
        <w:rPr>
          <w:rFonts w:cs="Arial"/>
          <w:szCs w:val="20"/>
          <w:lang w:val="es-ES"/>
        </w:rPr>
        <w:br w:type="page"/>
      </w:r>
    </w:p>
    <w:p w14:paraId="24862B90" w14:textId="73756BB5" w:rsidR="008A6A3A" w:rsidRPr="003F7234" w:rsidRDefault="006F194A" w:rsidP="003F7234">
      <w:pPr>
        <w:jc w:val="center"/>
        <w:rPr>
          <w:rFonts w:cs="Arial"/>
          <w:b/>
          <w:szCs w:val="20"/>
          <w:lang w:val="es-ES"/>
        </w:rPr>
      </w:pPr>
      <w:r w:rsidRPr="00520713">
        <w:rPr>
          <w:rFonts w:cs="Arial"/>
          <w:b/>
          <w:szCs w:val="20"/>
          <w:lang w:val="es-ES"/>
        </w:rPr>
        <w:lastRenderedPageBreak/>
        <w:t>Anexo 1</w:t>
      </w:r>
      <w:r w:rsidR="000148FC" w:rsidRPr="00520713">
        <w:rPr>
          <w:rFonts w:cs="Arial"/>
          <w:b/>
          <w:szCs w:val="20"/>
          <w:lang w:val="es-ES"/>
        </w:rPr>
        <w:t>3</w:t>
      </w:r>
      <w:r w:rsidR="003F7234">
        <w:rPr>
          <w:rFonts w:cs="Arial"/>
          <w:b/>
          <w:szCs w:val="20"/>
          <w:lang w:val="es-ES"/>
        </w:rPr>
        <w:t>. Análisis FODA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413"/>
        <w:gridCol w:w="3545"/>
        <w:gridCol w:w="1134"/>
        <w:gridCol w:w="1790"/>
        <w:gridCol w:w="946"/>
      </w:tblGrid>
      <w:tr w:rsidR="00CA130E" w:rsidRPr="00520713" w14:paraId="5B19A335" w14:textId="77777777" w:rsidTr="003F7234">
        <w:trPr>
          <w:trHeight w:val="624"/>
        </w:trPr>
        <w:tc>
          <w:tcPr>
            <w:tcW w:w="800" w:type="pct"/>
            <w:shd w:val="clear" w:color="auto" w:fill="404040" w:themeFill="text1" w:themeFillTint="BF"/>
            <w:noWrap/>
            <w:vAlign w:val="center"/>
            <w:hideMark/>
          </w:tcPr>
          <w:p w14:paraId="1D2FA9F8" w14:textId="77777777" w:rsidR="00CA130E" w:rsidRPr="00520713" w:rsidRDefault="00CA130E" w:rsidP="00CA130E">
            <w:pPr>
              <w:spacing w:after="0" w:line="240" w:lineRule="auto"/>
              <w:jc w:val="center"/>
              <w:rPr>
                <w:rFonts w:cs="Arial"/>
                <w:b/>
                <w:bCs/>
                <w:color w:val="FFFFFF" w:themeColor="background1"/>
                <w:szCs w:val="20"/>
              </w:rPr>
            </w:pPr>
            <w:r w:rsidRPr="00520713">
              <w:rPr>
                <w:rFonts w:cs="Arial"/>
                <w:b/>
                <w:bCs/>
                <w:color w:val="FFFFFF" w:themeColor="background1"/>
                <w:szCs w:val="20"/>
              </w:rPr>
              <w:t>Módulo de la evaluación</w:t>
            </w:r>
          </w:p>
        </w:tc>
        <w:tc>
          <w:tcPr>
            <w:tcW w:w="2008" w:type="pct"/>
            <w:shd w:val="clear" w:color="auto" w:fill="404040" w:themeFill="text1" w:themeFillTint="BF"/>
            <w:noWrap/>
            <w:vAlign w:val="center"/>
            <w:hideMark/>
          </w:tcPr>
          <w:p w14:paraId="4898498A" w14:textId="77777777" w:rsidR="00CA130E" w:rsidRPr="00520713" w:rsidRDefault="00CA130E" w:rsidP="00CA130E">
            <w:pPr>
              <w:spacing w:after="0" w:line="240" w:lineRule="auto"/>
              <w:jc w:val="center"/>
              <w:rPr>
                <w:rFonts w:cs="Arial"/>
                <w:b/>
                <w:bCs/>
                <w:color w:val="FFFFFF" w:themeColor="background1"/>
                <w:szCs w:val="20"/>
              </w:rPr>
            </w:pPr>
            <w:r w:rsidRPr="00520713">
              <w:rPr>
                <w:rFonts w:cs="Arial"/>
                <w:b/>
                <w:bCs/>
                <w:color w:val="FFFFFF" w:themeColor="background1"/>
                <w:szCs w:val="20"/>
              </w:rPr>
              <w:t>Fortaleza y/u oportunidad</w:t>
            </w:r>
          </w:p>
        </w:tc>
        <w:tc>
          <w:tcPr>
            <w:tcW w:w="642" w:type="pct"/>
            <w:shd w:val="clear" w:color="auto" w:fill="404040" w:themeFill="text1" w:themeFillTint="BF"/>
            <w:noWrap/>
            <w:vAlign w:val="center"/>
            <w:hideMark/>
          </w:tcPr>
          <w:p w14:paraId="154A00B0" w14:textId="77777777" w:rsidR="00CA130E" w:rsidRPr="00520713" w:rsidRDefault="00CA130E" w:rsidP="00CA130E">
            <w:pPr>
              <w:spacing w:after="0" w:line="240" w:lineRule="auto"/>
              <w:jc w:val="center"/>
              <w:rPr>
                <w:rFonts w:cs="Arial"/>
                <w:b/>
                <w:bCs/>
                <w:color w:val="FFFFFF" w:themeColor="background1"/>
                <w:szCs w:val="20"/>
              </w:rPr>
            </w:pPr>
            <w:r w:rsidRPr="00520713">
              <w:rPr>
                <w:rFonts w:cs="Arial"/>
                <w:b/>
                <w:bCs/>
                <w:color w:val="FFFFFF" w:themeColor="background1"/>
                <w:szCs w:val="20"/>
              </w:rPr>
              <w:t>Referencia (pregunta)</w:t>
            </w:r>
          </w:p>
        </w:tc>
        <w:tc>
          <w:tcPr>
            <w:tcW w:w="1014" w:type="pct"/>
            <w:shd w:val="clear" w:color="auto" w:fill="404040" w:themeFill="text1" w:themeFillTint="BF"/>
            <w:noWrap/>
            <w:vAlign w:val="center"/>
            <w:hideMark/>
          </w:tcPr>
          <w:p w14:paraId="53091356" w14:textId="77777777" w:rsidR="00CA130E" w:rsidRPr="00520713" w:rsidRDefault="00CA130E" w:rsidP="00CA130E">
            <w:pPr>
              <w:spacing w:after="0" w:line="240" w:lineRule="auto"/>
              <w:jc w:val="center"/>
              <w:rPr>
                <w:rFonts w:cs="Arial"/>
                <w:b/>
                <w:bCs/>
                <w:color w:val="FFFFFF" w:themeColor="background1"/>
                <w:szCs w:val="20"/>
              </w:rPr>
            </w:pPr>
            <w:r w:rsidRPr="00520713">
              <w:rPr>
                <w:rFonts w:cs="Arial"/>
                <w:b/>
                <w:bCs/>
                <w:color w:val="FFFFFF" w:themeColor="background1"/>
                <w:szCs w:val="20"/>
              </w:rPr>
              <w:t>Recomendación</w:t>
            </w:r>
          </w:p>
        </w:tc>
        <w:tc>
          <w:tcPr>
            <w:tcW w:w="536" w:type="pct"/>
            <w:shd w:val="clear" w:color="auto" w:fill="404040" w:themeFill="text1" w:themeFillTint="BF"/>
            <w:vAlign w:val="center"/>
            <w:hideMark/>
          </w:tcPr>
          <w:p w14:paraId="1E37BB50" w14:textId="47370CF1" w:rsidR="00CA130E" w:rsidRPr="00520713" w:rsidRDefault="00F41EE4" w:rsidP="00CA130E">
            <w:pPr>
              <w:spacing w:after="0" w:line="240" w:lineRule="auto"/>
              <w:jc w:val="center"/>
              <w:rPr>
                <w:rFonts w:cs="Arial"/>
                <w:b/>
                <w:bCs/>
                <w:color w:val="FFFFFF" w:themeColor="background1"/>
                <w:szCs w:val="20"/>
              </w:rPr>
            </w:pPr>
            <w:r w:rsidRPr="00520713">
              <w:rPr>
                <w:rFonts w:cs="Arial"/>
                <w:b/>
                <w:bCs/>
                <w:color w:val="FFFFFF" w:themeColor="background1"/>
                <w:szCs w:val="20"/>
              </w:rPr>
              <w:t>Horizonte de atención</w:t>
            </w:r>
          </w:p>
        </w:tc>
      </w:tr>
      <w:tr w:rsidR="00CA130E" w:rsidRPr="00520713" w14:paraId="6BD59292" w14:textId="77777777" w:rsidTr="003F7234">
        <w:trPr>
          <w:trHeight w:val="741"/>
        </w:trPr>
        <w:tc>
          <w:tcPr>
            <w:tcW w:w="800" w:type="pct"/>
            <w:shd w:val="clear" w:color="auto" w:fill="FFFFFF"/>
            <w:vAlign w:val="center"/>
          </w:tcPr>
          <w:p w14:paraId="01971C79" w14:textId="0A7A1E62" w:rsidR="00CA130E" w:rsidRPr="00E130F4" w:rsidRDefault="00922818" w:rsidP="00CA130E">
            <w:pPr>
              <w:spacing w:after="0" w:line="240" w:lineRule="auto"/>
              <w:jc w:val="center"/>
              <w:rPr>
                <w:rFonts w:cs="Arial"/>
                <w:sz w:val="16"/>
                <w:szCs w:val="20"/>
              </w:rPr>
            </w:pPr>
            <w:r w:rsidRPr="00E130F4">
              <w:rPr>
                <w:rFonts w:cs="Arial"/>
                <w:sz w:val="16"/>
                <w:szCs w:val="20"/>
              </w:rPr>
              <w:t>DISEÑO</w:t>
            </w:r>
          </w:p>
        </w:tc>
        <w:tc>
          <w:tcPr>
            <w:tcW w:w="2008" w:type="pct"/>
            <w:shd w:val="clear" w:color="auto" w:fill="FFFFFF"/>
            <w:vAlign w:val="center"/>
          </w:tcPr>
          <w:p w14:paraId="1D2BF6DF" w14:textId="7FCC17D0" w:rsidR="00CA130E" w:rsidRPr="00520713" w:rsidRDefault="00C17376" w:rsidP="00C17376">
            <w:pPr>
              <w:spacing w:after="0" w:line="240" w:lineRule="auto"/>
              <w:rPr>
                <w:rFonts w:cs="Arial"/>
                <w:szCs w:val="20"/>
                <w:lang w:val="es-ES"/>
              </w:rPr>
            </w:pPr>
            <w:r w:rsidRPr="00520713">
              <w:rPr>
                <w:rFonts w:cs="Arial"/>
                <w:szCs w:val="20"/>
                <w:lang w:val="es-ES"/>
              </w:rPr>
              <w:t xml:space="preserve">Documento diagnóstico que establece el problema </w:t>
            </w:r>
            <w:r w:rsidR="003F7234" w:rsidRPr="00520713">
              <w:rPr>
                <w:rFonts w:cs="Arial"/>
                <w:szCs w:val="20"/>
                <w:lang w:val="es-ES"/>
              </w:rPr>
              <w:t>público</w:t>
            </w:r>
            <w:r w:rsidRPr="00520713">
              <w:rPr>
                <w:rFonts w:cs="Arial"/>
                <w:szCs w:val="20"/>
                <w:lang w:val="es-ES"/>
              </w:rPr>
              <w:t xml:space="preserve"> a atender de manera clara concreta, acotada y único, que identifica de manera clara la situación negativa que se pretende revertir, identificando la población objetiva clara, concreta y delimitada</w:t>
            </w:r>
          </w:p>
        </w:tc>
        <w:tc>
          <w:tcPr>
            <w:tcW w:w="642" w:type="pct"/>
            <w:shd w:val="clear" w:color="auto" w:fill="FFFFFF"/>
            <w:vAlign w:val="center"/>
          </w:tcPr>
          <w:p w14:paraId="3AAA833C" w14:textId="2D88619C" w:rsidR="00CA130E" w:rsidRPr="00520713" w:rsidRDefault="00C17376" w:rsidP="003F7234">
            <w:pPr>
              <w:spacing w:after="0" w:line="240" w:lineRule="auto"/>
              <w:ind w:left="996" w:hanging="996"/>
              <w:jc w:val="center"/>
              <w:rPr>
                <w:rFonts w:cs="Arial"/>
                <w:szCs w:val="20"/>
              </w:rPr>
            </w:pPr>
            <w:r w:rsidRPr="00520713">
              <w:rPr>
                <w:rFonts w:cs="Arial"/>
                <w:szCs w:val="20"/>
              </w:rPr>
              <w:t>1 y 2</w:t>
            </w:r>
          </w:p>
        </w:tc>
        <w:tc>
          <w:tcPr>
            <w:tcW w:w="1014" w:type="pct"/>
            <w:shd w:val="clear" w:color="auto" w:fill="FFFFFF"/>
            <w:vAlign w:val="center"/>
          </w:tcPr>
          <w:p w14:paraId="3A7958F2" w14:textId="4D570005" w:rsidR="00CA130E" w:rsidRPr="00520713" w:rsidRDefault="00C17376" w:rsidP="009D74FE">
            <w:pPr>
              <w:spacing w:after="0" w:line="240" w:lineRule="auto"/>
              <w:rPr>
                <w:rFonts w:cs="Arial"/>
                <w:szCs w:val="20"/>
              </w:rPr>
            </w:pPr>
            <w:r w:rsidRPr="00520713">
              <w:rPr>
                <w:rFonts w:cs="Arial"/>
                <w:szCs w:val="20"/>
              </w:rPr>
              <w:t>Actualizar y mejorar anualmente el diagnostico</w:t>
            </w:r>
            <w:r w:rsidR="009D74FE" w:rsidRPr="00520713">
              <w:rPr>
                <w:rFonts w:cs="Arial"/>
                <w:szCs w:val="20"/>
              </w:rPr>
              <w:t xml:space="preserve">, así como los objetivos </w:t>
            </w:r>
            <w:r w:rsidR="00DE4A69" w:rsidRPr="00520713">
              <w:rPr>
                <w:rFonts w:cs="Arial"/>
                <w:szCs w:val="20"/>
              </w:rPr>
              <w:t>y que</w:t>
            </w:r>
            <w:r w:rsidR="009D74FE" w:rsidRPr="00520713">
              <w:rPr>
                <w:rFonts w:cs="Arial"/>
                <w:szCs w:val="20"/>
              </w:rPr>
              <w:t xml:space="preserve"> cambios que se pretenden alcanzar.</w:t>
            </w:r>
          </w:p>
        </w:tc>
        <w:tc>
          <w:tcPr>
            <w:tcW w:w="536" w:type="pct"/>
            <w:shd w:val="clear" w:color="auto" w:fill="FFFFFF"/>
            <w:vAlign w:val="center"/>
          </w:tcPr>
          <w:p w14:paraId="5C560A4A" w14:textId="689F4295" w:rsidR="00CA130E" w:rsidRPr="00520713" w:rsidRDefault="009D74FE" w:rsidP="00CA130E">
            <w:pPr>
              <w:spacing w:after="0" w:line="240" w:lineRule="auto"/>
              <w:jc w:val="center"/>
              <w:rPr>
                <w:rFonts w:cs="Arial"/>
                <w:szCs w:val="20"/>
              </w:rPr>
            </w:pPr>
            <w:r w:rsidRPr="00520713">
              <w:rPr>
                <w:rFonts w:cs="Arial"/>
                <w:szCs w:val="20"/>
              </w:rPr>
              <w:t>Corto plazo</w:t>
            </w:r>
          </w:p>
        </w:tc>
      </w:tr>
      <w:tr w:rsidR="00922818" w:rsidRPr="00520713" w14:paraId="3F75CD5C" w14:textId="77777777" w:rsidTr="003F7234">
        <w:trPr>
          <w:trHeight w:val="741"/>
        </w:trPr>
        <w:tc>
          <w:tcPr>
            <w:tcW w:w="800" w:type="pct"/>
            <w:shd w:val="clear" w:color="auto" w:fill="FFFFFF"/>
            <w:vAlign w:val="center"/>
          </w:tcPr>
          <w:p w14:paraId="53518AA9" w14:textId="77777777" w:rsidR="00922818" w:rsidRPr="00E130F4" w:rsidRDefault="00922818" w:rsidP="00CA130E">
            <w:pPr>
              <w:spacing w:after="0" w:line="240" w:lineRule="auto"/>
              <w:jc w:val="center"/>
              <w:rPr>
                <w:rFonts w:cs="Arial"/>
                <w:sz w:val="16"/>
                <w:szCs w:val="20"/>
              </w:rPr>
            </w:pPr>
          </w:p>
          <w:p w14:paraId="0A8FC6C1" w14:textId="089EDF85" w:rsidR="00D23B2B" w:rsidRPr="00E130F4" w:rsidRDefault="00D23B2B" w:rsidP="00CA130E">
            <w:pPr>
              <w:spacing w:after="0" w:line="240" w:lineRule="auto"/>
              <w:jc w:val="center"/>
              <w:rPr>
                <w:rFonts w:cs="Arial"/>
                <w:sz w:val="16"/>
                <w:szCs w:val="20"/>
              </w:rPr>
            </w:pPr>
            <w:r w:rsidRPr="00E130F4">
              <w:rPr>
                <w:rFonts w:cs="Arial"/>
                <w:sz w:val="16"/>
                <w:szCs w:val="20"/>
              </w:rPr>
              <w:t>PLANEACION ESTRATEGICA Y ORIENTACION A RESULTADOS</w:t>
            </w:r>
          </w:p>
        </w:tc>
        <w:tc>
          <w:tcPr>
            <w:tcW w:w="2008" w:type="pct"/>
            <w:shd w:val="clear" w:color="auto" w:fill="FFFFFF"/>
            <w:vAlign w:val="center"/>
          </w:tcPr>
          <w:p w14:paraId="497AFF84" w14:textId="77777777" w:rsidR="00922818" w:rsidRPr="00520713" w:rsidRDefault="00922818" w:rsidP="00CA130E">
            <w:pPr>
              <w:spacing w:after="0" w:line="240" w:lineRule="auto"/>
              <w:jc w:val="center"/>
              <w:rPr>
                <w:rFonts w:cs="Arial"/>
                <w:szCs w:val="20"/>
                <w:lang w:val="es-ES"/>
              </w:rPr>
            </w:pPr>
          </w:p>
          <w:p w14:paraId="48C89D19" w14:textId="2726E9FD" w:rsidR="001D75DF" w:rsidRPr="00520713" w:rsidRDefault="001D75DF" w:rsidP="00284AC6">
            <w:pPr>
              <w:spacing w:after="0" w:line="240" w:lineRule="auto"/>
              <w:rPr>
                <w:rFonts w:cs="Arial"/>
                <w:szCs w:val="20"/>
                <w:lang w:val="es-ES"/>
              </w:rPr>
            </w:pPr>
            <w:r w:rsidRPr="00520713">
              <w:rPr>
                <w:rFonts w:cs="Arial"/>
                <w:szCs w:val="20"/>
                <w:lang w:val="es-ES"/>
              </w:rPr>
              <w:t>El Pp cuenta con un plan estratégico que establece</w:t>
            </w:r>
            <w:r w:rsidR="00284AC6" w:rsidRPr="00520713">
              <w:rPr>
                <w:rFonts w:cs="Arial"/>
                <w:szCs w:val="20"/>
                <w:lang w:val="es-ES"/>
              </w:rPr>
              <w:t xml:space="preserve"> los resultados que pretende alcanzar en cuanto a su objetivo central y su contribución a objetivos superiores.</w:t>
            </w:r>
          </w:p>
        </w:tc>
        <w:tc>
          <w:tcPr>
            <w:tcW w:w="642" w:type="pct"/>
            <w:shd w:val="clear" w:color="auto" w:fill="FFFFFF"/>
            <w:vAlign w:val="center"/>
          </w:tcPr>
          <w:p w14:paraId="533FB0C2" w14:textId="7CF0D10B" w:rsidR="00922818" w:rsidRPr="00520713" w:rsidRDefault="00284AC6" w:rsidP="00CA130E">
            <w:pPr>
              <w:spacing w:after="0" w:line="240" w:lineRule="auto"/>
              <w:jc w:val="center"/>
              <w:rPr>
                <w:rFonts w:cs="Arial"/>
                <w:szCs w:val="20"/>
              </w:rPr>
            </w:pPr>
            <w:r w:rsidRPr="00520713">
              <w:rPr>
                <w:rFonts w:cs="Arial"/>
                <w:szCs w:val="20"/>
              </w:rPr>
              <w:t>15</w:t>
            </w:r>
          </w:p>
        </w:tc>
        <w:tc>
          <w:tcPr>
            <w:tcW w:w="1014" w:type="pct"/>
            <w:shd w:val="clear" w:color="auto" w:fill="FFFFFF"/>
            <w:vAlign w:val="center"/>
          </w:tcPr>
          <w:p w14:paraId="4D6CD2CD" w14:textId="1B29DC1F" w:rsidR="00922818" w:rsidRPr="00520713" w:rsidRDefault="00284AC6" w:rsidP="00284AC6">
            <w:pPr>
              <w:spacing w:after="0" w:line="240" w:lineRule="auto"/>
              <w:rPr>
                <w:rFonts w:cs="Arial"/>
                <w:szCs w:val="20"/>
              </w:rPr>
            </w:pPr>
            <w:r w:rsidRPr="00520713">
              <w:rPr>
                <w:rFonts w:cs="Arial"/>
                <w:szCs w:val="20"/>
              </w:rPr>
              <w:t xml:space="preserve">Mantener alineados los objetivos y los </w:t>
            </w:r>
            <w:r w:rsidR="00C17376" w:rsidRPr="00520713">
              <w:rPr>
                <w:rFonts w:cs="Arial"/>
                <w:szCs w:val="20"/>
              </w:rPr>
              <w:t>logr</w:t>
            </w:r>
            <w:r w:rsidRPr="00520713">
              <w:rPr>
                <w:rFonts w:cs="Arial"/>
                <w:szCs w:val="20"/>
              </w:rPr>
              <w:t>os esperados con los indicadores del desempeño que midan los avances en el logro de sus objetivos</w:t>
            </w:r>
          </w:p>
        </w:tc>
        <w:tc>
          <w:tcPr>
            <w:tcW w:w="536" w:type="pct"/>
            <w:shd w:val="clear" w:color="auto" w:fill="FFFFFF"/>
            <w:vAlign w:val="center"/>
          </w:tcPr>
          <w:p w14:paraId="62DFD185" w14:textId="18BB6E32" w:rsidR="00922818" w:rsidRPr="00520713" w:rsidRDefault="00C17376" w:rsidP="00CA130E">
            <w:pPr>
              <w:spacing w:after="0" w:line="240" w:lineRule="auto"/>
              <w:jc w:val="center"/>
              <w:rPr>
                <w:rFonts w:cs="Arial"/>
                <w:szCs w:val="20"/>
              </w:rPr>
            </w:pPr>
            <w:r w:rsidRPr="00520713">
              <w:rPr>
                <w:rFonts w:cs="Arial"/>
                <w:szCs w:val="20"/>
              </w:rPr>
              <w:t>Corto plazo</w:t>
            </w:r>
          </w:p>
        </w:tc>
      </w:tr>
      <w:tr w:rsidR="00922818" w:rsidRPr="00520713" w14:paraId="1DFBD39D" w14:textId="77777777" w:rsidTr="003F7234">
        <w:trPr>
          <w:trHeight w:val="741"/>
        </w:trPr>
        <w:tc>
          <w:tcPr>
            <w:tcW w:w="800" w:type="pct"/>
            <w:shd w:val="clear" w:color="auto" w:fill="FFFFFF"/>
            <w:vAlign w:val="center"/>
          </w:tcPr>
          <w:p w14:paraId="4A78AB0B" w14:textId="27EE268A" w:rsidR="00922818" w:rsidRPr="00E130F4" w:rsidRDefault="00D23B2B" w:rsidP="00CA130E">
            <w:pPr>
              <w:spacing w:after="0" w:line="240" w:lineRule="auto"/>
              <w:jc w:val="center"/>
              <w:rPr>
                <w:rFonts w:cs="Arial"/>
                <w:sz w:val="16"/>
                <w:szCs w:val="20"/>
              </w:rPr>
            </w:pPr>
            <w:r w:rsidRPr="00E130F4">
              <w:rPr>
                <w:rFonts w:cs="Arial"/>
                <w:sz w:val="16"/>
                <w:szCs w:val="20"/>
              </w:rPr>
              <w:t>COBERTURA Y FOCALIZACION</w:t>
            </w:r>
          </w:p>
        </w:tc>
        <w:tc>
          <w:tcPr>
            <w:tcW w:w="2008" w:type="pct"/>
            <w:shd w:val="clear" w:color="auto" w:fill="FFFFFF"/>
            <w:vAlign w:val="center"/>
          </w:tcPr>
          <w:p w14:paraId="12468FDA" w14:textId="3EA742A8" w:rsidR="00922818" w:rsidRPr="00520713" w:rsidRDefault="004338CB" w:rsidP="00284AC6">
            <w:pPr>
              <w:spacing w:after="0" w:line="240" w:lineRule="auto"/>
              <w:rPr>
                <w:rFonts w:cs="Arial"/>
                <w:szCs w:val="20"/>
                <w:lang w:val="es-ES"/>
              </w:rPr>
            </w:pPr>
            <w:r w:rsidRPr="00520713">
              <w:rPr>
                <w:rFonts w:cs="Arial"/>
                <w:szCs w:val="20"/>
                <w:lang w:val="es-ES"/>
              </w:rPr>
              <w:t>El Pp cuenta con una estrategia de cobertura documentada que identifican la población potencial y objetivo especificando metas de cobertura definidas y factibles.</w:t>
            </w:r>
          </w:p>
        </w:tc>
        <w:tc>
          <w:tcPr>
            <w:tcW w:w="642" w:type="pct"/>
            <w:shd w:val="clear" w:color="auto" w:fill="FFFFFF"/>
            <w:vAlign w:val="center"/>
          </w:tcPr>
          <w:p w14:paraId="38096348" w14:textId="0A00B248" w:rsidR="00922818" w:rsidRPr="00520713" w:rsidRDefault="004338CB" w:rsidP="00CA130E">
            <w:pPr>
              <w:spacing w:after="0" w:line="240" w:lineRule="auto"/>
              <w:jc w:val="center"/>
              <w:rPr>
                <w:rFonts w:cs="Arial"/>
                <w:szCs w:val="20"/>
              </w:rPr>
            </w:pPr>
            <w:r w:rsidRPr="00520713">
              <w:rPr>
                <w:rFonts w:cs="Arial"/>
                <w:szCs w:val="20"/>
              </w:rPr>
              <w:t>23 y 24</w:t>
            </w:r>
          </w:p>
        </w:tc>
        <w:tc>
          <w:tcPr>
            <w:tcW w:w="1014" w:type="pct"/>
            <w:shd w:val="clear" w:color="auto" w:fill="FFFFFF"/>
            <w:vAlign w:val="center"/>
          </w:tcPr>
          <w:p w14:paraId="5B3286C3" w14:textId="364A5839" w:rsidR="00922818" w:rsidRPr="00520713" w:rsidRDefault="001D75DF" w:rsidP="00284AC6">
            <w:pPr>
              <w:spacing w:after="0" w:line="240" w:lineRule="auto"/>
              <w:rPr>
                <w:rFonts w:cs="Arial"/>
                <w:szCs w:val="20"/>
              </w:rPr>
            </w:pPr>
            <w:r w:rsidRPr="00520713">
              <w:rPr>
                <w:rFonts w:cs="Arial"/>
                <w:szCs w:val="20"/>
              </w:rPr>
              <w:t>Mantener la actualización de las estrategias de cobertura, focalización y las metas factibles</w:t>
            </w:r>
          </w:p>
        </w:tc>
        <w:tc>
          <w:tcPr>
            <w:tcW w:w="536" w:type="pct"/>
            <w:shd w:val="clear" w:color="auto" w:fill="FFFFFF"/>
            <w:vAlign w:val="center"/>
          </w:tcPr>
          <w:p w14:paraId="3C68DD3A" w14:textId="21106FD3" w:rsidR="00922818" w:rsidRPr="00520713" w:rsidRDefault="001D75DF" w:rsidP="00CA130E">
            <w:pPr>
              <w:spacing w:after="0" w:line="240" w:lineRule="auto"/>
              <w:jc w:val="center"/>
              <w:rPr>
                <w:rFonts w:cs="Arial"/>
                <w:szCs w:val="20"/>
              </w:rPr>
            </w:pPr>
            <w:r w:rsidRPr="00520713">
              <w:rPr>
                <w:rFonts w:cs="Arial"/>
                <w:szCs w:val="20"/>
              </w:rPr>
              <w:t>Corto plazo</w:t>
            </w:r>
          </w:p>
        </w:tc>
      </w:tr>
      <w:tr w:rsidR="00922818" w:rsidRPr="00520713" w14:paraId="02E7E9C3" w14:textId="77777777" w:rsidTr="003F7234">
        <w:trPr>
          <w:trHeight w:val="741"/>
        </w:trPr>
        <w:tc>
          <w:tcPr>
            <w:tcW w:w="800" w:type="pct"/>
            <w:shd w:val="clear" w:color="auto" w:fill="FFFFFF"/>
            <w:vAlign w:val="center"/>
          </w:tcPr>
          <w:p w14:paraId="0D520963" w14:textId="27C673BA" w:rsidR="00922818" w:rsidRPr="00E130F4" w:rsidRDefault="00D23B2B" w:rsidP="00CA130E">
            <w:pPr>
              <w:spacing w:after="0" w:line="240" w:lineRule="auto"/>
              <w:jc w:val="center"/>
              <w:rPr>
                <w:rFonts w:cs="Arial"/>
                <w:sz w:val="16"/>
                <w:szCs w:val="20"/>
              </w:rPr>
            </w:pPr>
            <w:r w:rsidRPr="00E130F4">
              <w:rPr>
                <w:rFonts w:cs="Arial"/>
                <w:sz w:val="16"/>
                <w:szCs w:val="20"/>
              </w:rPr>
              <w:t>OPERACION</w:t>
            </w:r>
          </w:p>
        </w:tc>
        <w:tc>
          <w:tcPr>
            <w:tcW w:w="2008" w:type="pct"/>
            <w:shd w:val="clear" w:color="auto" w:fill="FFFFFF"/>
            <w:vAlign w:val="center"/>
          </w:tcPr>
          <w:p w14:paraId="1F3EC2D4" w14:textId="0A642A07" w:rsidR="00922818" w:rsidRPr="00520713" w:rsidRDefault="004338CB" w:rsidP="00284AC6">
            <w:pPr>
              <w:spacing w:after="0" w:line="240" w:lineRule="auto"/>
              <w:rPr>
                <w:rFonts w:cs="Arial"/>
                <w:szCs w:val="20"/>
                <w:lang w:val="es-ES"/>
              </w:rPr>
            </w:pPr>
            <w:r w:rsidRPr="00520713">
              <w:rPr>
                <w:rFonts w:cs="Arial"/>
                <w:szCs w:val="20"/>
                <w:lang w:val="es-ES"/>
              </w:rPr>
              <w:t xml:space="preserve">Procesos claves en la operación del </w:t>
            </w:r>
            <w:r w:rsidR="00DE4A69" w:rsidRPr="00520713">
              <w:rPr>
                <w:rFonts w:cs="Arial"/>
                <w:szCs w:val="20"/>
                <w:lang w:val="es-ES"/>
              </w:rPr>
              <w:t>P</w:t>
            </w:r>
            <w:r w:rsidRPr="00520713">
              <w:rPr>
                <w:rFonts w:cs="Arial"/>
                <w:szCs w:val="20"/>
                <w:lang w:val="es-ES"/>
              </w:rPr>
              <w:t>p con información sistematizada y documentada</w:t>
            </w:r>
          </w:p>
        </w:tc>
        <w:tc>
          <w:tcPr>
            <w:tcW w:w="642" w:type="pct"/>
            <w:shd w:val="clear" w:color="auto" w:fill="FFFFFF"/>
            <w:vAlign w:val="center"/>
          </w:tcPr>
          <w:p w14:paraId="45C50AC5" w14:textId="09B09A36" w:rsidR="00922818" w:rsidRPr="00520713" w:rsidRDefault="004338CB" w:rsidP="00CA130E">
            <w:pPr>
              <w:spacing w:after="0" w:line="240" w:lineRule="auto"/>
              <w:jc w:val="center"/>
              <w:rPr>
                <w:rFonts w:cs="Arial"/>
                <w:szCs w:val="20"/>
              </w:rPr>
            </w:pPr>
            <w:r w:rsidRPr="00520713">
              <w:rPr>
                <w:rFonts w:cs="Arial"/>
                <w:szCs w:val="20"/>
              </w:rPr>
              <w:t>27,26 y 27</w:t>
            </w:r>
          </w:p>
        </w:tc>
        <w:tc>
          <w:tcPr>
            <w:tcW w:w="1014" w:type="pct"/>
            <w:shd w:val="clear" w:color="auto" w:fill="FFFFFF"/>
            <w:vAlign w:val="center"/>
          </w:tcPr>
          <w:p w14:paraId="333AF38B" w14:textId="6D2AAE21" w:rsidR="00922818" w:rsidRPr="00520713" w:rsidRDefault="004338CB" w:rsidP="00284AC6">
            <w:pPr>
              <w:spacing w:after="0" w:line="240" w:lineRule="auto"/>
              <w:rPr>
                <w:rFonts w:cs="Arial"/>
                <w:szCs w:val="20"/>
              </w:rPr>
            </w:pPr>
            <w:r w:rsidRPr="00520713">
              <w:rPr>
                <w:rFonts w:cs="Arial"/>
                <w:szCs w:val="20"/>
              </w:rPr>
              <w:t>Mantener la estandarización de procedimientos operativos.</w:t>
            </w:r>
          </w:p>
        </w:tc>
        <w:tc>
          <w:tcPr>
            <w:tcW w:w="536" w:type="pct"/>
            <w:shd w:val="clear" w:color="auto" w:fill="FFFFFF"/>
            <w:vAlign w:val="center"/>
          </w:tcPr>
          <w:p w14:paraId="779DFC60" w14:textId="344138B8" w:rsidR="00922818" w:rsidRPr="00520713" w:rsidRDefault="004338CB" w:rsidP="00CA130E">
            <w:pPr>
              <w:spacing w:after="0" w:line="240" w:lineRule="auto"/>
              <w:jc w:val="center"/>
              <w:rPr>
                <w:rFonts w:cs="Arial"/>
                <w:szCs w:val="20"/>
              </w:rPr>
            </w:pPr>
            <w:r w:rsidRPr="00520713">
              <w:rPr>
                <w:rFonts w:cs="Arial"/>
                <w:szCs w:val="20"/>
              </w:rPr>
              <w:t>Corto plazo</w:t>
            </w:r>
          </w:p>
        </w:tc>
      </w:tr>
      <w:tr w:rsidR="00922818" w:rsidRPr="00520713" w14:paraId="4CA9E3A6" w14:textId="77777777" w:rsidTr="003F7234">
        <w:trPr>
          <w:trHeight w:val="741"/>
        </w:trPr>
        <w:tc>
          <w:tcPr>
            <w:tcW w:w="800" w:type="pct"/>
            <w:shd w:val="clear" w:color="auto" w:fill="FFFFFF"/>
            <w:vAlign w:val="center"/>
          </w:tcPr>
          <w:p w14:paraId="5DE0847B" w14:textId="3F2DA94D" w:rsidR="00922818" w:rsidRPr="00E130F4" w:rsidRDefault="00D23B2B" w:rsidP="00CA130E">
            <w:pPr>
              <w:spacing w:after="0" w:line="240" w:lineRule="auto"/>
              <w:jc w:val="center"/>
              <w:rPr>
                <w:rFonts w:cs="Arial"/>
                <w:sz w:val="16"/>
                <w:szCs w:val="20"/>
              </w:rPr>
            </w:pPr>
            <w:r w:rsidRPr="00E130F4">
              <w:rPr>
                <w:rFonts w:cs="Arial"/>
                <w:sz w:val="16"/>
                <w:szCs w:val="20"/>
              </w:rPr>
              <w:t>PERCEPCION DE LA POBLACION ATENDIDA</w:t>
            </w:r>
          </w:p>
        </w:tc>
        <w:tc>
          <w:tcPr>
            <w:tcW w:w="2008" w:type="pct"/>
            <w:shd w:val="clear" w:color="auto" w:fill="FFFFFF"/>
            <w:vAlign w:val="center"/>
          </w:tcPr>
          <w:p w14:paraId="094746CB" w14:textId="613B7A28" w:rsidR="00922818" w:rsidRPr="00520713" w:rsidRDefault="002C66B2" w:rsidP="00284AC6">
            <w:pPr>
              <w:spacing w:after="0" w:line="240" w:lineRule="auto"/>
              <w:rPr>
                <w:rFonts w:cs="Arial"/>
                <w:szCs w:val="20"/>
                <w:lang w:val="es-ES"/>
              </w:rPr>
            </w:pPr>
            <w:r w:rsidRPr="00520713">
              <w:rPr>
                <w:rFonts w:cs="Arial"/>
                <w:szCs w:val="20"/>
                <w:lang w:val="es-ES"/>
              </w:rPr>
              <w:t>El Pp. Cuenta con instrumento que mide el grado de satisfacción de la población atendida.</w:t>
            </w:r>
          </w:p>
        </w:tc>
        <w:tc>
          <w:tcPr>
            <w:tcW w:w="642" w:type="pct"/>
            <w:shd w:val="clear" w:color="auto" w:fill="FFFFFF"/>
            <w:vAlign w:val="center"/>
          </w:tcPr>
          <w:p w14:paraId="0E7380A3" w14:textId="66022B9F" w:rsidR="00922818" w:rsidRPr="00520713" w:rsidRDefault="002C66B2" w:rsidP="00CA130E">
            <w:pPr>
              <w:spacing w:after="0" w:line="240" w:lineRule="auto"/>
              <w:jc w:val="center"/>
              <w:rPr>
                <w:rFonts w:cs="Arial"/>
                <w:szCs w:val="20"/>
              </w:rPr>
            </w:pPr>
            <w:r w:rsidRPr="00520713">
              <w:rPr>
                <w:rFonts w:cs="Arial"/>
                <w:szCs w:val="20"/>
              </w:rPr>
              <w:t>39</w:t>
            </w:r>
          </w:p>
        </w:tc>
        <w:tc>
          <w:tcPr>
            <w:tcW w:w="1014" w:type="pct"/>
            <w:shd w:val="clear" w:color="auto" w:fill="FFFFFF"/>
            <w:vAlign w:val="center"/>
          </w:tcPr>
          <w:p w14:paraId="001AAB1C" w14:textId="0EFEE357" w:rsidR="00922818" w:rsidRPr="00520713" w:rsidRDefault="004A22AE" w:rsidP="00284AC6">
            <w:pPr>
              <w:spacing w:after="0" w:line="240" w:lineRule="auto"/>
              <w:rPr>
                <w:rFonts w:cs="Arial"/>
                <w:szCs w:val="20"/>
              </w:rPr>
            </w:pPr>
            <w:r w:rsidRPr="00520713">
              <w:rPr>
                <w:rFonts w:cs="Arial"/>
                <w:szCs w:val="20"/>
              </w:rPr>
              <w:t>Instrumentar mecanismos para utilizar los resultados de instrumento para mejorar la gestión del Pp.</w:t>
            </w:r>
          </w:p>
        </w:tc>
        <w:tc>
          <w:tcPr>
            <w:tcW w:w="536" w:type="pct"/>
            <w:shd w:val="clear" w:color="auto" w:fill="FFFFFF"/>
            <w:vAlign w:val="center"/>
          </w:tcPr>
          <w:p w14:paraId="1A230600" w14:textId="45C37E9D" w:rsidR="00922818" w:rsidRPr="00520713" w:rsidRDefault="004A22AE" w:rsidP="00CA130E">
            <w:pPr>
              <w:spacing w:after="0" w:line="240" w:lineRule="auto"/>
              <w:jc w:val="center"/>
              <w:rPr>
                <w:rFonts w:cs="Arial"/>
                <w:szCs w:val="20"/>
              </w:rPr>
            </w:pPr>
            <w:r w:rsidRPr="00520713">
              <w:rPr>
                <w:rFonts w:cs="Arial"/>
                <w:szCs w:val="20"/>
              </w:rPr>
              <w:t>Corto plazo</w:t>
            </w:r>
          </w:p>
        </w:tc>
      </w:tr>
      <w:tr w:rsidR="00922818" w:rsidRPr="00520713" w14:paraId="7F472C4D" w14:textId="77777777" w:rsidTr="003F7234">
        <w:trPr>
          <w:trHeight w:val="741"/>
        </w:trPr>
        <w:tc>
          <w:tcPr>
            <w:tcW w:w="800" w:type="pct"/>
            <w:shd w:val="clear" w:color="auto" w:fill="FFFFFF"/>
            <w:vAlign w:val="center"/>
          </w:tcPr>
          <w:p w14:paraId="3999C4CB" w14:textId="7989B867" w:rsidR="00922818" w:rsidRPr="00E130F4" w:rsidRDefault="00D23B2B" w:rsidP="00CA130E">
            <w:pPr>
              <w:spacing w:after="0" w:line="240" w:lineRule="auto"/>
              <w:jc w:val="center"/>
              <w:rPr>
                <w:rFonts w:cs="Arial"/>
                <w:sz w:val="16"/>
                <w:szCs w:val="20"/>
              </w:rPr>
            </w:pPr>
            <w:r w:rsidRPr="00E130F4">
              <w:rPr>
                <w:rFonts w:cs="Arial"/>
                <w:sz w:val="16"/>
                <w:szCs w:val="20"/>
              </w:rPr>
              <w:t>MEDICION DE RESULTADOS</w:t>
            </w:r>
          </w:p>
        </w:tc>
        <w:tc>
          <w:tcPr>
            <w:tcW w:w="2008" w:type="pct"/>
            <w:shd w:val="clear" w:color="auto" w:fill="FFFFFF"/>
            <w:vAlign w:val="center"/>
          </w:tcPr>
          <w:p w14:paraId="5B1F6787" w14:textId="6E76B3EE" w:rsidR="00922818" w:rsidRPr="00520713" w:rsidRDefault="00D23B2B" w:rsidP="00284AC6">
            <w:pPr>
              <w:spacing w:after="0" w:line="240" w:lineRule="auto"/>
              <w:rPr>
                <w:rFonts w:cs="Arial"/>
                <w:szCs w:val="20"/>
                <w:lang w:val="es-ES"/>
              </w:rPr>
            </w:pPr>
            <w:r w:rsidRPr="00520713">
              <w:rPr>
                <w:rFonts w:cs="Arial"/>
                <w:szCs w:val="20"/>
              </w:rPr>
              <w:t>Indicadores estratégicos y de gestión con avances satisfactorios (75–100%)</w:t>
            </w:r>
          </w:p>
        </w:tc>
        <w:tc>
          <w:tcPr>
            <w:tcW w:w="642" w:type="pct"/>
            <w:shd w:val="clear" w:color="auto" w:fill="FFFFFF"/>
            <w:vAlign w:val="center"/>
          </w:tcPr>
          <w:p w14:paraId="5ED38054" w14:textId="71DDDEF8" w:rsidR="00922818" w:rsidRPr="00520713" w:rsidRDefault="00D23B2B" w:rsidP="00CA130E">
            <w:pPr>
              <w:spacing w:after="0" w:line="240" w:lineRule="auto"/>
              <w:jc w:val="center"/>
              <w:rPr>
                <w:rFonts w:cs="Arial"/>
                <w:szCs w:val="20"/>
              </w:rPr>
            </w:pPr>
            <w:r w:rsidRPr="00520713">
              <w:rPr>
                <w:rFonts w:cs="Arial"/>
                <w:szCs w:val="20"/>
              </w:rPr>
              <w:t>42</w:t>
            </w:r>
          </w:p>
        </w:tc>
        <w:tc>
          <w:tcPr>
            <w:tcW w:w="1014" w:type="pct"/>
            <w:shd w:val="clear" w:color="auto" w:fill="FFFFFF"/>
            <w:vAlign w:val="center"/>
          </w:tcPr>
          <w:p w14:paraId="72EF11FF" w14:textId="73E85DB4" w:rsidR="00922818" w:rsidRPr="00520713" w:rsidRDefault="00D23B2B" w:rsidP="00284AC6">
            <w:pPr>
              <w:spacing w:after="0" w:line="240" w:lineRule="auto"/>
              <w:rPr>
                <w:rFonts w:cs="Arial"/>
                <w:szCs w:val="20"/>
              </w:rPr>
            </w:pPr>
            <w:r w:rsidRPr="00520713">
              <w:rPr>
                <w:rFonts w:cs="Arial"/>
                <w:szCs w:val="20"/>
              </w:rPr>
              <w:t>Reforzar el seguimiento trimestral, semestral y anual para mantener niveles de cumplimiento.</w:t>
            </w:r>
          </w:p>
        </w:tc>
        <w:tc>
          <w:tcPr>
            <w:tcW w:w="536" w:type="pct"/>
            <w:shd w:val="clear" w:color="auto" w:fill="FFFFFF"/>
            <w:vAlign w:val="center"/>
          </w:tcPr>
          <w:p w14:paraId="58924AA9" w14:textId="053A5DA2" w:rsidR="00922818" w:rsidRPr="00520713" w:rsidRDefault="00D23B2B" w:rsidP="00CA130E">
            <w:pPr>
              <w:spacing w:after="0" w:line="240" w:lineRule="auto"/>
              <w:jc w:val="center"/>
              <w:rPr>
                <w:rFonts w:cs="Arial"/>
                <w:szCs w:val="20"/>
              </w:rPr>
            </w:pPr>
            <w:r w:rsidRPr="00520713">
              <w:rPr>
                <w:rFonts w:cs="Arial"/>
                <w:szCs w:val="20"/>
              </w:rPr>
              <w:t>Corto plazo</w:t>
            </w:r>
          </w:p>
        </w:tc>
      </w:tr>
    </w:tbl>
    <w:p w14:paraId="76631D89" w14:textId="77777777" w:rsidR="008A6A3A" w:rsidRPr="00520713" w:rsidRDefault="008A6A3A" w:rsidP="008A6A3A">
      <w:pPr>
        <w:rPr>
          <w:rFonts w:cs="Arial"/>
          <w:szCs w:val="20"/>
        </w:rPr>
      </w:pPr>
    </w:p>
    <w:p w14:paraId="14D301A0" w14:textId="77777777" w:rsidR="003F7234" w:rsidRDefault="003F7234" w:rsidP="008A6A3A">
      <w:pPr>
        <w:rPr>
          <w:rFonts w:cs="Arial"/>
          <w:szCs w:val="20"/>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70" w:type="dxa"/>
          <w:right w:w="70" w:type="dxa"/>
        </w:tblCellMar>
        <w:tblLook w:val="04A0" w:firstRow="1" w:lastRow="0" w:firstColumn="1" w:lastColumn="0" w:noHBand="0" w:noVBand="1"/>
      </w:tblPr>
      <w:tblGrid>
        <w:gridCol w:w="1413"/>
        <w:gridCol w:w="4818"/>
        <w:gridCol w:w="710"/>
        <w:gridCol w:w="941"/>
        <w:gridCol w:w="946"/>
      </w:tblGrid>
      <w:tr w:rsidR="003F7234" w:rsidRPr="00520713" w14:paraId="39C2FBB9" w14:textId="77777777" w:rsidTr="003F7234">
        <w:trPr>
          <w:trHeight w:val="624"/>
        </w:trPr>
        <w:tc>
          <w:tcPr>
            <w:tcW w:w="800" w:type="pct"/>
            <w:shd w:val="clear" w:color="auto" w:fill="7F7F7F" w:themeFill="text1" w:themeFillTint="80"/>
            <w:noWrap/>
            <w:vAlign w:val="center"/>
            <w:hideMark/>
          </w:tcPr>
          <w:p w14:paraId="47CA41E0" w14:textId="77777777" w:rsidR="003F7234" w:rsidRPr="00520713" w:rsidRDefault="003F7234" w:rsidP="006A34DD">
            <w:pPr>
              <w:spacing w:after="0" w:line="240" w:lineRule="auto"/>
              <w:jc w:val="center"/>
              <w:rPr>
                <w:rFonts w:cs="Arial"/>
                <w:b/>
                <w:bCs/>
                <w:color w:val="FFFFFF" w:themeColor="background1"/>
                <w:szCs w:val="20"/>
              </w:rPr>
            </w:pPr>
            <w:r w:rsidRPr="00520713">
              <w:rPr>
                <w:rFonts w:cs="Arial"/>
                <w:b/>
                <w:bCs/>
                <w:color w:val="FFFFFF" w:themeColor="background1"/>
                <w:szCs w:val="20"/>
              </w:rPr>
              <w:lastRenderedPageBreak/>
              <w:t>Módulo de la evaluación</w:t>
            </w:r>
          </w:p>
        </w:tc>
        <w:tc>
          <w:tcPr>
            <w:tcW w:w="2729" w:type="pct"/>
            <w:shd w:val="clear" w:color="auto" w:fill="7F7F7F" w:themeFill="text1" w:themeFillTint="80"/>
            <w:noWrap/>
            <w:vAlign w:val="center"/>
            <w:hideMark/>
          </w:tcPr>
          <w:p w14:paraId="354E0392" w14:textId="77777777" w:rsidR="003F7234" w:rsidRPr="00520713" w:rsidRDefault="003F7234" w:rsidP="006A34DD">
            <w:pPr>
              <w:spacing w:after="0" w:line="240" w:lineRule="auto"/>
              <w:jc w:val="center"/>
              <w:rPr>
                <w:rFonts w:cs="Arial"/>
                <w:b/>
                <w:bCs/>
                <w:color w:val="FFFFFF" w:themeColor="background1"/>
                <w:szCs w:val="20"/>
              </w:rPr>
            </w:pPr>
            <w:r w:rsidRPr="00520713">
              <w:rPr>
                <w:rFonts w:cs="Arial"/>
                <w:b/>
                <w:bCs/>
                <w:color w:val="FFFFFF" w:themeColor="background1"/>
                <w:szCs w:val="20"/>
              </w:rPr>
              <w:t>Debilidad y/o amenaza</w:t>
            </w:r>
          </w:p>
        </w:tc>
        <w:tc>
          <w:tcPr>
            <w:tcW w:w="402" w:type="pct"/>
            <w:shd w:val="clear" w:color="auto" w:fill="7F7F7F" w:themeFill="text1" w:themeFillTint="80"/>
            <w:noWrap/>
            <w:vAlign w:val="center"/>
            <w:hideMark/>
          </w:tcPr>
          <w:p w14:paraId="0CEBBFAD" w14:textId="77777777" w:rsidR="003F7234" w:rsidRPr="00520713" w:rsidRDefault="003F7234" w:rsidP="006A34DD">
            <w:pPr>
              <w:spacing w:after="0" w:line="240" w:lineRule="auto"/>
              <w:jc w:val="center"/>
              <w:rPr>
                <w:rFonts w:cs="Arial"/>
                <w:b/>
                <w:bCs/>
                <w:color w:val="FFFFFF" w:themeColor="background1"/>
                <w:szCs w:val="20"/>
              </w:rPr>
            </w:pPr>
            <w:r w:rsidRPr="00520713">
              <w:rPr>
                <w:rFonts w:cs="Arial"/>
                <w:b/>
                <w:bCs/>
                <w:color w:val="FFFFFF"/>
                <w:szCs w:val="20"/>
              </w:rPr>
              <w:t>Referencia (pregunta)</w:t>
            </w:r>
          </w:p>
        </w:tc>
        <w:tc>
          <w:tcPr>
            <w:tcW w:w="533" w:type="pct"/>
            <w:shd w:val="clear" w:color="auto" w:fill="7F7F7F" w:themeFill="text1" w:themeFillTint="80"/>
            <w:noWrap/>
            <w:vAlign w:val="center"/>
            <w:hideMark/>
          </w:tcPr>
          <w:p w14:paraId="4B24F5D6" w14:textId="77777777" w:rsidR="003F7234" w:rsidRPr="00520713" w:rsidRDefault="003F7234" w:rsidP="006A34DD">
            <w:pPr>
              <w:spacing w:after="0" w:line="240" w:lineRule="auto"/>
              <w:rPr>
                <w:rFonts w:cs="Arial"/>
                <w:b/>
                <w:bCs/>
                <w:color w:val="FFFFFF" w:themeColor="background1"/>
                <w:szCs w:val="20"/>
              </w:rPr>
            </w:pPr>
            <w:r w:rsidRPr="00520713">
              <w:rPr>
                <w:rFonts w:cs="Arial"/>
                <w:b/>
                <w:bCs/>
                <w:color w:val="FFFFFF" w:themeColor="background1"/>
                <w:szCs w:val="20"/>
              </w:rPr>
              <w:t>Recomendación</w:t>
            </w:r>
          </w:p>
        </w:tc>
        <w:tc>
          <w:tcPr>
            <w:tcW w:w="536" w:type="pct"/>
            <w:shd w:val="clear" w:color="auto" w:fill="7F7F7F" w:themeFill="text1" w:themeFillTint="80"/>
            <w:vAlign w:val="center"/>
            <w:hideMark/>
          </w:tcPr>
          <w:p w14:paraId="63F7F01A" w14:textId="77777777" w:rsidR="003F7234" w:rsidRPr="00520713" w:rsidRDefault="003F7234" w:rsidP="006A34DD">
            <w:pPr>
              <w:spacing w:after="0" w:line="240" w:lineRule="auto"/>
              <w:jc w:val="center"/>
              <w:rPr>
                <w:rFonts w:cs="Arial"/>
                <w:b/>
                <w:bCs/>
                <w:color w:val="FFFFFF" w:themeColor="background1"/>
                <w:szCs w:val="20"/>
              </w:rPr>
            </w:pPr>
            <w:r w:rsidRPr="00520713">
              <w:rPr>
                <w:rFonts w:cs="Arial"/>
                <w:b/>
                <w:bCs/>
                <w:color w:val="FFFFFF" w:themeColor="background1"/>
                <w:szCs w:val="20"/>
              </w:rPr>
              <w:t>Horizonte de atención</w:t>
            </w:r>
          </w:p>
        </w:tc>
      </w:tr>
      <w:tr w:rsidR="003F7234" w:rsidRPr="00520713" w14:paraId="0F26DBED" w14:textId="77777777" w:rsidTr="003F7234">
        <w:trPr>
          <w:trHeight w:val="794"/>
        </w:trPr>
        <w:tc>
          <w:tcPr>
            <w:tcW w:w="800" w:type="pct"/>
            <w:shd w:val="clear" w:color="auto" w:fill="FFFFFF"/>
            <w:vAlign w:val="center"/>
          </w:tcPr>
          <w:p w14:paraId="083FBFBA" w14:textId="77777777" w:rsidR="003F7234" w:rsidRPr="00520713" w:rsidRDefault="003F7234" w:rsidP="006A34DD">
            <w:pPr>
              <w:spacing w:after="0" w:line="240" w:lineRule="auto"/>
              <w:jc w:val="center"/>
              <w:rPr>
                <w:rFonts w:cs="Arial"/>
                <w:szCs w:val="20"/>
              </w:rPr>
            </w:pPr>
            <w:r w:rsidRPr="00E130F4">
              <w:rPr>
                <w:rFonts w:cs="Arial"/>
                <w:sz w:val="16"/>
                <w:szCs w:val="20"/>
              </w:rPr>
              <w:t>OPERACION</w:t>
            </w:r>
          </w:p>
        </w:tc>
        <w:tc>
          <w:tcPr>
            <w:tcW w:w="2729" w:type="pct"/>
            <w:shd w:val="clear" w:color="auto" w:fill="FFFFFF"/>
            <w:vAlign w:val="center"/>
          </w:tcPr>
          <w:p w14:paraId="10AAFC0B" w14:textId="77777777" w:rsidR="003F7234" w:rsidRPr="00520713" w:rsidRDefault="003F7234" w:rsidP="006A34DD">
            <w:pPr>
              <w:spacing w:before="100" w:beforeAutospacing="1" w:after="100" w:afterAutospacing="1" w:line="240" w:lineRule="auto"/>
              <w:rPr>
                <w:rFonts w:eastAsia="Times New Roman" w:cs="Arial"/>
                <w:szCs w:val="20"/>
                <w:lang w:eastAsia="es-MX"/>
              </w:rPr>
            </w:pPr>
            <w:r w:rsidRPr="00520713">
              <w:rPr>
                <w:rFonts w:eastAsia="Times New Roman" w:cs="Arial"/>
                <w:szCs w:val="20"/>
                <w:lang w:eastAsia="es-MX"/>
              </w:rPr>
              <w:t>Los problemas e inconvenientes que son evidentes se relacionan a la falta de recurso humano especializado en la oficina de la zona sur Mazatlán donde solo se cuenta con un médico sin personal especializado en aspectos jurídicos como un abogado, así como en la zona norte Los Mochis solo se cuenta con abogado especialista en asuntos jurídicos, sin que se cuente con personal médico para las adecuadas asesorías en cuanto a aspectos de índole médico.</w:t>
            </w:r>
          </w:p>
          <w:p w14:paraId="0A93F1B0" w14:textId="77777777" w:rsidR="003F7234" w:rsidRPr="00520713" w:rsidRDefault="003F7234" w:rsidP="006A34DD">
            <w:pPr>
              <w:spacing w:before="100" w:beforeAutospacing="1" w:after="100" w:afterAutospacing="1" w:line="240" w:lineRule="auto"/>
              <w:rPr>
                <w:rFonts w:eastAsia="Times New Roman" w:cs="Arial"/>
                <w:szCs w:val="20"/>
                <w:lang w:eastAsia="es-MX"/>
              </w:rPr>
            </w:pPr>
            <w:r w:rsidRPr="00520713">
              <w:rPr>
                <w:rFonts w:cs="Arial"/>
                <w:color w:val="000000"/>
                <w:szCs w:val="20"/>
              </w:rPr>
              <w:t xml:space="preserve">No contar con autonomía financiera, nuestro recurso financiero lo administra la Secretaría de Administración y Finanzas. Insuficiencia en el presupuesto asignado, el cual, a partir del año 2014, se redujo en un 50%, situación que persiste hasta la fecha, y cada año es más palpable la reducción.  Deficiencia de recursos humanos, tecnológicos y materiales.  El procesamiento de las quejas interpuestas en contra del IMSS y del ISSSTE, se somete a las reglas establecidas en el convenio celebrado; por lo que, éstas son sustanciadas en sus procesos internos, respectivamente, quedando prácticamente, fuera del alcance de la Comisión el tiempo y la forma en que éstas se resuelven.  </w:t>
            </w:r>
            <w:r w:rsidRPr="00520713">
              <w:rPr>
                <w:rFonts w:cs="Arial"/>
                <w:szCs w:val="20"/>
              </w:rPr>
              <w:t xml:space="preserve">La falta de autonomía financiera, que ha obligado a la Comisión a limitar sus principales actividades a lo largo del Estado, situación que se ha acentuado año con año.  El incremento en las solicitudes para la emisión de Dictámenes Institucionales por parte de las autoridades procuradoras e impartidoras de justicia y autoridades administrativas, ya que esta Comisión, como se ha dicho anteriormente, carece de presupuesto necesario para incrementar los recursos humanos y realizar la retribución a los asesores externos que deben participar colegiadamente en su elaboración. </w:t>
            </w:r>
          </w:p>
          <w:p w14:paraId="68ABAF8C" w14:textId="77777777" w:rsidR="003F7234" w:rsidRPr="00520713" w:rsidRDefault="003F7234" w:rsidP="006A34DD">
            <w:pPr>
              <w:spacing w:after="0" w:line="240" w:lineRule="auto"/>
              <w:jc w:val="center"/>
              <w:rPr>
                <w:rFonts w:cs="Arial"/>
                <w:szCs w:val="20"/>
                <w:lang w:val="es-ES"/>
              </w:rPr>
            </w:pPr>
          </w:p>
        </w:tc>
        <w:tc>
          <w:tcPr>
            <w:tcW w:w="402" w:type="pct"/>
            <w:shd w:val="clear" w:color="auto" w:fill="FFFFFF"/>
            <w:vAlign w:val="center"/>
          </w:tcPr>
          <w:p w14:paraId="1D7A7A0F" w14:textId="72FE464A" w:rsidR="003F7234" w:rsidRPr="00520713" w:rsidRDefault="003F7234" w:rsidP="006A34DD">
            <w:pPr>
              <w:spacing w:after="0" w:line="240" w:lineRule="auto"/>
              <w:jc w:val="center"/>
              <w:rPr>
                <w:rFonts w:cs="Arial"/>
                <w:szCs w:val="20"/>
              </w:rPr>
            </w:pPr>
            <w:r w:rsidRPr="00520713">
              <w:rPr>
                <w:rFonts w:cs="Arial"/>
                <w:szCs w:val="20"/>
              </w:rPr>
              <w:t>31</w:t>
            </w:r>
          </w:p>
        </w:tc>
        <w:tc>
          <w:tcPr>
            <w:tcW w:w="533" w:type="pct"/>
            <w:shd w:val="clear" w:color="auto" w:fill="FFFFFF"/>
            <w:vAlign w:val="center"/>
          </w:tcPr>
          <w:p w14:paraId="7EA95003" w14:textId="3B890EBC" w:rsidR="003F7234" w:rsidRPr="00520713" w:rsidRDefault="003F7234" w:rsidP="006A34DD">
            <w:pPr>
              <w:spacing w:after="0" w:line="240" w:lineRule="auto"/>
              <w:rPr>
                <w:rFonts w:cs="Arial"/>
                <w:szCs w:val="20"/>
              </w:rPr>
            </w:pPr>
            <w:r w:rsidRPr="00520713">
              <w:rPr>
                <w:rFonts w:cs="Arial"/>
                <w:szCs w:val="20"/>
              </w:rPr>
              <w:t xml:space="preserve">Fortalecer los techos presupuestales, designando </w:t>
            </w:r>
            <w:r w:rsidR="00E130F4" w:rsidRPr="00520713">
              <w:rPr>
                <w:rFonts w:cs="Arial"/>
                <w:szCs w:val="20"/>
              </w:rPr>
              <w:t>más</w:t>
            </w:r>
            <w:r w:rsidRPr="00520713">
              <w:rPr>
                <w:rFonts w:cs="Arial"/>
                <w:szCs w:val="20"/>
              </w:rPr>
              <w:t xml:space="preserve"> recursos para más recuerdo humano, mejor remunerad, así como para mejor estructura tecnológica y programas de capacitación y difusión</w:t>
            </w:r>
          </w:p>
        </w:tc>
        <w:tc>
          <w:tcPr>
            <w:tcW w:w="536" w:type="pct"/>
            <w:shd w:val="clear" w:color="auto" w:fill="FFFFFF"/>
            <w:vAlign w:val="center"/>
          </w:tcPr>
          <w:p w14:paraId="406F76A1" w14:textId="77777777" w:rsidR="003F7234" w:rsidRPr="00520713" w:rsidRDefault="003F7234" w:rsidP="006A34DD">
            <w:pPr>
              <w:spacing w:after="0" w:line="240" w:lineRule="auto"/>
              <w:jc w:val="center"/>
              <w:rPr>
                <w:rFonts w:cs="Arial"/>
                <w:szCs w:val="20"/>
              </w:rPr>
            </w:pPr>
            <w:r w:rsidRPr="00520713">
              <w:rPr>
                <w:rFonts w:cs="Arial"/>
                <w:szCs w:val="20"/>
              </w:rPr>
              <w:t>Corto plazo</w:t>
            </w:r>
          </w:p>
        </w:tc>
      </w:tr>
    </w:tbl>
    <w:p w14:paraId="60CFD9FA" w14:textId="77777777" w:rsidR="003F7234" w:rsidRPr="00520713" w:rsidRDefault="003F7234" w:rsidP="003F7234">
      <w:pPr>
        <w:spacing w:after="0" w:line="240" w:lineRule="auto"/>
        <w:rPr>
          <w:rFonts w:cs="Arial"/>
          <w:szCs w:val="20"/>
        </w:rPr>
      </w:pPr>
      <w:r w:rsidRPr="00520713">
        <w:rPr>
          <w:rFonts w:cs="Arial"/>
          <w:szCs w:val="20"/>
        </w:rPr>
        <w:t>* Indicar: corto plazo (dentro de un ejercicio fiscal), mediano plazo (de dos a tres ejercicios fiscales) o largo plazo (más de tres ejercicios fiscales).</w:t>
      </w:r>
    </w:p>
    <w:p w14:paraId="204B2862" w14:textId="0188AFE6" w:rsidR="003F7234" w:rsidRDefault="003F7234" w:rsidP="008A6A3A">
      <w:pPr>
        <w:rPr>
          <w:rFonts w:cs="Arial"/>
          <w:szCs w:val="20"/>
        </w:rPr>
      </w:pPr>
    </w:p>
    <w:p w14:paraId="73D0C5F8" w14:textId="77777777" w:rsidR="003F7234" w:rsidRDefault="003F7234" w:rsidP="008A6A3A">
      <w:pPr>
        <w:rPr>
          <w:rFonts w:cs="Arial"/>
          <w:szCs w:val="20"/>
        </w:rPr>
      </w:pPr>
    </w:p>
    <w:p w14:paraId="6238EA19" w14:textId="6FE64F46" w:rsidR="0008416B" w:rsidRPr="00520713" w:rsidRDefault="0008416B">
      <w:pPr>
        <w:spacing w:line="276" w:lineRule="auto"/>
        <w:jc w:val="left"/>
        <w:rPr>
          <w:rFonts w:cs="Arial"/>
          <w:szCs w:val="20"/>
          <w:lang w:val="es-ES"/>
        </w:rPr>
      </w:pPr>
      <w:r w:rsidRPr="00520713">
        <w:rPr>
          <w:rFonts w:cs="Arial"/>
          <w:szCs w:val="20"/>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405"/>
        <w:gridCol w:w="6747"/>
      </w:tblGrid>
      <w:tr w:rsidR="0008416B" w:rsidRPr="00520713"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736278E0" w:rsidR="0008416B" w:rsidRPr="00520713" w:rsidRDefault="006F194A" w:rsidP="0008416B">
            <w:pPr>
              <w:spacing w:after="0" w:line="240" w:lineRule="auto"/>
              <w:jc w:val="center"/>
              <w:rPr>
                <w:rFonts w:cs="Arial"/>
                <w:b/>
                <w:bCs/>
                <w:color w:val="FFFFFF" w:themeColor="background1"/>
                <w:szCs w:val="20"/>
                <w:lang w:eastAsia="es-MX"/>
              </w:rPr>
            </w:pPr>
            <w:r w:rsidRPr="00520713">
              <w:rPr>
                <w:rFonts w:cs="Arial"/>
                <w:b/>
                <w:bCs/>
                <w:color w:val="FFFFFF" w:themeColor="background1"/>
                <w:szCs w:val="20"/>
                <w:lang w:eastAsia="es-MX"/>
              </w:rPr>
              <w:lastRenderedPageBreak/>
              <w:t>Anexo 1</w:t>
            </w:r>
            <w:r w:rsidR="000148FC" w:rsidRPr="00520713">
              <w:rPr>
                <w:rFonts w:cs="Arial"/>
                <w:b/>
                <w:bCs/>
                <w:color w:val="FFFFFF" w:themeColor="background1"/>
                <w:szCs w:val="20"/>
                <w:lang w:eastAsia="es-MX"/>
              </w:rPr>
              <w:t>4</w:t>
            </w:r>
            <w:r w:rsidR="0008416B" w:rsidRPr="00520713">
              <w:rPr>
                <w:rFonts w:cs="Arial"/>
                <w:b/>
                <w:bCs/>
                <w:color w:val="FFFFFF" w:themeColor="background1"/>
                <w:szCs w:val="20"/>
                <w:lang w:eastAsia="es-MX"/>
              </w:rPr>
              <w:t>. Ficha Técnica de datos generales de la evaluación</w:t>
            </w:r>
          </w:p>
        </w:tc>
      </w:tr>
      <w:tr w:rsidR="0008416B" w:rsidRPr="00520713" w14:paraId="184A4634" w14:textId="77777777" w:rsidTr="003F7234">
        <w:trPr>
          <w:trHeight w:val="834"/>
          <w:jc w:val="center"/>
        </w:trPr>
        <w:tc>
          <w:tcPr>
            <w:tcW w:w="2405" w:type="dxa"/>
            <w:tcMar>
              <w:top w:w="0" w:type="dxa"/>
              <w:left w:w="70" w:type="dxa"/>
              <w:bottom w:w="0" w:type="dxa"/>
              <w:right w:w="70" w:type="dxa"/>
            </w:tcMar>
            <w:vAlign w:val="center"/>
            <w:hideMark/>
          </w:tcPr>
          <w:p w14:paraId="5E94232D" w14:textId="77777777" w:rsidR="0008416B" w:rsidRPr="00520713" w:rsidRDefault="0008416B" w:rsidP="00202DE9">
            <w:pPr>
              <w:spacing w:after="0" w:line="240" w:lineRule="auto"/>
              <w:jc w:val="left"/>
              <w:rPr>
                <w:rFonts w:cs="Arial"/>
                <w:b/>
                <w:bCs/>
                <w:szCs w:val="20"/>
                <w:lang w:eastAsia="es-MX"/>
              </w:rPr>
            </w:pPr>
            <w:r w:rsidRPr="00520713">
              <w:rPr>
                <w:rFonts w:cs="Arial"/>
                <w:b/>
                <w:bCs/>
                <w:szCs w:val="20"/>
                <w:lang w:eastAsia="es-MX"/>
              </w:rPr>
              <w:t>Nombre de la evaluación</w:t>
            </w:r>
          </w:p>
        </w:tc>
        <w:tc>
          <w:tcPr>
            <w:tcW w:w="6747" w:type="dxa"/>
            <w:tcMar>
              <w:top w:w="0" w:type="dxa"/>
              <w:left w:w="70" w:type="dxa"/>
              <w:bottom w:w="0" w:type="dxa"/>
              <w:right w:w="70" w:type="dxa"/>
            </w:tcMar>
            <w:vAlign w:val="center"/>
            <w:hideMark/>
          </w:tcPr>
          <w:p w14:paraId="74165866" w14:textId="3CEA71CD" w:rsidR="0008416B" w:rsidRPr="003F7234" w:rsidRDefault="004400D3" w:rsidP="00202DE9">
            <w:pPr>
              <w:spacing w:after="0" w:line="240" w:lineRule="auto"/>
              <w:jc w:val="center"/>
              <w:rPr>
                <w:rFonts w:cs="Arial"/>
                <w:bCs/>
                <w:szCs w:val="20"/>
                <w:lang w:eastAsia="es-MX"/>
              </w:rPr>
            </w:pPr>
            <w:r w:rsidRPr="003F7234">
              <w:rPr>
                <w:rFonts w:cs="Arial"/>
                <w:bCs/>
                <w:szCs w:val="20"/>
                <w:lang w:eastAsia="es-MX"/>
              </w:rPr>
              <w:t>Informe final de la evaluación de consistencia y resultados</w:t>
            </w:r>
          </w:p>
        </w:tc>
      </w:tr>
      <w:tr w:rsidR="0008416B" w:rsidRPr="00520713" w14:paraId="7BF52929" w14:textId="77777777" w:rsidTr="003F7234">
        <w:trPr>
          <w:trHeight w:val="620"/>
          <w:jc w:val="center"/>
        </w:trPr>
        <w:tc>
          <w:tcPr>
            <w:tcW w:w="2405" w:type="dxa"/>
            <w:tcMar>
              <w:top w:w="0" w:type="dxa"/>
              <w:left w:w="70" w:type="dxa"/>
              <w:bottom w:w="0" w:type="dxa"/>
              <w:right w:w="70" w:type="dxa"/>
            </w:tcMar>
            <w:vAlign w:val="center"/>
            <w:hideMark/>
          </w:tcPr>
          <w:p w14:paraId="74740A2F" w14:textId="77777777" w:rsidR="0008416B" w:rsidRPr="00520713" w:rsidRDefault="0008416B" w:rsidP="00202DE9">
            <w:pPr>
              <w:spacing w:after="0" w:line="240" w:lineRule="auto"/>
              <w:jc w:val="left"/>
              <w:rPr>
                <w:rFonts w:cs="Arial"/>
                <w:b/>
                <w:bCs/>
                <w:szCs w:val="20"/>
                <w:lang w:eastAsia="es-MX"/>
              </w:rPr>
            </w:pPr>
            <w:r w:rsidRPr="00520713">
              <w:rPr>
                <w:rFonts w:cs="Arial"/>
                <w:b/>
                <w:bCs/>
                <w:szCs w:val="20"/>
                <w:lang w:eastAsia="es-MX"/>
              </w:rPr>
              <w:t>Nombre y clave del programa evaluado</w:t>
            </w:r>
          </w:p>
        </w:tc>
        <w:tc>
          <w:tcPr>
            <w:tcW w:w="6747" w:type="dxa"/>
            <w:tcMar>
              <w:top w:w="0" w:type="dxa"/>
              <w:left w:w="70" w:type="dxa"/>
              <w:bottom w:w="0" w:type="dxa"/>
              <w:right w:w="70" w:type="dxa"/>
            </w:tcMar>
            <w:vAlign w:val="center"/>
            <w:hideMark/>
          </w:tcPr>
          <w:p w14:paraId="22B7B05A" w14:textId="2666A0E6" w:rsidR="0008416B" w:rsidRPr="003F7234" w:rsidRDefault="00D12017" w:rsidP="00202DE9">
            <w:pPr>
              <w:spacing w:after="0" w:line="240" w:lineRule="auto"/>
              <w:jc w:val="center"/>
              <w:rPr>
                <w:rFonts w:cs="Arial"/>
                <w:bCs/>
                <w:szCs w:val="20"/>
                <w:lang w:eastAsia="es-MX"/>
              </w:rPr>
            </w:pPr>
            <w:r w:rsidRPr="003F7234">
              <w:rPr>
                <w:rFonts w:cs="Arial"/>
                <w:bCs/>
                <w:szCs w:val="20"/>
                <w:lang w:eastAsia="es-MX"/>
              </w:rPr>
              <w:t xml:space="preserve">G121 </w:t>
            </w:r>
            <w:r w:rsidR="00E130F4">
              <w:rPr>
                <w:rFonts w:cs="Arial"/>
                <w:bCs/>
                <w:szCs w:val="20"/>
                <w:lang w:eastAsia="es-MX"/>
              </w:rPr>
              <w:t>Arbitraje Mé</w:t>
            </w:r>
            <w:r w:rsidR="00B561AA" w:rsidRPr="003F7234">
              <w:rPr>
                <w:rFonts w:cs="Arial"/>
                <w:bCs/>
                <w:szCs w:val="20"/>
                <w:lang w:eastAsia="es-MX"/>
              </w:rPr>
              <w:t>dico</w:t>
            </w:r>
          </w:p>
        </w:tc>
      </w:tr>
      <w:tr w:rsidR="0008416B" w:rsidRPr="00520713" w14:paraId="63289488" w14:textId="77777777" w:rsidTr="003F7234">
        <w:trPr>
          <w:trHeight w:val="510"/>
          <w:jc w:val="center"/>
        </w:trPr>
        <w:tc>
          <w:tcPr>
            <w:tcW w:w="2405" w:type="dxa"/>
            <w:tcMar>
              <w:top w:w="0" w:type="dxa"/>
              <w:left w:w="70" w:type="dxa"/>
              <w:bottom w:w="0" w:type="dxa"/>
              <w:right w:w="70" w:type="dxa"/>
            </w:tcMar>
            <w:vAlign w:val="center"/>
            <w:hideMark/>
          </w:tcPr>
          <w:p w14:paraId="0738FA24" w14:textId="77777777" w:rsidR="0008416B" w:rsidRPr="00520713" w:rsidRDefault="0008416B" w:rsidP="00202DE9">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Ramo</w:t>
            </w:r>
          </w:p>
        </w:tc>
        <w:tc>
          <w:tcPr>
            <w:tcW w:w="6747" w:type="dxa"/>
            <w:tcMar>
              <w:top w:w="0" w:type="dxa"/>
              <w:left w:w="70" w:type="dxa"/>
              <w:bottom w:w="0" w:type="dxa"/>
              <w:right w:w="70" w:type="dxa"/>
            </w:tcMar>
            <w:vAlign w:val="center"/>
            <w:hideMark/>
          </w:tcPr>
          <w:p w14:paraId="2FE0EE74" w14:textId="375ED5D0" w:rsidR="0008416B" w:rsidRPr="003F7234" w:rsidRDefault="00B561AA" w:rsidP="00202DE9">
            <w:pPr>
              <w:spacing w:after="0" w:line="240" w:lineRule="auto"/>
              <w:jc w:val="center"/>
              <w:rPr>
                <w:rFonts w:cs="Arial"/>
                <w:bCs/>
                <w:szCs w:val="20"/>
                <w:lang w:eastAsia="es-MX"/>
              </w:rPr>
            </w:pPr>
            <w:r w:rsidRPr="003F7234">
              <w:rPr>
                <w:rFonts w:cs="Arial"/>
                <w:bCs/>
                <w:szCs w:val="20"/>
                <w:lang w:eastAsia="es-MX"/>
              </w:rPr>
              <w:t>10 - Salud</w:t>
            </w:r>
          </w:p>
        </w:tc>
      </w:tr>
      <w:tr w:rsidR="0008416B" w:rsidRPr="00520713" w14:paraId="76BEADD0" w14:textId="77777777" w:rsidTr="003F7234">
        <w:trPr>
          <w:trHeight w:val="743"/>
          <w:jc w:val="center"/>
        </w:trPr>
        <w:tc>
          <w:tcPr>
            <w:tcW w:w="2405" w:type="dxa"/>
            <w:tcMar>
              <w:top w:w="0" w:type="dxa"/>
              <w:left w:w="70" w:type="dxa"/>
              <w:bottom w:w="0" w:type="dxa"/>
              <w:right w:w="70" w:type="dxa"/>
            </w:tcMar>
            <w:vAlign w:val="center"/>
            <w:hideMark/>
          </w:tcPr>
          <w:p w14:paraId="26D70EAF" w14:textId="77777777" w:rsidR="0008416B" w:rsidRPr="00520713" w:rsidRDefault="0008416B" w:rsidP="00202DE9">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 xml:space="preserve">Unidad(es) Responsable(s) </w:t>
            </w:r>
          </w:p>
        </w:tc>
        <w:tc>
          <w:tcPr>
            <w:tcW w:w="6747" w:type="dxa"/>
            <w:tcMar>
              <w:top w:w="0" w:type="dxa"/>
              <w:left w:w="70" w:type="dxa"/>
              <w:bottom w:w="0" w:type="dxa"/>
              <w:right w:w="70" w:type="dxa"/>
            </w:tcMar>
            <w:vAlign w:val="center"/>
            <w:hideMark/>
          </w:tcPr>
          <w:p w14:paraId="235B0AEB" w14:textId="6F29934D" w:rsidR="0008416B" w:rsidRPr="003F7234" w:rsidRDefault="00B561AA" w:rsidP="00202DE9">
            <w:pPr>
              <w:spacing w:after="0" w:line="240" w:lineRule="auto"/>
              <w:jc w:val="center"/>
              <w:rPr>
                <w:rFonts w:cs="Arial"/>
                <w:bCs/>
                <w:szCs w:val="20"/>
                <w:lang w:eastAsia="es-MX"/>
              </w:rPr>
            </w:pPr>
            <w:r w:rsidRPr="003F7234">
              <w:rPr>
                <w:rFonts w:cs="Arial"/>
                <w:bCs/>
                <w:szCs w:val="20"/>
                <w:lang w:eastAsia="es-MX"/>
              </w:rPr>
              <w:t>Comisión de Arbitraje Médico del Estado de Sinaloa</w:t>
            </w:r>
            <w:r w:rsidR="00372BD1">
              <w:rPr>
                <w:rFonts w:cs="Arial"/>
                <w:bCs/>
                <w:szCs w:val="20"/>
                <w:lang w:eastAsia="es-MX"/>
              </w:rPr>
              <w:t xml:space="preserve"> (CAMES)</w:t>
            </w:r>
          </w:p>
        </w:tc>
      </w:tr>
      <w:tr w:rsidR="0008416B" w:rsidRPr="00520713" w14:paraId="73FA1CCB" w14:textId="77777777" w:rsidTr="003F7234">
        <w:trPr>
          <w:trHeight w:val="667"/>
          <w:jc w:val="center"/>
        </w:trPr>
        <w:tc>
          <w:tcPr>
            <w:tcW w:w="2405" w:type="dxa"/>
            <w:tcMar>
              <w:top w:w="0" w:type="dxa"/>
              <w:left w:w="70" w:type="dxa"/>
              <w:bottom w:w="0" w:type="dxa"/>
              <w:right w:w="70" w:type="dxa"/>
            </w:tcMar>
            <w:vAlign w:val="center"/>
            <w:hideMark/>
          </w:tcPr>
          <w:p w14:paraId="0C1EF99B" w14:textId="77777777" w:rsidR="0008416B" w:rsidRPr="00520713" w:rsidRDefault="0008416B" w:rsidP="00202DE9">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PAE de origen</w:t>
            </w:r>
          </w:p>
        </w:tc>
        <w:tc>
          <w:tcPr>
            <w:tcW w:w="6747" w:type="dxa"/>
            <w:tcMar>
              <w:top w:w="0" w:type="dxa"/>
              <w:left w:w="70" w:type="dxa"/>
              <w:bottom w:w="0" w:type="dxa"/>
              <w:right w:w="70" w:type="dxa"/>
            </w:tcMar>
            <w:vAlign w:val="center"/>
            <w:hideMark/>
          </w:tcPr>
          <w:p w14:paraId="1B5A584C" w14:textId="61610F10" w:rsidR="0008416B" w:rsidRPr="00520713" w:rsidRDefault="00CF328D" w:rsidP="00202DE9">
            <w:pPr>
              <w:spacing w:after="0" w:line="240" w:lineRule="auto"/>
              <w:jc w:val="center"/>
              <w:rPr>
                <w:rFonts w:cs="Arial"/>
                <w:bCs/>
                <w:szCs w:val="20"/>
                <w:lang w:eastAsia="es-MX"/>
              </w:rPr>
            </w:pPr>
            <w:r w:rsidRPr="00520713">
              <w:rPr>
                <w:rFonts w:cs="Arial"/>
                <w:bCs/>
                <w:szCs w:val="20"/>
                <w:lang w:eastAsia="es-MX"/>
              </w:rPr>
              <w:t>PAE 2025</w:t>
            </w:r>
          </w:p>
        </w:tc>
      </w:tr>
      <w:tr w:rsidR="0008416B" w:rsidRPr="00520713" w14:paraId="488AEC02" w14:textId="77777777" w:rsidTr="003F7234">
        <w:trPr>
          <w:trHeight w:val="691"/>
          <w:jc w:val="center"/>
        </w:trPr>
        <w:tc>
          <w:tcPr>
            <w:tcW w:w="2405" w:type="dxa"/>
            <w:tcMar>
              <w:top w:w="0" w:type="dxa"/>
              <w:left w:w="70" w:type="dxa"/>
              <w:bottom w:w="0" w:type="dxa"/>
              <w:right w:w="70" w:type="dxa"/>
            </w:tcMar>
            <w:vAlign w:val="center"/>
            <w:hideMark/>
          </w:tcPr>
          <w:p w14:paraId="5D2F98FF" w14:textId="77777777" w:rsidR="0008416B" w:rsidRPr="00520713" w:rsidRDefault="0008416B" w:rsidP="00202DE9">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Año de conclusión y entrega de la evaluación</w:t>
            </w:r>
          </w:p>
        </w:tc>
        <w:tc>
          <w:tcPr>
            <w:tcW w:w="6747" w:type="dxa"/>
            <w:tcMar>
              <w:top w:w="0" w:type="dxa"/>
              <w:left w:w="70" w:type="dxa"/>
              <w:bottom w:w="0" w:type="dxa"/>
              <w:right w:w="70" w:type="dxa"/>
            </w:tcMar>
            <w:vAlign w:val="center"/>
            <w:hideMark/>
          </w:tcPr>
          <w:p w14:paraId="060D5538" w14:textId="581E5706" w:rsidR="0008416B" w:rsidRPr="00520713" w:rsidRDefault="00CF328D" w:rsidP="00202DE9">
            <w:pPr>
              <w:spacing w:after="0" w:line="240" w:lineRule="auto"/>
              <w:jc w:val="center"/>
              <w:rPr>
                <w:rFonts w:cs="Arial"/>
                <w:bCs/>
                <w:szCs w:val="20"/>
                <w:lang w:eastAsia="es-MX"/>
              </w:rPr>
            </w:pPr>
            <w:r w:rsidRPr="00520713">
              <w:rPr>
                <w:rFonts w:cs="Arial"/>
                <w:bCs/>
                <w:szCs w:val="20"/>
                <w:lang w:eastAsia="es-MX"/>
              </w:rPr>
              <w:t>202</w:t>
            </w:r>
            <w:r w:rsidR="000B21BC" w:rsidRPr="00520713">
              <w:rPr>
                <w:rFonts w:cs="Arial"/>
                <w:bCs/>
                <w:szCs w:val="20"/>
                <w:lang w:eastAsia="es-MX"/>
              </w:rPr>
              <w:t>6</w:t>
            </w:r>
          </w:p>
        </w:tc>
      </w:tr>
      <w:tr w:rsidR="00CF328D" w:rsidRPr="00520713" w14:paraId="0C649508" w14:textId="77777777" w:rsidTr="003F7234">
        <w:trPr>
          <w:trHeight w:val="523"/>
          <w:jc w:val="center"/>
        </w:trPr>
        <w:tc>
          <w:tcPr>
            <w:tcW w:w="2405" w:type="dxa"/>
            <w:tcMar>
              <w:top w:w="0" w:type="dxa"/>
              <w:left w:w="70" w:type="dxa"/>
              <w:bottom w:w="0" w:type="dxa"/>
              <w:right w:w="70" w:type="dxa"/>
            </w:tcMar>
            <w:vAlign w:val="center"/>
            <w:hideMark/>
          </w:tcPr>
          <w:p w14:paraId="148CD814" w14:textId="77777777"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Tipo de evaluación</w:t>
            </w:r>
          </w:p>
        </w:tc>
        <w:tc>
          <w:tcPr>
            <w:tcW w:w="6747" w:type="dxa"/>
            <w:tcMar>
              <w:top w:w="0" w:type="dxa"/>
              <w:left w:w="70" w:type="dxa"/>
              <w:bottom w:w="0" w:type="dxa"/>
              <w:right w:w="70" w:type="dxa"/>
            </w:tcMar>
            <w:vAlign w:val="center"/>
            <w:hideMark/>
          </w:tcPr>
          <w:p w14:paraId="7A4A3873" w14:textId="3828DCB2" w:rsidR="00CF328D" w:rsidRPr="00520713" w:rsidRDefault="00CF328D" w:rsidP="00CF328D">
            <w:pPr>
              <w:spacing w:after="0" w:line="240" w:lineRule="auto"/>
              <w:jc w:val="center"/>
              <w:rPr>
                <w:rFonts w:cs="Arial"/>
                <w:bCs/>
                <w:szCs w:val="20"/>
                <w:lang w:eastAsia="es-MX"/>
              </w:rPr>
            </w:pPr>
            <w:r w:rsidRPr="00520713">
              <w:rPr>
                <w:rFonts w:cs="Arial"/>
                <w:bCs/>
                <w:szCs w:val="20"/>
                <w:lang w:eastAsia="es-MX"/>
              </w:rPr>
              <w:t>Consistencia y Resultados</w:t>
            </w:r>
          </w:p>
        </w:tc>
      </w:tr>
      <w:tr w:rsidR="00CF328D" w:rsidRPr="00520713" w14:paraId="0014043C" w14:textId="77777777" w:rsidTr="003F7234">
        <w:trPr>
          <w:trHeight w:val="812"/>
          <w:jc w:val="center"/>
        </w:trPr>
        <w:tc>
          <w:tcPr>
            <w:tcW w:w="2405" w:type="dxa"/>
            <w:tcMar>
              <w:top w:w="0" w:type="dxa"/>
              <w:left w:w="70" w:type="dxa"/>
              <w:bottom w:w="0" w:type="dxa"/>
              <w:right w:w="70" w:type="dxa"/>
            </w:tcMar>
            <w:vAlign w:val="center"/>
            <w:hideMark/>
          </w:tcPr>
          <w:p w14:paraId="09B61420" w14:textId="77777777"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Nombre de la instancia evaluadora</w:t>
            </w:r>
          </w:p>
        </w:tc>
        <w:tc>
          <w:tcPr>
            <w:tcW w:w="6747" w:type="dxa"/>
            <w:tcMar>
              <w:top w:w="0" w:type="dxa"/>
              <w:left w:w="70" w:type="dxa"/>
              <w:bottom w:w="0" w:type="dxa"/>
              <w:right w:w="70" w:type="dxa"/>
            </w:tcMar>
            <w:vAlign w:val="center"/>
            <w:hideMark/>
          </w:tcPr>
          <w:p w14:paraId="292EB64A" w14:textId="3900DD27" w:rsidR="00CF328D" w:rsidRPr="00520713" w:rsidRDefault="00CF328D" w:rsidP="00CF328D">
            <w:pPr>
              <w:spacing w:after="0" w:line="240" w:lineRule="auto"/>
              <w:jc w:val="center"/>
              <w:rPr>
                <w:rFonts w:cs="Arial"/>
                <w:bCs/>
                <w:szCs w:val="20"/>
                <w:lang w:eastAsia="es-MX"/>
              </w:rPr>
            </w:pPr>
            <w:r w:rsidRPr="00520713">
              <w:rPr>
                <w:rFonts w:cs="Arial"/>
                <w:bCs/>
                <w:szCs w:val="20"/>
                <w:lang w:eastAsia="es-MX"/>
              </w:rPr>
              <w:t>Dirección de Evaluación adscrita a la Subsecretaria de Planeación, Inversión y Financiamiento de la Secretaría de Administración y Finanzas, Gobierno del Estado de Sinaloa</w:t>
            </w:r>
          </w:p>
        </w:tc>
      </w:tr>
      <w:tr w:rsidR="00CF328D" w:rsidRPr="00520713" w14:paraId="02D13E78" w14:textId="77777777" w:rsidTr="003F7234">
        <w:trPr>
          <w:trHeight w:val="778"/>
          <w:jc w:val="center"/>
        </w:trPr>
        <w:tc>
          <w:tcPr>
            <w:tcW w:w="2405" w:type="dxa"/>
            <w:tcMar>
              <w:top w:w="0" w:type="dxa"/>
              <w:left w:w="70" w:type="dxa"/>
              <w:bottom w:w="0" w:type="dxa"/>
              <w:right w:w="70" w:type="dxa"/>
            </w:tcMar>
            <w:vAlign w:val="center"/>
            <w:hideMark/>
          </w:tcPr>
          <w:p w14:paraId="1AF332FD" w14:textId="77777777"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Nombre del(a) coordinador(a) de la evaluación</w:t>
            </w:r>
          </w:p>
        </w:tc>
        <w:tc>
          <w:tcPr>
            <w:tcW w:w="6747" w:type="dxa"/>
            <w:tcMar>
              <w:top w:w="0" w:type="dxa"/>
              <w:left w:w="70" w:type="dxa"/>
              <w:bottom w:w="0" w:type="dxa"/>
              <w:right w:w="70" w:type="dxa"/>
            </w:tcMar>
            <w:vAlign w:val="center"/>
            <w:hideMark/>
          </w:tcPr>
          <w:p w14:paraId="7EF7C86F" w14:textId="7F622A29" w:rsidR="00CF328D" w:rsidRPr="00520713" w:rsidRDefault="00CF328D" w:rsidP="00CF328D">
            <w:pPr>
              <w:spacing w:after="0" w:line="240" w:lineRule="auto"/>
              <w:jc w:val="center"/>
              <w:rPr>
                <w:rFonts w:cs="Arial"/>
                <w:bCs/>
                <w:szCs w:val="20"/>
                <w:lang w:eastAsia="es-MX"/>
              </w:rPr>
            </w:pPr>
            <w:r w:rsidRPr="00520713">
              <w:rPr>
                <w:rFonts w:cs="Arial"/>
                <w:bCs/>
                <w:szCs w:val="20"/>
                <w:lang w:eastAsia="es-MX"/>
              </w:rPr>
              <w:t>Juan Diego Millán López</w:t>
            </w:r>
          </w:p>
        </w:tc>
      </w:tr>
      <w:tr w:rsidR="00CF328D" w:rsidRPr="00520713" w14:paraId="7150A260" w14:textId="77777777" w:rsidTr="00372BD1">
        <w:trPr>
          <w:trHeight w:val="966"/>
          <w:jc w:val="center"/>
        </w:trPr>
        <w:tc>
          <w:tcPr>
            <w:tcW w:w="2405" w:type="dxa"/>
            <w:tcMar>
              <w:top w:w="0" w:type="dxa"/>
              <w:left w:w="70" w:type="dxa"/>
              <w:bottom w:w="0" w:type="dxa"/>
              <w:right w:w="70" w:type="dxa"/>
            </w:tcMar>
            <w:vAlign w:val="center"/>
            <w:hideMark/>
          </w:tcPr>
          <w:p w14:paraId="305623B0" w14:textId="0F311FD9"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Nombre de los(as) principales colaboradores(as) de la evaluación</w:t>
            </w:r>
          </w:p>
        </w:tc>
        <w:tc>
          <w:tcPr>
            <w:tcW w:w="6747" w:type="dxa"/>
            <w:tcMar>
              <w:top w:w="0" w:type="dxa"/>
              <w:left w:w="70" w:type="dxa"/>
              <w:bottom w:w="0" w:type="dxa"/>
              <w:right w:w="70" w:type="dxa"/>
            </w:tcMar>
            <w:vAlign w:val="center"/>
            <w:hideMark/>
          </w:tcPr>
          <w:p w14:paraId="73A3E337" w14:textId="22C32B36" w:rsidR="00CF328D" w:rsidRPr="00520713" w:rsidRDefault="00372BD1" w:rsidP="00CF328D">
            <w:pPr>
              <w:spacing w:after="0" w:line="240" w:lineRule="auto"/>
              <w:jc w:val="center"/>
              <w:rPr>
                <w:rFonts w:cs="Arial"/>
                <w:bCs/>
                <w:szCs w:val="20"/>
                <w:lang w:eastAsia="es-MX"/>
              </w:rPr>
            </w:pPr>
            <w:r>
              <w:rPr>
                <w:rFonts w:cs="Arial"/>
                <w:bCs/>
                <w:szCs w:val="20"/>
                <w:lang w:eastAsia="es-MX"/>
              </w:rPr>
              <w:t>Lucía Carballo Lara</w:t>
            </w:r>
          </w:p>
        </w:tc>
      </w:tr>
      <w:tr w:rsidR="00CF328D" w:rsidRPr="00520713" w14:paraId="683ABA7E" w14:textId="77777777" w:rsidTr="009D612A">
        <w:trPr>
          <w:trHeight w:val="996"/>
          <w:jc w:val="center"/>
        </w:trPr>
        <w:tc>
          <w:tcPr>
            <w:tcW w:w="2405" w:type="dxa"/>
            <w:tcMar>
              <w:top w:w="0" w:type="dxa"/>
              <w:left w:w="70" w:type="dxa"/>
              <w:bottom w:w="0" w:type="dxa"/>
              <w:right w:w="70" w:type="dxa"/>
            </w:tcMar>
            <w:vAlign w:val="center"/>
            <w:hideMark/>
          </w:tcPr>
          <w:p w14:paraId="3D721E35" w14:textId="189FD631"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 xml:space="preserve">Unidad Administrativa </w:t>
            </w:r>
            <w:r w:rsidR="00B561AA" w:rsidRPr="00520713">
              <w:rPr>
                <w:rFonts w:cs="Arial"/>
                <w:b/>
                <w:bCs/>
                <w:szCs w:val="20"/>
                <w:lang w:eastAsia="es-MX"/>
              </w:rPr>
              <w:t>responsable</w:t>
            </w:r>
            <w:r w:rsidRPr="00520713">
              <w:rPr>
                <w:rFonts w:cs="Arial"/>
                <w:b/>
                <w:bCs/>
                <w:szCs w:val="20"/>
                <w:lang w:eastAsia="es-MX"/>
              </w:rPr>
              <w:t xml:space="preserve"> de dar seguimiento a la evaluación</w:t>
            </w:r>
          </w:p>
        </w:tc>
        <w:tc>
          <w:tcPr>
            <w:tcW w:w="6747" w:type="dxa"/>
            <w:tcMar>
              <w:top w:w="0" w:type="dxa"/>
              <w:left w:w="70" w:type="dxa"/>
              <w:bottom w:w="0" w:type="dxa"/>
              <w:right w:w="70" w:type="dxa"/>
            </w:tcMar>
            <w:vAlign w:val="center"/>
          </w:tcPr>
          <w:p w14:paraId="5DFDAF4B" w14:textId="05D3806D" w:rsidR="00CF328D" w:rsidRPr="00520713" w:rsidRDefault="009D612A" w:rsidP="00CF328D">
            <w:pPr>
              <w:spacing w:after="0" w:line="240" w:lineRule="auto"/>
              <w:jc w:val="center"/>
              <w:rPr>
                <w:rFonts w:cs="Arial"/>
                <w:bCs/>
                <w:szCs w:val="20"/>
                <w:lang w:eastAsia="es-MX"/>
              </w:rPr>
            </w:pPr>
            <w:r>
              <w:rPr>
                <w:rFonts w:cs="Arial"/>
                <w:bCs/>
                <w:szCs w:val="20"/>
                <w:lang w:eastAsia="es-MX"/>
              </w:rPr>
              <w:t>CAMES</w:t>
            </w:r>
          </w:p>
        </w:tc>
      </w:tr>
      <w:tr w:rsidR="00CF328D" w:rsidRPr="00520713" w14:paraId="02D180C5" w14:textId="77777777" w:rsidTr="009D612A">
        <w:trPr>
          <w:trHeight w:val="939"/>
          <w:jc w:val="center"/>
        </w:trPr>
        <w:tc>
          <w:tcPr>
            <w:tcW w:w="2405" w:type="dxa"/>
            <w:tcMar>
              <w:top w:w="0" w:type="dxa"/>
              <w:left w:w="70" w:type="dxa"/>
              <w:bottom w:w="0" w:type="dxa"/>
              <w:right w:w="70" w:type="dxa"/>
            </w:tcMar>
            <w:vAlign w:val="center"/>
          </w:tcPr>
          <w:p w14:paraId="638D5B64" w14:textId="325E818B"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Nombre del funcionario en calidad de enlace responsable</w:t>
            </w:r>
          </w:p>
        </w:tc>
        <w:tc>
          <w:tcPr>
            <w:tcW w:w="6747" w:type="dxa"/>
            <w:tcMar>
              <w:top w:w="0" w:type="dxa"/>
              <w:left w:w="70" w:type="dxa"/>
              <w:bottom w:w="0" w:type="dxa"/>
              <w:right w:w="70" w:type="dxa"/>
            </w:tcMar>
            <w:vAlign w:val="center"/>
          </w:tcPr>
          <w:p w14:paraId="40F7F07B" w14:textId="67AD8C1A" w:rsidR="00CF328D" w:rsidRPr="00520713" w:rsidRDefault="009D612A" w:rsidP="00CF328D">
            <w:pPr>
              <w:spacing w:after="0" w:line="240" w:lineRule="auto"/>
              <w:jc w:val="center"/>
              <w:rPr>
                <w:rFonts w:cs="Arial"/>
                <w:bCs/>
                <w:szCs w:val="20"/>
                <w:lang w:eastAsia="es-MX"/>
              </w:rPr>
            </w:pPr>
            <w:r w:rsidRPr="009D612A">
              <w:rPr>
                <w:rFonts w:cs="Arial"/>
                <w:bCs/>
                <w:szCs w:val="20"/>
                <w:lang w:eastAsia="es-MX"/>
              </w:rPr>
              <w:t>Rubén Aníbal García Castro</w:t>
            </w:r>
          </w:p>
        </w:tc>
      </w:tr>
      <w:tr w:rsidR="00CF328D" w:rsidRPr="00520713" w14:paraId="3E9E5A70" w14:textId="77777777" w:rsidTr="003F7234">
        <w:trPr>
          <w:trHeight w:val="981"/>
          <w:jc w:val="center"/>
        </w:trPr>
        <w:tc>
          <w:tcPr>
            <w:tcW w:w="2405" w:type="dxa"/>
            <w:tcMar>
              <w:top w:w="0" w:type="dxa"/>
              <w:left w:w="70" w:type="dxa"/>
              <w:bottom w:w="0" w:type="dxa"/>
              <w:right w:w="70" w:type="dxa"/>
            </w:tcMar>
            <w:vAlign w:val="center"/>
            <w:hideMark/>
          </w:tcPr>
          <w:p w14:paraId="30116358" w14:textId="77777777"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Forma de contratación de la instancia evaluadora</w:t>
            </w:r>
          </w:p>
        </w:tc>
        <w:tc>
          <w:tcPr>
            <w:tcW w:w="6747" w:type="dxa"/>
            <w:tcMar>
              <w:top w:w="0" w:type="dxa"/>
              <w:left w:w="70" w:type="dxa"/>
              <w:bottom w:w="0" w:type="dxa"/>
              <w:right w:w="70" w:type="dxa"/>
            </w:tcMar>
            <w:vAlign w:val="center"/>
          </w:tcPr>
          <w:p w14:paraId="261CEC34" w14:textId="2A68B306" w:rsidR="00CF328D" w:rsidRPr="00520713" w:rsidRDefault="00CF328D" w:rsidP="003F7234">
            <w:pPr>
              <w:spacing w:after="0" w:line="240" w:lineRule="auto"/>
              <w:jc w:val="center"/>
              <w:rPr>
                <w:rFonts w:cs="Arial"/>
                <w:bCs/>
                <w:szCs w:val="20"/>
                <w:lang w:eastAsia="es-MX"/>
              </w:rPr>
            </w:pPr>
            <w:r w:rsidRPr="00520713">
              <w:rPr>
                <w:rFonts w:cs="Arial"/>
                <w:bCs/>
                <w:szCs w:val="20"/>
                <w:lang w:eastAsia="es-MX"/>
              </w:rPr>
              <w:t>La Dirección de Evaluación adscrita a la Subsecretaría de Planeación, Inversión</w:t>
            </w:r>
            <w:r w:rsidR="003F7234">
              <w:rPr>
                <w:rFonts w:cs="Arial"/>
                <w:bCs/>
                <w:szCs w:val="20"/>
                <w:lang w:eastAsia="es-MX"/>
              </w:rPr>
              <w:t xml:space="preserve"> </w:t>
            </w:r>
            <w:r w:rsidRPr="00520713">
              <w:rPr>
                <w:rFonts w:cs="Arial"/>
                <w:bCs/>
                <w:szCs w:val="20"/>
                <w:lang w:eastAsia="es-MX"/>
              </w:rPr>
              <w:t>y Financiamiento de la Secretaría de Administ</w:t>
            </w:r>
            <w:r w:rsidR="003F7234">
              <w:rPr>
                <w:rFonts w:cs="Arial"/>
                <w:bCs/>
                <w:szCs w:val="20"/>
                <w:lang w:eastAsia="es-MX"/>
              </w:rPr>
              <w:t xml:space="preserve">ración y Finanzas, Gobierno del </w:t>
            </w:r>
            <w:r w:rsidRPr="00520713">
              <w:rPr>
                <w:rFonts w:cs="Arial"/>
                <w:bCs/>
                <w:szCs w:val="20"/>
                <w:lang w:eastAsia="es-MX"/>
              </w:rPr>
              <w:t>Estado de Sinaloa fue la instancia evaluadora de la presente evaluación</w:t>
            </w:r>
          </w:p>
        </w:tc>
      </w:tr>
      <w:tr w:rsidR="00CF328D" w:rsidRPr="00520713" w14:paraId="33EDE639" w14:textId="77777777" w:rsidTr="003F7234">
        <w:trPr>
          <w:trHeight w:val="1122"/>
          <w:jc w:val="center"/>
        </w:trPr>
        <w:tc>
          <w:tcPr>
            <w:tcW w:w="2405" w:type="dxa"/>
            <w:tcMar>
              <w:top w:w="0" w:type="dxa"/>
              <w:left w:w="70" w:type="dxa"/>
              <w:bottom w:w="0" w:type="dxa"/>
              <w:right w:w="70" w:type="dxa"/>
            </w:tcMar>
            <w:vAlign w:val="center"/>
            <w:hideMark/>
          </w:tcPr>
          <w:p w14:paraId="5C004278" w14:textId="77777777"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Costo total de la evaluación con IVA incluido</w:t>
            </w:r>
          </w:p>
        </w:tc>
        <w:tc>
          <w:tcPr>
            <w:tcW w:w="6747" w:type="dxa"/>
            <w:tcMar>
              <w:top w:w="0" w:type="dxa"/>
              <w:left w:w="70" w:type="dxa"/>
              <w:bottom w:w="0" w:type="dxa"/>
              <w:right w:w="70" w:type="dxa"/>
            </w:tcMar>
            <w:vAlign w:val="center"/>
          </w:tcPr>
          <w:p w14:paraId="1102CFE3" w14:textId="0C371089" w:rsidR="00CF328D" w:rsidRPr="00520713" w:rsidRDefault="00CF328D" w:rsidP="003F7234">
            <w:pPr>
              <w:spacing w:after="0" w:line="240" w:lineRule="auto"/>
              <w:jc w:val="center"/>
              <w:rPr>
                <w:rFonts w:cs="Arial"/>
                <w:bCs/>
                <w:szCs w:val="20"/>
                <w:lang w:eastAsia="es-MX"/>
              </w:rPr>
            </w:pPr>
            <w:r w:rsidRPr="00520713">
              <w:rPr>
                <w:rFonts w:cs="Arial"/>
                <w:bCs/>
                <w:szCs w:val="20"/>
                <w:lang w:eastAsia="es-MX"/>
              </w:rPr>
              <w:t>La evaluación se llevó a cabo a través de la Dirección de Evaluación adscrita a</w:t>
            </w:r>
            <w:r w:rsidR="003F7234">
              <w:rPr>
                <w:rFonts w:cs="Arial"/>
                <w:bCs/>
                <w:szCs w:val="20"/>
                <w:lang w:eastAsia="es-MX"/>
              </w:rPr>
              <w:t xml:space="preserve"> </w:t>
            </w:r>
            <w:r w:rsidRPr="00520713">
              <w:rPr>
                <w:rFonts w:cs="Arial"/>
                <w:bCs/>
                <w:szCs w:val="20"/>
                <w:lang w:eastAsia="es-MX"/>
              </w:rPr>
              <w:t>la Subsecretaria de Planeación, Inversión y Fin</w:t>
            </w:r>
            <w:r w:rsidR="003F7234">
              <w:rPr>
                <w:rFonts w:cs="Arial"/>
                <w:bCs/>
                <w:szCs w:val="20"/>
                <w:lang w:eastAsia="es-MX"/>
              </w:rPr>
              <w:t xml:space="preserve">anciamiento de la Secretaría de </w:t>
            </w:r>
            <w:r w:rsidRPr="00520713">
              <w:rPr>
                <w:rFonts w:cs="Arial"/>
                <w:bCs/>
                <w:szCs w:val="20"/>
                <w:lang w:eastAsia="es-MX"/>
              </w:rPr>
              <w:t>Administración y Finanzas, Gobierno del Estad</w:t>
            </w:r>
            <w:r w:rsidR="003F7234">
              <w:rPr>
                <w:rFonts w:cs="Arial"/>
                <w:bCs/>
                <w:szCs w:val="20"/>
                <w:lang w:eastAsia="es-MX"/>
              </w:rPr>
              <w:t xml:space="preserve">o de Sinaloa, ajena a la unidad </w:t>
            </w:r>
            <w:r w:rsidRPr="00520713">
              <w:rPr>
                <w:rFonts w:cs="Arial"/>
                <w:bCs/>
                <w:szCs w:val="20"/>
                <w:lang w:eastAsia="es-MX"/>
              </w:rPr>
              <w:t>responsable del Pp</w:t>
            </w:r>
          </w:p>
        </w:tc>
      </w:tr>
      <w:tr w:rsidR="00CF328D" w:rsidRPr="00520713" w14:paraId="5A3A5D88" w14:textId="77777777" w:rsidTr="003F7234">
        <w:trPr>
          <w:trHeight w:val="567"/>
          <w:jc w:val="center"/>
        </w:trPr>
        <w:tc>
          <w:tcPr>
            <w:tcW w:w="2405" w:type="dxa"/>
            <w:tcMar>
              <w:top w:w="0" w:type="dxa"/>
              <w:left w:w="70" w:type="dxa"/>
              <w:bottom w:w="0" w:type="dxa"/>
              <w:right w:w="70" w:type="dxa"/>
            </w:tcMar>
            <w:vAlign w:val="center"/>
            <w:hideMark/>
          </w:tcPr>
          <w:p w14:paraId="48A5D95F" w14:textId="77777777" w:rsidR="00CF328D" w:rsidRPr="00520713" w:rsidRDefault="00CF328D" w:rsidP="00CF328D">
            <w:pPr>
              <w:shd w:val="clear" w:color="000000" w:fill="FFFFFF"/>
              <w:spacing w:after="0" w:line="240" w:lineRule="auto"/>
              <w:jc w:val="left"/>
              <w:textAlignment w:val="center"/>
              <w:rPr>
                <w:rFonts w:cs="Arial"/>
                <w:b/>
                <w:bCs/>
                <w:szCs w:val="20"/>
                <w:lang w:eastAsia="es-MX"/>
              </w:rPr>
            </w:pPr>
            <w:r w:rsidRPr="00520713">
              <w:rPr>
                <w:rFonts w:cs="Arial"/>
                <w:b/>
                <w:bCs/>
                <w:szCs w:val="20"/>
                <w:lang w:eastAsia="es-MX"/>
              </w:rPr>
              <w:t>Fuente de financiamiento</w:t>
            </w:r>
          </w:p>
        </w:tc>
        <w:tc>
          <w:tcPr>
            <w:tcW w:w="6747" w:type="dxa"/>
            <w:tcMar>
              <w:top w:w="0" w:type="dxa"/>
              <w:left w:w="70" w:type="dxa"/>
              <w:bottom w:w="0" w:type="dxa"/>
              <w:right w:w="70" w:type="dxa"/>
            </w:tcMar>
            <w:vAlign w:val="center"/>
          </w:tcPr>
          <w:p w14:paraId="1D90E1FD" w14:textId="78C68710" w:rsidR="00CF328D" w:rsidRPr="00520713" w:rsidRDefault="00CF328D" w:rsidP="003F7234">
            <w:pPr>
              <w:spacing w:after="0" w:line="240" w:lineRule="auto"/>
              <w:jc w:val="center"/>
              <w:rPr>
                <w:rFonts w:cs="Arial"/>
                <w:bCs/>
                <w:szCs w:val="20"/>
                <w:lang w:eastAsia="es-MX"/>
              </w:rPr>
            </w:pPr>
            <w:r w:rsidRPr="00520713">
              <w:rPr>
                <w:rFonts w:cs="Arial"/>
                <w:bCs/>
                <w:szCs w:val="20"/>
                <w:lang w:eastAsia="es-MX"/>
              </w:rPr>
              <w:t>Recurso estatal</w:t>
            </w:r>
          </w:p>
        </w:tc>
      </w:tr>
    </w:tbl>
    <w:p w14:paraId="50AA38E8" w14:textId="3A11392C" w:rsidR="00CF328D" w:rsidRPr="00520713" w:rsidRDefault="00CF328D" w:rsidP="0008416B">
      <w:pPr>
        <w:rPr>
          <w:rFonts w:cs="Arial"/>
          <w:szCs w:val="20"/>
          <w:lang w:val="es-ES"/>
        </w:rPr>
      </w:pP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08416B" w:rsidRPr="00520713" w14:paraId="1BBD3F7F" w14:textId="77777777" w:rsidTr="0008416B">
        <w:trPr>
          <w:trHeight w:val="397"/>
        </w:trPr>
        <w:tc>
          <w:tcPr>
            <w:tcW w:w="9039" w:type="dxa"/>
            <w:shd w:val="clear" w:color="auto" w:fill="404040" w:themeFill="text1" w:themeFillTint="BF"/>
            <w:vAlign w:val="center"/>
            <w:hideMark/>
          </w:tcPr>
          <w:p w14:paraId="54F024B6" w14:textId="7107B725" w:rsidR="0008416B" w:rsidRPr="00520713" w:rsidRDefault="0008416B" w:rsidP="00F87020">
            <w:pPr>
              <w:spacing w:after="0" w:line="240" w:lineRule="auto"/>
              <w:ind w:left="708" w:hanging="708"/>
              <w:jc w:val="center"/>
              <w:rPr>
                <w:rFonts w:eastAsia="Times New Roman" w:cs="Arial"/>
                <w:b/>
                <w:bCs/>
                <w:color w:val="FFFFFF" w:themeColor="background1"/>
                <w:szCs w:val="20"/>
                <w:lang w:eastAsia="es-MX"/>
              </w:rPr>
            </w:pPr>
            <w:r w:rsidRPr="00520713">
              <w:rPr>
                <w:rFonts w:eastAsia="Times New Roman" w:cs="Arial"/>
                <w:b/>
                <w:bCs/>
                <w:color w:val="FFFFFF" w:themeColor="background1"/>
                <w:szCs w:val="20"/>
                <w:lang w:eastAsia="es-MX"/>
              </w:rPr>
              <w:lastRenderedPageBreak/>
              <w:t>Anexo 1</w:t>
            </w:r>
            <w:r w:rsidR="000148FC" w:rsidRPr="00520713">
              <w:rPr>
                <w:rFonts w:eastAsia="Times New Roman" w:cs="Arial"/>
                <w:b/>
                <w:bCs/>
                <w:color w:val="FFFFFF" w:themeColor="background1"/>
                <w:szCs w:val="20"/>
                <w:lang w:eastAsia="es-MX"/>
              </w:rPr>
              <w:t>5</w:t>
            </w:r>
            <w:r w:rsidRPr="00520713">
              <w:rPr>
                <w:rFonts w:eastAsia="Times New Roman" w:cs="Arial"/>
                <w:b/>
                <w:bCs/>
                <w:color w:val="FFFFFF" w:themeColor="background1"/>
                <w:szCs w:val="20"/>
                <w:lang w:eastAsia="es-MX"/>
              </w:rPr>
              <w:t>. Fuentes de información de la evaluación</w:t>
            </w:r>
          </w:p>
        </w:tc>
      </w:tr>
      <w:tr w:rsidR="0008416B" w:rsidRPr="00520713" w14:paraId="604BA2D4" w14:textId="77777777" w:rsidTr="0008416B">
        <w:trPr>
          <w:trHeight w:val="243"/>
        </w:trPr>
        <w:tc>
          <w:tcPr>
            <w:tcW w:w="9039" w:type="dxa"/>
            <w:shd w:val="clear" w:color="auto" w:fill="7F7F7F" w:themeFill="text1" w:themeFillTint="80"/>
            <w:noWrap/>
            <w:vAlign w:val="center"/>
            <w:hideMark/>
          </w:tcPr>
          <w:p w14:paraId="10B73A7E" w14:textId="77777777" w:rsidR="0008416B" w:rsidRPr="00520713" w:rsidRDefault="0008416B" w:rsidP="00202DE9">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Documentos normativos e institucionales</w:t>
            </w:r>
          </w:p>
        </w:tc>
      </w:tr>
      <w:tr w:rsidR="0008416B" w:rsidRPr="00520713" w14:paraId="6A3AB693" w14:textId="77777777" w:rsidTr="0008416B">
        <w:trPr>
          <w:trHeight w:val="690"/>
        </w:trPr>
        <w:tc>
          <w:tcPr>
            <w:tcW w:w="9039" w:type="dxa"/>
            <w:noWrap/>
            <w:vAlign w:val="center"/>
            <w:hideMark/>
          </w:tcPr>
          <w:p w14:paraId="61696CC2" w14:textId="77777777" w:rsidR="005A3BD1" w:rsidRPr="00520713" w:rsidRDefault="00907FA4" w:rsidP="00202DE9">
            <w:pPr>
              <w:spacing w:after="0" w:line="240" w:lineRule="auto"/>
              <w:jc w:val="center"/>
              <w:rPr>
                <w:rFonts w:cs="Arial"/>
                <w:szCs w:val="20"/>
              </w:rPr>
            </w:pPr>
            <w:r w:rsidRPr="00520713">
              <w:rPr>
                <w:rFonts w:cs="Arial"/>
                <w:szCs w:val="20"/>
              </w:rPr>
              <w:t>Constitución Política de los Estados Unidos Mexicanos, Constitución Política del Estado Libre y Soberano de Sinaloa, Pacto, Ley General y Estatal de Salud, Ley de Profesiones del Estado de Sinaloa, Ley de Ingresos y Presupuesto de Egresos Anual, Ley de Responsabilidades Administrativas de los Servidores Públicos del Estado de Sinaloa, Ley General y Estatal de Transparencia y Acceso a la Información Pública, Ley de Protección de Datos Personales en Posesión de Sujetos Obligados del Estado de Sinaloa,  Reglamento Orgánico de la Administración Pública del Estado de Sinaloa, Reglamento Interno de la Comisión de Arbitraje Médico del Estado de Sinaloa</w:t>
            </w:r>
            <w:r w:rsidR="005A3BD1" w:rsidRPr="00520713">
              <w:rPr>
                <w:rFonts w:cs="Arial"/>
                <w:szCs w:val="20"/>
              </w:rPr>
              <w:t xml:space="preserve">. </w:t>
            </w:r>
          </w:p>
          <w:p w14:paraId="5780EF65" w14:textId="77777777" w:rsidR="005A3BD1" w:rsidRPr="00520713" w:rsidRDefault="005A3BD1" w:rsidP="00202DE9">
            <w:pPr>
              <w:spacing w:after="0" w:line="240" w:lineRule="auto"/>
              <w:jc w:val="center"/>
              <w:rPr>
                <w:rFonts w:cs="Arial"/>
                <w:szCs w:val="20"/>
              </w:rPr>
            </w:pPr>
            <w:r w:rsidRPr="00520713">
              <w:rPr>
                <w:rFonts w:cs="Arial"/>
                <w:szCs w:val="20"/>
              </w:rPr>
              <w:t>Plan estatal de desarrollo (PED) 2022-2027 del Estado de Sinaloa.</w:t>
            </w:r>
          </w:p>
          <w:p w14:paraId="39D46433" w14:textId="1038361F" w:rsidR="0008416B" w:rsidRPr="00520713" w:rsidRDefault="00907FA4" w:rsidP="00202DE9">
            <w:pPr>
              <w:spacing w:after="0" w:line="240" w:lineRule="auto"/>
              <w:jc w:val="center"/>
              <w:rPr>
                <w:rFonts w:cs="Arial"/>
                <w:szCs w:val="20"/>
              </w:rPr>
            </w:pPr>
            <w:r w:rsidRPr="00520713">
              <w:rPr>
                <w:rFonts w:cs="Arial"/>
                <w:szCs w:val="20"/>
              </w:rPr>
              <w:t>Reglamento de Procedimientos para la Atención de Quejas y del Dictamen Médico Institucional de la Comisión de Arbitraje Médico del Estado de Sinaloa.</w:t>
            </w:r>
          </w:p>
          <w:p w14:paraId="102D174F" w14:textId="61C0296D" w:rsidR="00907FA4" w:rsidRPr="00520713" w:rsidRDefault="00907FA4" w:rsidP="00202DE9">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 xml:space="preserve">Programa Institucional de la Comisión del Arbitraje </w:t>
            </w:r>
            <w:r w:rsidR="0025061F" w:rsidRPr="00520713">
              <w:rPr>
                <w:rFonts w:eastAsia="Times New Roman" w:cs="Arial"/>
                <w:color w:val="000000"/>
                <w:szCs w:val="20"/>
                <w:lang w:eastAsia="es-MX"/>
              </w:rPr>
              <w:t>médico</w:t>
            </w:r>
            <w:r w:rsidRPr="00520713">
              <w:rPr>
                <w:rFonts w:eastAsia="Times New Roman" w:cs="Arial"/>
                <w:color w:val="000000"/>
                <w:szCs w:val="20"/>
                <w:lang w:eastAsia="es-MX"/>
              </w:rPr>
              <w:t xml:space="preserve"> del estado de Sinaloa.</w:t>
            </w:r>
          </w:p>
          <w:p w14:paraId="3621EC1C" w14:textId="7DE0607A" w:rsidR="005A3BD1" w:rsidRPr="00520713" w:rsidRDefault="00306DCF" w:rsidP="00202DE9">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 xml:space="preserve"> Plan Operativo Anual (</w:t>
            </w:r>
            <w:r w:rsidR="005A3BD1" w:rsidRPr="00520713">
              <w:rPr>
                <w:rFonts w:eastAsia="Times New Roman" w:cs="Arial"/>
                <w:color w:val="000000"/>
                <w:szCs w:val="20"/>
                <w:lang w:eastAsia="es-MX"/>
              </w:rPr>
              <w:t>P.O.A.</w:t>
            </w:r>
            <w:r w:rsidRPr="00520713">
              <w:rPr>
                <w:rFonts w:eastAsia="Times New Roman" w:cs="Arial"/>
                <w:color w:val="000000"/>
                <w:szCs w:val="20"/>
                <w:lang w:eastAsia="es-MX"/>
              </w:rPr>
              <w:t>) 2024 d</w:t>
            </w:r>
            <w:r w:rsidR="00656F34" w:rsidRPr="00520713">
              <w:rPr>
                <w:rFonts w:eastAsia="Times New Roman" w:cs="Arial"/>
                <w:color w:val="000000"/>
                <w:szCs w:val="20"/>
                <w:lang w:eastAsia="es-MX"/>
              </w:rPr>
              <w:t>e</w:t>
            </w:r>
            <w:r w:rsidRPr="00520713">
              <w:rPr>
                <w:rFonts w:eastAsia="Times New Roman" w:cs="Arial"/>
                <w:color w:val="000000"/>
                <w:szCs w:val="20"/>
                <w:lang w:eastAsia="es-MX"/>
              </w:rPr>
              <w:t xml:space="preserve"> </w:t>
            </w:r>
            <w:r w:rsidR="00656F34" w:rsidRPr="00520713">
              <w:rPr>
                <w:rFonts w:eastAsia="Times New Roman" w:cs="Arial"/>
                <w:color w:val="000000"/>
                <w:szCs w:val="20"/>
                <w:lang w:eastAsia="es-MX"/>
              </w:rPr>
              <w:t>la colisión</w:t>
            </w:r>
            <w:r w:rsidRPr="00520713">
              <w:rPr>
                <w:rFonts w:eastAsia="Times New Roman" w:cs="Arial"/>
                <w:color w:val="000000"/>
                <w:szCs w:val="20"/>
                <w:lang w:eastAsia="es-MX"/>
              </w:rPr>
              <w:t xml:space="preserve"> de Arbitraje </w:t>
            </w:r>
            <w:r w:rsidR="00656F34" w:rsidRPr="00520713">
              <w:rPr>
                <w:rFonts w:eastAsia="Times New Roman" w:cs="Arial"/>
                <w:color w:val="000000"/>
                <w:szCs w:val="20"/>
                <w:lang w:eastAsia="es-MX"/>
              </w:rPr>
              <w:t>médico</w:t>
            </w:r>
            <w:r w:rsidRPr="00520713">
              <w:rPr>
                <w:rFonts w:eastAsia="Times New Roman" w:cs="Arial"/>
                <w:color w:val="000000"/>
                <w:szCs w:val="20"/>
                <w:lang w:eastAsia="es-MX"/>
              </w:rPr>
              <w:t xml:space="preserve"> del estado de Sinaloa.</w:t>
            </w:r>
            <w:r w:rsidR="005A3BD1" w:rsidRPr="00520713">
              <w:rPr>
                <w:rFonts w:eastAsia="Times New Roman" w:cs="Arial"/>
                <w:color w:val="000000"/>
                <w:szCs w:val="20"/>
                <w:lang w:eastAsia="es-MX"/>
              </w:rPr>
              <w:t xml:space="preserve"> </w:t>
            </w:r>
          </w:p>
          <w:p w14:paraId="50B27B8D" w14:textId="55A46A35" w:rsidR="00907FA4" w:rsidRPr="00520713" w:rsidRDefault="00907FA4" w:rsidP="00202DE9">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 xml:space="preserve">Matriz de Indicadores de Resultados 2025 del Programa </w:t>
            </w:r>
            <w:r w:rsidR="00D12017" w:rsidRPr="00520713">
              <w:rPr>
                <w:rFonts w:eastAsia="Times New Roman" w:cs="Arial"/>
                <w:color w:val="000000"/>
                <w:szCs w:val="20"/>
                <w:lang w:eastAsia="es-MX"/>
              </w:rPr>
              <w:t xml:space="preserve">G 121 </w:t>
            </w:r>
            <w:r w:rsidRPr="00520713">
              <w:rPr>
                <w:rFonts w:eastAsia="Times New Roman" w:cs="Arial"/>
                <w:color w:val="000000"/>
                <w:szCs w:val="20"/>
                <w:lang w:eastAsia="es-MX"/>
              </w:rPr>
              <w:t>Arbitraje Medido.</w:t>
            </w:r>
          </w:p>
        </w:tc>
      </w:tr>
      <w:tr w:rsidR="0008416B" w:rsidRPr="00520713" w14:paraId="2F50F72E" w14:textId="77777777" w:rsidTr="0008416B">
        <w:trPr>
          <w:trHeight w:val="243"/>
        </w:trPr>
        <w:tc>
          <w:tcPr>
            <w:tcW w:w="9039" w:type="dxa"/>
            <w:shd w:val="clear" w:color="auto" w:fill="7F7F7F" w:themeFill="text1" w:themeFillTint="80"/>
            <w:noWrap/>
            <w:vAlign w:val="center"/>
            <w:hideMark/>
          </w:tcPr>
          <w:p w14:paraId="697B03E2" w14:textId="77777777" w:rsidR="0008416B" w:rsidRPr="00520713" w:rsidRDefault="0008416B" w:rsidP="00202DE9">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Informes</w:t>
            </w:r>
          </w:p>
        </w:tc>
      </w:tr>
      <w:tr w:rsidR="0008416B" w:rsidRPr="00520713" w14:paraId="11921463" w14:textId="77777777" w:rsidTr="0008416B">
        <w:trPr>
          <w:trHeight w:val="690"/>
        </w:trPr>
        <w:tc>
          <w:tcPr>
            <w:tcW w:w="9039" w:type="dxa"/>
            <w:noWrap/>
            <w:vAlign w:val="center"/>
            <w:hideMark/>
          </w:tcPr>
          <w:p w14:paraId="50275FC6" w14:textId="1CAE0F61" w:rsidR="0008416B" w:rsidRPr="00520713" w:rsidRDefault="0008416B" w:rsidP="00202DE9">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 </w:t>
            </w:r>
            <w:r w:rsidR="005A3BD1" w:rsidRPr="00520713">
              <w:rPr>
                <w:rFonts w:eastAsia="Times New Roman" w:cs="Arial"/>
                <w:color w:val="000000"/>
                <w:szCs w:val="20"/>
                <w:lang w:eastAsia="es-MX"/>
              </w:rPr>
              <w:t>INFORME ANUAL DE ACTIVIDAES 2025 DE LA COMISION DE ARBITRAJE MEDICO DEL ESTADO DE SINALOA</w:t>
            </w:r>
          </w:p>
        </w:tc>
      </w:tr>
      <w:tr w:rsidR="0008416B" w:rsidRPr="00520713" w14:paraId="5A63F18E" w14:textId="77777777" w:rsidTr="0008416B">
        <w:trPr>
          <w:trHeight w:val="243"/>
        </w:trPr>
        <w:tc>
          <w:tcPr>
            <w:tcW w:w="9039" w:type="dxa"/>
            <w:shd w:val="clear" w:color="auto" w:fill="7F7F7F" w:themeFill="text1" w:themeFillTint="80"/>
            <w:noWrap/>
            <w:vAlign w:val="center"/>
            <w:hideMark/>
          </w:tcPr>
          <w:p w14:paraId="7E749ACF" w14:textId="77777777" w:rsidR="0008416B" w:rsidRPr="00520713" w:rsidRDefault="0008416B" w:rsidP="00202DE9">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Páginas web</w:t>
            </w:r>
          </w:p>
        </w:tc>
      </w:tr>
      <w:tr w:rsidR="0008416B" w:rsidRPr="00520713" w14:paraId="1B607425" w14:textId="77777777" w:rsidTr="0008416B">
        <w:trPr>
          <w:trHeight w:val="690"/>
        </w:trPr>
        <w:tc>
          <w:tcPr>
            <w:tcW w:w="9039" w:type="dxa"/>
            <w:noWrap/>
            <w:vAlign w:val="center"/>
            <w:hideMark/>
          </w:tcPr>
          <w:p w14:paraId="7A281ABE" w14:textId="77777777" w:rsidR="00883A0C" w:rsidRPr="00520713" w:rsidRDefault="00883A0C" w:rsidP="00883A0C">
            <w:pPr>
              <w:spacing w:after="0" w:line="240" w:lineRule="auto"/>
              <w:jc w:val="center"/>
              <w:rPr>
                <w:rFonts w:cs="Arial"/>
                <w:szCs w:val="20"/>
              </w:rPr>
            </w:pPr>
            <w:r w:rsidRPr="00520713">
              <w:rPr>
                <w:rStyle w:val="Textoennegrita"/>
                <w:rFonts w:cs="Arial"/>
                <w:szCs w:val="20"/>
              </w:rPr>
              <w:t>Instituto Nacional de Estadística y Geografía.</w:t>
            </w:r>
            <w:r w:rsidRPr="00520713">
              <w:rPr>
                <w:rFonts w:cs="Arial"/>
                <w:szCs w:val="20"/>
              </w:rPr>
              <w:t xml:space="preserve"> Bases de datos y tabulados. </w:t>
            </w:r>
            <w:hyperlink r:id="rId32" w:tgtFrame="_new" w:history="1">
              <w:r w:rsidRPr="00520713">
                <w:rPr>
                  <w:rStyle w:val="Hipervnculo"/>
                  <w:rFonts w:cs="Arial"/>
                  <w:color w:val="auto"/>
                  <w:szCs w:val="20"/>
                </w:rPr>
                <w:t>https://www.inegi.org.mx</w:t>
              </w:r>
            </w:hyperlink>
          </w:p>
          <w:p w14:paraId="4736C641" w14:textId="6F96ECDF" w:rsidR="0008416B" w:rsidRPr="00520713" w:rsidRDefault="00883A0C" w:rsidP="00883A0C">
            <w:pPr>
              <w:spacing w:after="0" w:line="240" w:lineRule="auto"/>
              <w:jc w:val="center"/>
              <w:rPr>
                <w:rFonts w:eastAsia="Times New Roman" w:cs="Arial"/>
                <w:color w:val="000000"/>
                <w:szCs w:val="20"/>
                <w:lang w:eastAsia="es-MX"/>
              </w:rPr>
            </w:pPr>
            <w:r w:rsidRPr="00520713">
              <w:rPr>
                <w:rStyle w:val="Textoennegrita"/>
                <w:rFonts w:cs="Arial"/>
                <w:szCs w:val="20"/>
              </w:rPr>
              <w:t>SIPOT – Plataforma Nacional de Transparencia.</w:t>
            </w:r>
            <w:r w:rsidRPr="00520713">
              <w:rPr>
                <w:rFonts w:cs="Arial"/>
                <w:szCs w:val="20"/>
              </w:rPr>
              <w:t xml:space="preserve"> Registros institucionales de obligaciones de transparencia. </w:t>
            </w:r>
            <w:hyperlink r:id="rId33" w:tgtFrame="_new" w:history="1">
              <w:r w:rsidRPr="00520713">
                <w:rPr>
                  <w:rStyle w:val="Hipervnculo"/>
                  <w:rFonts w:cs="Arial"/>
                  <w:color w:val="auto"/>
                  <w:szCs w:val="20"/>
                </w:rPr>
                <w:t>https://www.plataformadetransparencia.org.mx</w:t>
              </w:r>
            </w:hyperlink>
            <w:r w:rsidR="0008416B" w:rsidRPr="00520713">
              <w:rPr>
                <w:rFonts w:eastAsia="Times New Roman" w:cs="Arial"/>
                <w:color w:val="000000"/>
                <w:szCs w:val="20"/>
                <w:lang w:eastAsia="es-MX"/>
              </w:rPr>
              <w:t> </w:t>
            </w:r>
          </w:p>
        </w:tc>
      </w:tr>
      <w:tr w:rsidR="0008416B" w:rsidRPr="00520713" w14:paraId="6B266C35" w14:textId="77777777" w:rsidTr="0008416B">
        <w:trPr>
          <w:trHeight w:val="243"/>
        </w:trPr>
        <w:tc>
          <w:tcPr>
            <w:tcW w:w="9039" w:type="dxa"/>
            <w:shd w:val="clear" w:color="auto" w:fill="7F7F7F" w:themeFill="text1" w:themeFillTint="80"/>
            <w:noWrap/>
            <w:vAlign w:val="center"/>
            <w:hideMark/>
          </w:tcPr>
          <w:p w14:paraId="5E5482AF" w14:textId="77777777" w:rsidR="0008416B" w:rsidRPr="00520713" w:rsidRDefault="0008416B" w:rsidP="00202DE9">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Estadísticas y registros administrativos</w:t>
            </w:r>
          </w:p>
        </w:tc>
      </w:tr>
      <w:tr w:rsidR="0008416B" w:rsidRPr="00520713" w14:paraId="3D1F558A" w14:textId="77777777" w:rsidTr="00202DE9">
        <w:trPr>
          <w:trHeight w:val="690"/>
        </w:trPr>
        <w:tc>
          <w:tcPr>
            <w:tcW w:w="9039" w:type="dxa"/>
            <w:noWrap/>
            <w:vAlign w:val="center"/>
            <w:hideMark/>
          </w:tcPr>
          <w:p w14:paraId="4A79C8F6" w14:textId="4F48C6EE" w:rsidR="0008416B" w:rsidRPr="00520713" w:rsidRDefault="0008416B" w:rsidP="00202DE9">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 </w:t>
            </w:r>
            <w:r w:rsidR="005A3BD1" w:rsidRPr="00520713">
              <w:rPr>
                <w:rFonts w:eastAsia="Times New Roman" w:cs="Arial"/>
                <w:color w:val="000000"/>
                <w:szCs w:val="20"/>
                <w:lang w:eastAsia="es-MX"/>
              </w:rPr>
              <w:t>SISTEMA</w:t>
            </w:r>
            <w:r w:rsidR="00306DCF" w:rsidRPr="00520713">
              <w:rPr>
                <w:rFonts w:eastAsia="Times New Roman" w:cs="Arial"/>
                <w:color w:val="000000"/>
                <w:szCs w:val="20"/>
                <w:lang w:eastAsia="es-MX"/>
              </w:rPr>
              <w:t xml:space="preserve"> </w:t>
            </w:r>
            <w:r w:rsidR="005A3BD1" w:rsidRPr="00520713">
              <w:rPr>
                <w:rFonts w:eastAsia="Times New Roman" w:cs="Arial"/>
                <w:color w:val="000000"/>
                <w:szCs w:val="20"/>
                <w:lang w:eastAsia="es-MX"/>
              </w:rPr>
              <w:t>DE ATENCION DE QUEJAS MEDICAS Y DICTAMENES (SAQMED) DE LA CONAMED</w:t>
            </w:r>
          </w:p>
        </w:tc>
      </w:tr>
      <w:tr w:rsidR="0008416B" w:rsidRPr="00520713" w14:paraId="3E905806" w14:textId="77777777" w:rsidTr="0008416B">
        <w:trPr>
          <w:trHeight w:val="243"/>
        </w:trPr>
        <w:tc>
          <w:tcPr>
            <w:tcW w:w="9039" w:type="dxa"/>
            <w:shd w:val="clear" w:color="auto" w:fill="7F7F7F" w:themeFill="text1" w:themeFillTint="80"/>
            <w:noWrap/>
            <w:vAlign w:val="center"/>
            <w:hideMark/>
          </w:tcPr>
          <w:p w14:paraId="7AF5B0E6" w14:textId="77777777" w:rsidR="0008416B" w:rsidRPr="00520713" w:rsidRDefault="0008416B" w:rsidP="00202DE9">
            <w:pPr>
              <w:spacing w:after="0" w:line="240" w:lineRule="auto"/>
              <w:jc w:val="center"/>
              <w:rPr>
                <w:rFonts w:eastAsia="Times New Roman" w:cs="Arial"/>
                <w:b/>
                <w:bCs/>
                <w:color w:val="FFFFFF"/>
                <w:szCs w:val="20"/>
                <w:lang w:eastAsia="es-MX"/>
              </w:rPr>
            </w:pPr>
            <w:r w:rsidRPr="00520713">
              <w:rPr>
                <w:rFonts w:eastAsia="Times New Roman" w:cs="Arial"/>
                <w:b/>
                <w:bCs/>
                <w:color w:val="FFFFFF"/>
                <w:szCs w:val="20"/>
                <w:lang w:eastAsia="es-MX"/>
              </w:rPr>
              <w:t>Otro</w:t>
            </w:r>
          </w:p>
        </w:tc>
      </w:tr>
      <w:tr w:rsidR="0008416B" w:rsidRPr="00520713" w14:paraId="4FCE4106" w14:textId="77777777" w:rsidTr="0008416B">
        <w:trPr>
          <w:trHeight w:val="690"/>
        </w:trPr>
        <w:tc>
          <w:tcPr>
            <w:tcW w:w="9039" w:type="dxa"/>
            <w:noWrap/>
            <w:vAlign w:val="center"/>
            <w:hideMark/>
          </w:tcPr>
          <w:p w14:paraId="428DAA62" w14:textId="1A08C5EA" w:rsidR="0008416B" w:rsidRPr="00520713" w:rsidRDefault="00883A0C" w:rsidP="00202DE9">
            <w:pPr>
              <w:spacing w:after="0" w:line="240" w:lineRule="auto"/>
              <w:jc w:val="center"/>
              <w:rPr>
                <w:rFonts w:eastAsia="Times New Roman" w:cs="Arial"/>
                <w:color w:val="000000"/>
                <w:szCs w:val="20"/>
                <w:lang w:eastAsia="es-MX"/>
              </w:rPr>
            </w:pPr>
            <w:r w:rsidRPr="00520713">
              <w:rPr>
                <w:rFonts w:eastAsia="Times New Roman" w:cs="Arial"/>
                <w:color w:val="000000"/>
                <w:szCs w:val="20"/>
                <w:lang w:eastAsia="es-MX"/>
              </w:rPr>
              <w:t> </w:t>
            </w:r>
            <w:r w:rsidRPr="00520713">
              <w:rPr>
                <w:rFonts w:cs="Arial"/>
                <w:b/>
                <w:szCs w:val="20"/>
              </w:rPr>
              <w:t>Organización de las Naciones Unidas</w:t>
            </w:r>
            <w:r w:rsidRPr="00520713">
              <w:rPr>
                <w:rFonts w:cs="Arial"/>
                <w:szCs w:val="20"/>
              </w:rPr>
              <w:t xml:space="preserve">. (2015). </w:t>
            </w:r>
            <w:r w:rsidRPr="00520713">
              <w:rPr>
                <w:rStyle w:val="nfasis"/>
                <w:rFonts w:cs="Arial"/>
                <w:szCs w:val="20"/>
              </w:rPr>
              <w:t>Transformar nuestro mundo: La Agenda 2030 para el Desarrollo Sostenible</w:t>
            </w:r>
            <w:r w:rsidRPr="00520713">
              <w:rPr>
                <w:rFonts w:cs="Arial"/>
                <w:szCs w:val="20"/>
              </w:rPr>
              <w:t>.</w:t>
            </w:r>
            <w:r w:rsidRPr="00520713">
              <w:rPr>
                <w:rFonts w:cs="Arial"/>
                <w:szCs w:val="20"/>
              </w:rPr>
              <w:br/>
            </w:r>
            <w:hyperlink r:id="rId34" w:tgtFrame="_new" w:history="1">
              <w:r w:rsidRPr="00520713">
                <w:rPr>
                  <w:rStyle w:val="Hipervnculo"/>
                  <w:rFonts w:cs="Arial"/>
                  <w:color w:val="auto"/>
                  <w:szCs w:val="20"/>
                </w:rPr>
                <w:t>https://sdgs.un.org/2030agenda</w:t>
              </w:r>
            </w:hyperlink>
            <w:r w:rsidR="0008416B" w:rsidRPr="00520713">
              <w:rPr>
                <w:rFonts w:eastAsia="Times New Roman" w:cs="Arial"/>
                <w:color w:val="000000"/>
                <w:szCs w:val="20"/>
                <w:lang w:eastAsia="es-MX"/>
              </w:rPr>
              <w:t> </w:t>
            </w:r>
          </w:p>
        </w:tc>
      </w:tr>
    </w:tbl>
    <w:p w14:paraId="3222230B" w14:textId="77777777" w:rsidR="0008416B" w:rsidRPr="00520713" w:rsidRDefault="0008416B" w:rsidP="0021644F">
      <w:pPr>
        <w:rPr>
          <w:rFonts w:cs="Arial"/>
          <w:szCs w:val="20"/>
          <w:lang w:val="es-ES"/>
        </w:rPr>
      </w:pPr>
    </w:p>
    <w:sectPr w:rsidR="0008416B" w:rsidRPr="00520713" w:rsidSect="0014229D">
      <w:footerReference w:type="default" r:id="rId35"/>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007DE" w14:textId="77777777" w:rsidR="00DD225E" w:rsidRDefault="00DD225E" w:rsidP="0028627B">
      <w:pPr>
        <w:spacing w:after="0" w:line="240" w:lineRule="auto"/>
      </w:pPr>
      <w:r>
        <w:separator/>
      </w:r>
    </w:p>
  </w:endnote>
  <w:endnote w:type="continuationSeparator" w:id="0">
    <w:p w14:paraId="3582FA6B" w14:textId="77777777" w:rsidR="00DD225E" w:rsidRDefault="00DD225E"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swiss"/>
    <w:notTrueType/>
    <w:pitch w:val="default"/>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94A7" w14:textId="77777777" w:rsidR="00F61A05" w:rsidRDefault="00F61A05" w:rsidP="00671195">
    <w:pPr>
      <w:pStyle w:val="Piedepgina"/>
    </w:pPr>
    <w:r>
      <w:rPr>
        <w:b/>
        <w:bCs/>
        <w:noProof/>
        <w:lang w:eastAsia="es-MX"/>
      </w:rPr>
      <mc:AlternateContent>
        <mc:Choice Requires="wpg">
          <w:drawing>
            <wp:anchor distT="0" distB="0" distL="114300" distR="114300" simplePos="0" relativeHeight="251664384" behindDoc="0" locked="0" layoutInCell="1" allowOverlap="1" wp14:anchorId="47B39E4A" wp14:editId="5EF67A50">
              <wp:simplePos x="0" y="0"/>
              <wp:positionH relativeFrom="column">
                <wp:posOffset>-1380386</wp:posOffset>
              </wp:positionH>
              <wp:positionV relativeFrom="paragraph">
                <wp:posOffset>516045</wp:posOffset>
              </wp:positionV>
              <wp:extent cx="8084185" cy="1551030"/>
              <wp:effectExtent l="0" t="0" r="0" b="0"/>
              <wp:wrapNone/>
              <wp:docPr id="32" name="Grupo 32"/>
              <wp:cNvGraphicFramePr/>
              <a:graphic xmlns:a="http://schemas.openxmlformats.org/drawingml/2006/main">
                <a:graphicData uri="http://schemas.microsoft.com/office/word/2010/wordprocessingGroup">
                  <wpg:wgp>
                    <wpg:cNvGrpSpPr/>
                    <wpg:grpSpPr>
                      <a:xfrm>
                        <a:off x="0" y="0"/>
                        <a:ext cx="8084185" cy="1551030"/>
                        <a:chOff x="0" y="-1"/>
                        <a:chExt cx="8084185" cy="1710472"/>
                      </a:xfrm>
                    </wpg:grpSpPr>
                    <wps:wsp>
                      <wps:cNvPr id="34" name="481 Rectángulo"/>
                      <wps:cNvSpPr/>
                      <wps:spPr>
                        <a:xfrm rot="10800000" flipH="1">
                          <a:off x="5882185" y="-1"/>
                          <a:ext cx="2202000" cy="477078"/>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entágono 37"/>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470F2" id="Grupo 32" o:spid="_x0000_s1026" style="position:absolute;margin-left:-108.7pt;margin-top:40.65pt;width:636.55pt;height:122.15pt;z-index:251664384;mso-height-relative:margin" coordorigin="" coordsize="80841,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OscQMAANgKAAAOAAAAZHJzL2Uyb0RvYy54bWzsVttu1DAQfUfiHyy/01x2txuipqgqtCBV&#10;sKKgPruOc5Ec29jeZsvf8C38GGM7TrttBRKIByT6kPoyc2Z8PHPWR692A0c3TJteigpnBylGTFBZ&#10;96Kt8OdPZy8KjIwloiZcClbhW2bwq+Pnz45GVbJcdpLXTCMAEaYcVYU7a1WZJIZ2bCDmQComYLOR&#10;eiAWprpNak1GQB94kqfpYTJKXSstKTMGVl+HTXzs8ZuGUfuhaQyziFcYcrP+q/332n2T4yNStpqo&#10;rqdTGuQ3shhILyDoDPWaWIK2un8ENfRUSyMbe0DlkMim6SnzZ4DTZOmD05xruVX+LG05tmqmCah9&#10;wNNvw9L3N+daXaqNBiZG1QIXfubOsmv04P5DlmjnKbudKWM7iygsFmmxzIoVRhT2stUqSxcTqbQD&#10;5u/8XmSBa9q9edJ1naXLde5skhg52ctnVFAh5o4E82ckXHZEMc+tKYGEjUZ9XeHFEiNBBijUZZGh&#10;j1A+37+JdsulS8xlAKYzWaY0wFtkCmkJ1ZWlRer+MGp4r97Cgi+LicJVUeSeLSArEhKZzPMUChoc&#10;HZPL9TpdF3tskFJpY8+ZHJAbVFhDdh6c3FwYG4iLJi4pI3lfn/Wc+4lur0+5RjcEGuFwka/yRfDl&#10;qiNhNfN5BxwTzP1l7OFw4dCEdLjB1K3ATUUy/MjecubsuPjIGiAWCiX34XxfszkRQikTNlBkOlKz&#10;kMnqfiZOCZyHz8UDOuQG4s/YE0C0DCARO2Q52TtX5mVhdk5/llhwnj18ZCns7Dz0QuqnADicaooc&#10;7CNJgRrH0rWsb6HsfNnAtRtFz3q42Ati7IZoUCFYBGW1H+DTcDlWWE4jjDqpvz617uyhL2AXoxFU&#10;rcLmy5ZohhF/J6BjXmbLJcBaP1mu1jlM9P2d6/s7YjucSqiXzGfnh87e8jhstByuQIBPXFTYIoJC&#10;7ApTq+Pk1Aa1BQmn7OTEm4H0KWIvxKWisUFc4X7aXRGtpuq20BfvZexSUj4o8mDr7kPIk62VTe87&#10;4I7XiW9QjNC4f1861lE6NlDT37+1Uki0WP9aONwhfiaxh4d5tsoA3Uus18lYW1GhY9tP3HVyYBtO&#10;rNO3R8w5BXHLe2099fuePITy3TP73/3N/+7/17rfPyPg+eR/QKannnuf3Z97tbh7kB7/AAAA//8D&#10;AFBLAwQUAAYACAAAACEAKqlQCOMAAAAMAQAADwAAAGRycy9kb3ducmV2LnhtbEyPwWrDMBBE74X+&#10;g9hCb4ksu06C63UIoe0pFJoUSm+KtbFNLMlYiu38fZVTc1zmMfM2X0+6ZQP1rrEGQcwjYGRKqxpT&#10;IXwf3mcrYM5Lo2RrDSFcycG6eHzIZabsaL5o2PuKhRLjMolQe99lnLuyJi3d3HZkQnayvZY+nH3F&#10;VS/HUK5bHkfRgmvZmLBQy462NZXn/UUjfIxy3CTibdidT9vr7yH9/NkJQnx+mjavwDxN/h+Gm35Q&#10;hyI4He3FKMdahFksli+BRViJBNiNiNJ0CeyIkMTpAniR8/snij8AAAD//wMAUEsBAi0AFAAGAAgA&#10;AAAhALaDOJL+AAAA4QEAABMAAAAAAAAAAAAAAAAAAAAAAFtDb250ZW50X1R5cGVzXS54bWxQSwEC&#10;LQAUAAYACAAAACEAOP0h/9YAAACUAQAACwAAAAAAAAAAAAAAAAAvAQAAX3JlbHMvLnJlbHNQSwEC&#10;LQAUAAYACAAAACEAS9YTrHEDAADYCgAADgAAAAAAAAAAAAAAAAAuAgAAZHJzL2Uyb0RvYy54bWxQ&#10;SwECLQAUAAYACAAAACEAKqlQCOMAAAAMAQAADwAAAAAAAAAAAAAAAADLBQAAZHJzL2Rvd25yZXYu&#10;eG1sUEsFBgAAAAAEAAQA8wAAANsGAAAAAA==&#10;">
              <v:rect id="481 Rectángulo" o:spid="_x0000_s1027" style="position:absolute;left:58821;width:22020;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2eEwwAAANsAAAAPAAAAZHJzL2Rvd25yZXYueG1sRI/BbsIw&#10;EETvlfoP1lbiVuxCi1DAIApC0N4a+IBVvMSBeB1iA+nfY6RKPY5m5o1mOu9cLa7Uhsqzhre+AkFc&#10;eFNxqWG/W7+OQYSIbLD2TBp+KcB89vw0xcz4G//QNY+lSBAOGWqwMTaZlKGw5DD0fUOcvINvHcYk&#10;21KaFm8J7mo5UGokHVacFiw2tLRUnPKL01B/f6iTWm+2x0+7On/5fDRYqLPWvZduMQERqYv/4b/2&#10;1mgYvsPjS/oBcnYHAAD//wMAUEsBAi0AFAAGAAgAAAAhANvh9svuAAAAhQEAABMAAAAAAAAAAAAA&#10;AAAAAAAAAFtDb250ZW50X1R5cGVzXS54bWxQSwECLQAUAAYACAAAACEAWvQsW78AAAAVAQAACwAA&#10;AAAAAAAAAAAAAAAfAQAAX3JlbHMvLnJlbHNQSwECLQAUAAYACAAAACEAufNnhMMAAADbAAAADwAA&#10;AAAAAAAAAAAAAAAHAgAAZHJzL2Rvd25yZXYueG1sUEsFBgAAAAADAAMAtwAAAPcCA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JxgAAANsAAAAPAAAAZHJzL2Rvd25yZXYueG1sRI9BS8NA&#10;FITvQv/D8gQv0m5UmpaYTSmiKO2h2hZyfWaf2ZDs25Bd2/jvu4LgcZiZb5h8NdpOnGjwjWMFd7ME&#10;BHHldMO1guPhZboE4QOyxs4xKfghD6ticpVjpt2ZP+i0D7WIEPYZKjAh9JmUvjJk0c9cTxy9LzdY&#10;DFEOtdQDniPcdvI+SVJpseG4YLCnJ0NVu/+2CtJtWd625dz4z8VuvnvepK/tOyp1cz2uH0EEGsN/&#10;+K/9phU8LOD3S/wBsrgAAAD//wMAUEsBAi0AFAAGAAgAAAAhANvh9svuAAAAhQEAABMAAAAAAAAA&#10;AAAAAAAAAAAAAFtDb250ZW50X1R5cGVzXS54bWxQSwECLQAUAAYACAAAACEAWvQsW78AAAAVAQAA&#10;CwAAAAAAAAAAAAAAAAAfAQAAX3JlbHMvLnJlbHNQSwECLQAUAAYACAAAACEA/xIrScYAAADbAAAA&#10;DwAAAAAAAAAAAAAAAAAHAgAAZHJzL2Rvd25yZXYueG1sUEsFBgAAAAADAAMAtwAAAPoCAAAAAA==&#10;" adj="18810" fillcolor="#632523" stroked="f" strokeweight="2pt"/>
            </v:group>
          </w:pict>
        </mc:Fallback>
      </mc:AlternateContent>
    </w:r>
    <w:r>
      <w:rPr>
        <w:b/>
        <w:bCs/>
        <w:noProof/>
        <w:lang w:eastAsia="es-MX"/>
      </w:rPr>
      <mc:AlternateContent>
        <mc:Choice Requires="wps">
          <w:drawing>
            <wp:anchor distT="0" distB="0" distL="114300" distR="114300" simplePos="0" relativeHeight="251662336" behindDoc="0" locked="0" layoutInCell="1" allowOverlap="1" wp14:anchorId="487E5C05" wp14:editId="329D0150">
              <wp:simplePos x="0" y="0"/>
              <wp:positionH relativeFrom="column">
                <wp:posOffset>-45720</wp:posOffset>
              </wp:positionH>
              <wp:positionV relativeFrom="paragraph">
                <wp:posOffset>1253490</wp:posOffset>
              </wp:positionV>
              <wp:extent cx="7199630" cy="71755"/>
              <wp:effectExtent l="0" t="0" r="1270" b="4445"/>
              <wp:wrapNone/>
              <wp:docPr id="2045899885"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6002D" id="480 Rectángulo" o:spid="_x0000_s1026" style="position:absolute;margin-left:-3.6pt;margin-top:98.7pt;width:566.9pt;height:5.65pt;rotation:18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60288" behindDoc="0" locked="0" layoutInCell="1" allowOverlap="1" wp14:anchorId="4C481734" wp14:editId="04AF0820">
              <wp:simplePos x="0" y="0"/>
              <wp:positionH relativeFrom="column">
                <wp:posOffset>-198120</wp:posOffset>
              </wp:positionH>
              <wp:positionV relativeFrom="paragraph">
                <wp:posOffset>1101090</wp:posOffset>
              </wp:positionV>
              <wp:extent cx="7199630" cy="71755"/>
              <wp:effectExtent l="0" t="0" r="1270" b="4445"/>
              <wp:wrapNone/>
              <wp:docPr id="711643732"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B78E" id="63 Rectángulo" o:spid="_x0000_s1026" style="position:absolute;margin-left:-15.6pt;margin-top:86.7pt;width:566.9pt;height:5.65pt;rotation:18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58240" behindDoc="0" locked="0" layoutInCell="1" allowOverlap="1" wp14:anchorId="49D76C1F" wp14:editId="685BB973">
              <wp:simplePos x="0" y="0"/>
              <wp:positionH relativeFrom="column">
                <wp:posOffset>-350520</wp:posOffset>
              </wp:positionH>
              <wp:positionV relativeFrom="paragraph">
                <wp:posOffset>948690</wp:posOffset>
              </wp:positionV>
              <wp:extent cx="7199630" cy="71755"/>
              <wp:effectExtent l="0" t="0" r="1270" b="4445"/>
              <wp:wrapNone/>
              <wp:docPr id="185928219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4534C" id="59 Rectángulo" o:spid="_x0000_s1026" style="position:absolute;margin-left:-27.6pt;margin-top:74.7pt;width:566.9pt;height:5.65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20C9" w14:textId="77777777" w:rsidR="00F61A05" w:rsidRDefault="00F61A05" w:rsidP="00671195">
    <w:pPr>
      <w:pStyle w:val="Piedepgina"/>
    </w:pPr>
    <w:r w:rsidRPr="001878FB">
      <w:rPr>
        <w:noProof/>
        <w:lang w:eastAsia="es-MX"/>
      </w:rPr>
      <mc:AlternateContent>
        <mc:Choice Requires="wps">
          <w:drawing>
            <wp:anchor distT="0" distB="0" distL="114300" distR="114300" simplePos="0" relativeHeight="251731456" behindDoc="0" locked="0" layoutInCell="1" allowOverlap="1" wp14:anchorId="2433A18D" wp14:editId="6BC97297">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714B7E80" w14:textId="77777777" w:rsidR="00F61A05" w:rsidRPr="00D833BA" w:rsidRDefault="00F61A05" w:rsidP="00671195">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33A18D" id="_x0000_t202" coordsize="21600,21600" o:spt="202" path="m,l,21600r21600,l21600,xe">
              <v:stroke joinstyle="miter"/>
              <v:path gradientshapeok="t" o:connecttype="rect"/>
            </v:shapetype>
            <v:shape id="_x0000_s1034" type="#_x0000_t202" style="position:absolute;left:0;text-align:left;margin-left:0;margin-top:11.25pt;width:340.15pt;height:25.5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714B7E80" w14:textId="77777777" w:rsidR="00F61A05" w:rsidRPr="00D833BA" w:rsidRDefault="00F61A05" w:rsidP="00671195">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g">
          <w:drawing>
            <wp:anchor distT="0" distB="0" distL="114300" distR="114300" simplePos="0" relativeHeight="251730432" behindDoc="0" locked="0" layoutInCell="1" allowOverlap="1" wp14:anchorId="2A3DF8ED" wp14:editId="0E8F50F8">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solidFill>
                          <a:srgbClr val="632523">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rgbClr val="6325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344141" id="Grupo 48" o:spid="_x0000_s1026" style="position:absolute;margin-left:-133.55pt;margin-top:45pt;width:659.75pt;height:116.65pt;z-index:251730432;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J1awMAANUKAAAOAAAAZHJzL2Uyb0RvYy54bWzsVs1O3DAQvlfqO1i+lyRLdjdEBISg0EqI&#10;rgpVz8ZxfiTHdm0vWfo2PAsv1rGdBJalPbTqoVI5BP/MfJ75PPOtD483HUd3TJtWigInezFGTFBZ&#10;tqIu8Jeb83cZRsYSURIuBSvwPTP4+Ojtm8Ne5WwmG8lLphGACJP3qsCNtSqPIkMb1hGzJxUTsFlJ&#10;3RELU11HpSY9oHc8msXxIuqlLpWWlBkDq2dhEx95/Kpi1H6qKsMs4gWG2Kz/av+9dd/o6JDktSaq&#10;aekQBvmNKDrSCjh0gjojlqC1bnegupZqaWRl96jsIllVLWU+B8gmiV9kc6HlWvlc6ryv1UQTUPuC&#10;p9+GpVd3F1pdq5UGJnpVAxd+5nLZVLpz/yFKtPGU3U+UsY1FFBaz/WU2z+CSKewlaZak83kglTbA&#10;/I4fbd6/6rlM4nSZOM9oPDjaCqdXUCDmiQPzZxxcN0QxT63JgYOVRm1Z4DkkIkgHdQqZoM9QPY8P&#10;ol5z6QJzEYDpxJXJDdA2EoW0hOJK4ix2fxhVvFUfYMFXxcBglqWAi9Eujcv0IE3iZaAxXS6ydLHF&#10;BcmVNvaCyQ65QYE1xOahyd2lsYG20cSFZCRvy/OWcz/R9e0p1+iOQBcs9mfz2X7w5aohYTXxUQcc&#10;E8z9VWzhcOHQhHS4wdStwD2NVPiRvefM2XHxmVVAK1TJzB/nm5pNgRBKmbCBINOQkoVI5s8jcTLg&#10;PHwsHtAhV3D+hD0AjJYBZMQOUQ72zpV5TZic418FFpwnD3+yFHZy7loh9WsAHLIaTg72I0mBGsfS&#10;rSzvoeh80UC1GEXPW7jYS2LsimiQIFgEWbWf4FNx2RdYDiOMGqm/v7bu7KErYBejHiStwObbmmiG&#10;Ef8ooF8OkjR1Gugn6Xw5g4l+vnP7fEesu1MJ9QL1CtH5obO3fBxWWnZfQX1P3KmwRQSFswtMrR4n&#10;pzZILeg3ZScn3gx0TxF7Ka4VHdvDFe7N5ivRaqhuC/JyJcceJfmLIg+27j6EPFlbWbW+A554HfgG&#10;vQht+9eFYwH5B+FYQU0/PtRSSASLUAUuqp/LhkviV/q6WMySeTIIQ/KKSu4oQyM7tuLEOnXbYc4p&#10;iFveauuh37fkIZTvltn/7q/+d/+/1v3+EQFvJ/8DMrzz3OPs+dyrxdNr9OgHAAAA//8DAFBLAwQU&#10;AAYACAAAACEA3FvvBeMAAAAMAQAADwAAAGRycy9kb3ducmV2LnhtbEyPTUvDQBCG74L/YRnBW7v5&#10;sFVjJqUU9VQEW0G8TbPTJDS7G7LbJP33bk96HObhfZ83X026FQP3rrEGIZ5HINiUVjWmQvjav82e&#10;QDhPRlFrDSNc2MGquL3JKVN2NJ887HwlQohxGSHU3neZlK6sWZOb245N+B1tr8mHs6+k6mkM4bqV&#10;SRQtpabGhIaaOt7UXJ52Z43wPtK4TuPXYXs6bi4/+8XH9zZmxPu7af0CwvPk/2C46gd1KILTwZ6N&#10;cqJFmCXLxziwCM9RGHUlokXyAOKAkCZpCrLI5f8RxS8AAAD//wMAUEsBAi0AFAAGAAgAAAAhALaD&#10;OJL+AAAA4QEAABMAAAAAAAAAAAAAAAAAAAAAAFtDb250ZW50X1R5cGVzXS54bWxQSwECLQAUAAYA&#10;CAAAACEAOP0h/9YAAACUAQAACwAAAAAAAAAAAAAAAAAvAQAAX3JlbHMvLnJlbHNQSwECLQAUAAYA&#10;CAAAACEAOz0idWsDAADVCgAADgAAAAAAAAAAAAAAAAAuAgAAZHJzL2Uyb0RvYy54bWxQSwECLQAU&#10;AAYACAAAACEA3FvvBeMAAAAMAQAADwAAAAAAAAAAAAAAAADFBQAAZHJzL2Rvd25yZXYueG1sUEsF&#10;BgAAAAAEAAQA8wAAANUG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ghvwAAANsAAAAPAAAAZHJzL2Rvd25yZXYueG1sRE/NisIw&#10;EL4L+w5hFrxpsoIi1Si6IrrerD7A0IxNtZnUJmr37TeHBY8f3/982blaPKkNlWcNX0MFgrjwpuJS&#10;w/m0HUxBhIhssPZMGn4pwHLx0ZtjZvyLj/TMYylSCIcMNdgYm0zKUFhyGIa+IU7cxbcOY4JtKU2L&#10;rxTuajlSaiIdVpwaLDb0bam45Q+noT6M1U1td/vr2m7uPz6fjFbqrnX/s1vNQETq4lv8794bDeM0&#10;Nn1JP0Au/gAAAP//AwBQSwECLQAUAAYACAAAACEA2+H2y+4AAACFAQAAEwAAAAAAAAAAAAAAAAAA&#10;AAAAW0NvbnRlbnRfVHlwZXNdLnhtbFBLAQItABQABgAIAAAAIQBa9CxbvwAAABUBAAALAAAAAAAA&#10;AAAAAAAAAB8BAABfcmVscy8ucmVsc1BLAQItABQABgAIAAAAIQDlYYghvwAAANsAAAAPAAAAAAAA&#10;AAAAAAAAAAcCAABkcnMvZG93bnJldi54bWxQSwUGAAAAAAMAAwC3AAAA8wIAAAAA&#10;" fillcolor="#632523" stroked="f" strokeweight="2pt">
                <v:fill opacity="6682f"/>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wgwgAAANsAAAAPAAAAZHJzL2Rvd25yZXYueG1sRE9NS8NA&#10;EL0L/odlhF7EblpolNhtkdKi1EO1CrmO2TEbkp0N2bWN/75zEDw+3vdyPfpOnWiITWADs2kGirgK&#10;tuHawOfH7u4BVEzIFrvAZOCXIqxX11dLLGw48zudjqlWEsKxQAMupb7QOlaOPMZp6ImF+w6DxyRw&#10;qLUd8CzhvtPzLMu1x4alwWFPG0dVe/zxBvLXsrxty4WLX/eHxWG7z5/bNzRmcjM+PYJKNKZ/8Z/7&#10;xYpP1ssX+QF6dQEAAP//AwBQSwECLQAUAAYACAAAACEA2+H2y+4AAACFAQAAEwAAAAAAAAAAAAAA&#10;AAAAAAAAW0NvbnRlbnRfVHlwZXNdLnhtbFBLAQItABQABgAIAAAAIQBa9CxbvwAAABUBAAALAAAA&#10;AAAAAAAAAAAAAB8BAABfcmVscy8ucmVsc1BLAQItABQABgAIAAAAIQBjSJwgwgAAANsAAAAPAAAA&#10;AAAAAAAAAAAAAAcCAABkcnMvZG93bnJldi54bWxQSwUGAAAAAAMAAwC3AAAA9gIAAAAA&#10;" adj="18810" fillcolor="#632523" stroked="f" strokeweight="2pt"/>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26336" behindDoc="0" locked="0" layoutInCell="1" allowOverlap="1" wp14:anchorId="1B5914FC" wp14:editId="4386C3B7">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0F034" w14:textId="25B422A9" w:rsidR="00F61A05" w:rsidRPr="00BD2FB6" w:rsidRDefault="00F61A05" w:rsidP="0067119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D554C">
                            <w:rPr>
                              <w:rFonts w:ascii="Medium" w:hAnsi="Medium" w:cs="Times New Roman"/>
                              <w:b/>
                              <w:bCs/>
                              <w:noProof/>
                              <w:color w:val="595959" w:themeColor="text1" w:themeTint="A6"/>
                              <w:szCs w:val="20"/>
                            </w:rPr>
                            <w:t>19</w:t>
                          </w:r>
                          <w:r w:rsidRPr="00BD2FB6">
                            <w:rPr>
                              <w:rFonts w:ascii="Medium" w:hAnsi="Medium" w:cs="Times New Roman"/>
                              <w:b/>
                              <w:bCs/>
                              <w:color w:val="595959" w:themeColor="text1" w:themeTint="A6"/>
                              <w:szCs w:val="20"/>
                            </w:rPr>
                            <w:fldChar w:fldCharType="end"/>
                          </w:r>
                        </w:p>
                        <w:p w14:paraId="6E4BF6E5" w14:textId="77777777" w:rsidR="00F61A05" w:rsidRPr="00BD2FB6" w:rsidRDefault="00F61A05" w:rsidP="00671195">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14FC" id="Cuadro de texto 523" o:spid="_x0000_s1035" type="#_x0000_t202" style="position:absolute;left:0;text-align:left;margin-left:417.2pt;margin-top:16.85pt;width:70.85pt;height:22.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7840F034" w14:textId="25B422A9" w:rsidR="00F61A05" w:rsidRPr="00BD2FB6" w:rsidRDefault="00F61A05" w:rsidP="00671195">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7D554C">
                      <w:rPr>
                        <w:rFonts w:ascii="Medium" w:hAnsi="Medium" w:cs="Times New Roman"/>
                        <w:b/>
                        <w:bCs/>
                        <w:noProof/>
                        <w:color w:val="595959" w:themeColor="text1" w:themeTint="A6"/>
                        <w:szCs w:val="20"/>
                      </w:rPr>
                      <w:t>19</w:t>
                    </w:r>
                    <w:r w:rsidRPr="00BD2FB6">
                      <w:rPr>
                        <w:rFonts w:ascii="Medium" w:hAnsi="Medium" w:cs="Times New Roman"/>
                        <w:b/>
                        <w:bCs/>
                        <w:color w:val="595959" w:themeColor="text1" w:themeTint="A6"/>
                        <w:szCs w:val="20"/>
                      </w:rPr>
                      <w:fldChar w:fldCharType="end"/>
                    </w:r>
                  </w:p>
                  <w:p w14:paraId="6E4BF6E5" w14:textId="77777777" w:rsidR="00F61A05" w:rsidRPr="00BD2FB6" w:rsidRDefault="00F61A05" w:rsidP="00671195">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29408" behindDoc="0" locked="0" layoutInCell="1" allowOverlap="1" wp14:anchorId="240F17DA" wp14:editId="7212CDE6">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D40A9" id="480 Rectángulo" o:spid="_x0000_s1026" style="position:absolute;margin-left:-3.6pt;margin-top:98.7pt;width:566.9pt;height:5.65pt;rotation:180;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28384" behindDoc="0" locked="0" layoutInCell="1" allowOverlap="1" wp14:anchorId="5671EA3D" wp14:editId="6B33FF66">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26402" id="63 Rectángulo" o:spid="_x0000_s1026" style="position:absolute;margin-left:-15.6pt;margin-top:86.7pt;width:566.9pt;height:5.65pt;rotation:180;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27360" behindDoc="0" locked="0" layoutInCell="1" allowOverlap="1" wp14:anchorId="44D9D2B5" wp14:editId="73753DE5">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3B391" id="59 Rectángulo" o:spid="_x0000_s1026" style="position:absolute;margin-left:-27.6pt;margin-top:74.7pt;width:566.9pt;height:5.65pt;rotation:180;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06E97" w14:textId="77777777" w:rsidR="00DD225E" w:rsidRDefault="00DD225E" w:rsidP="0028627B">
      <w:pPr>
        <w:spacing w:after="0" w:line="240" w:lineRule="auto"/>
      </w:pPr>
      <w:r>
        <w:separator/>
      </w:r>
    </w:p>
  </w:footnote>
  <w:footnote w:type="continuationSeparator" w:id="0">
    <w:p w14:paraId="161C102A" w14:textId="77777777" w:rsidR="00DD225E" w:rsidRDefault="00DD225E" w:rsidP="0028627B">
      <w:pPr>
        <w:spacing w:after="0" w:line="240" w:lineRule="auto"/>
      </w:pPr>
      <w:r>
        <w:continuationSeparator/>
      </w:r>
    </w:p>
  </w:footnote>
  <w:footnote w:id="1">
    <w:p w14:paraId="1D278380" w14:textId="1A8565C6" w:rsidR="00F61A05" w:rsidRDefault="00F61A05">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F61A05" w:rsidRDefault="00F61A05" w:rsidP="00682DE3">
    <w:pPr>
      <w:pStyle w:val="Encabezado"/>
    </w:pPr>
  </w:p>
  <w:p w14:paraId="11E41699" w14:textId="39B48339" w:rsidR="00F61A05" w:rsidRDefault="00F61A05" w:rsidP="00682DE3">
    <w:pPr>
      <w:pStyle w:val="Encabezado"/>
    </w:pPr>
    <w:r>
      <w:rPr>
        <w:noProof/>
        <w:lang w:eastAsia="es-MX"/>
      </w:rPr>
      <mc:AlternateContent>
        <mc:Choice Requires="wpg">
          <w:drawing>
            <wp:anchor distT="0" distB="0" distL="114300" distR="114300" simplePos="0" relativeHeight="251654144" behindDoc="0" locked="0" layoutInCell="1" allowOverlap="1" wp14:anchorId="62BF9184" wp14:editId="0611E679">
              <wp:simplePos x="0" y="0"/>
              <wp:positionH relativeFrom="column">
                <wp:posOffset>5608320</wp:posOffset>
              </wp:positionH>
              <wp:positionV relativeFrom="paragraph">
                <wp:posOffset>21590</wp:posOffset>
              </wp:positionV>
              <wp:extent cx="10795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795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F69DA0" id="Grupo 45" o:spid="_x0000_s1026" style="position:absolute;margin-left:441.6pt;margin-top:1.7pt;width:85pt;height:21.4pt;flip:x;z-index:25165414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R2ngMAAOEMAAAOAAAAZHJzL2Uyb0RvYy54bWzsV9tuGzcQfS/QfyD4bmt3ZVnSwqvAcGq3&#10;gJEYsQs/UxT3AnBJlqQsu3/Tb+mP9ZB7keQYQZAib9YDwcvMcObMzOHq4sNzK8mTsK7RqqDpaUKJ&#10;UFxvGlUV9M+H65MFJc4ztWFSK1HQF+Hoh9Wvv1zsTC4yXWu5EZbAiHL5zhS09t7kk4njtWiZO9VG&#10;KByW2rbMY2mrycayHay3cpIlyflkp+3GWM2Fc9j92B3SVbRfloL7z2XphCeyoPDNx9HGcR3GyeqC&#10;5ZVlpm547wb7AS9a1ihcOpr6yDwjW9t8ZaptuNVOl/6U63aiy7LhIsaAaNLkVTQ3Vm9NjKXKd5UZ&#10;YQK0r3D6YbP809ONNffmzgKJnamARVyFWJ5L25JSNuZ3ZDZGB3/JcwTvZQRPPHvCsZkm8+UsAcYc&#10;Z9k8nS96dHmNFOzVTtJlMhuPfuu1s+V5ls1nr7UnnReri8mRbzuDanF7QNz/A+S+ZkZEnF0OQO4s&#10;aTYFPTunRLEWRTudky+opH//UdVW6lAzwQFIjri53AHCETSrUWhpskjC72vkDiEY4DsCAOjNZuGe&#10;MX6WG+v8jdAtCZOCWjgULbOnW+c70UGkL8TNdSNlTGBBFbqPEvj12Pg6xjvktHLQjxqOGA0kO4ed&#10;rdZX0pInhs45n2azbNo7VLlD6el8CPFI42o6W4whHGss0lEjdLkYb1lX6cEVCH10zTBfkzAUlDeW&#10;y5AslpcI70GHzITuDlZD+UXk47QHBWpB2jdSRFl0/8kgDA4Y5p00qCDCFjSkCqPSAcbuNOygEods&#10;x5l/kaKT/iJKFA5aIYvuRQ7bR8c4F8p3feRqthEdtGgZeN2ZHzVi4qWCwWA5xDna7g0cIzfY7sz0&#10;8kFVRAoclfvUfkt51Ig3a+VH5bZR2r4VmURU/c2d/ABSB01Aaa03L2ir2BfIkTP8ukEZ3zLn75gF&#10;42ITr4j/jKGUeldQ3c8oqbX9+639II++xyklOzB4Qd1fW2ZR5vIPhTpepmdnoR7i4mw2z7Cwhyfr&#10;wxO1ba90KKPoXZwGeS+HaWl1+4jH5jLciiOmOO5GQXo7LK481jjCc8XF5WWcg+ZRuLfq3vCh40Kb&#10;Pjw/Mmv6XvYggU96YCGWv2rpTjbkQ+nLrddlE/t9j2uPNxixY6afT43zn0WN6SJZ4hlAOaF433ob&#10;3qkxksM7Nb5T4zs19jT6ndQYvyHxHd01UPfNHz7UD9eRSvf/TFb/AQAA//8DAFBLAwQUAAYACAAA&#10;ACEAEAOg6N4AAAAJAQAADwAAAGRycy9kb3ducmV2LnhtbEyPzU7DMBCE70i8g7VI3KhNaqoojVNV&#10;SCCEuBB+1KMbbxOLeB3FbhveHudEj7Mzmvm23EyuZyccg/Wk4H4hgCE13lhqFXx+PN3lwELUZHTv&#10;CRX8YoBNdX1V6sL4M73jqY4tSyUUCq2gi3EoOA9Nh06HhR+Qknfwo9MxybHlZtTnVO56ngmx4k5b&#10;SgudHvCxw+anPjoFX1srUX7vXt9Eg/hi+O65tlKp25tpuwYWcYr/YZjxEzpUiWnvj2QC6xXk+TJL&#10;UQVLCWz2xcN82CuQqwx4VfLLD6o/AAAA//8DAFBLAQItABQABgAIAAAAIQC2gziS/gAAAOEBAAAT&#10;AAAAAAAAAAAAAAAAAAAAAABbQ29udGVudF9UeXBlc10ueG1sUEsBAi0AFAAGAAgAAAAhADj9If/W&#10;AAAAlAEAAAsAAAAAAAAAAAAAAAAALwEAAF9yZWxzLy5yZWxzUEsBAi0AFAAGAAgAAAAhAJutFHae&#10;AwAA4QwAAA4AAAAAAAAAAAAAAAAALgIAAGRycy9lMm9Eb2MueG1sUEsBAi0AFAAGAAgAAAAhABAD&#10;oOjeAAAACQEAAA8AAAAAAAAAAAAAAAAA+AUAAGRycy9kb3ducmV2LnhtbFBLBQYAAAAABAAEAPMA&#10;AAAD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YhwwAAANsAAAAPAAAAZHJzL2Rvd25yZXYueG1sRI9Ba8JA&#10;FITvQv/D8gredNMiUlI3QaRFb21ic39kn5to9m3IrjH213cLhR6HmfmG2eST7cRIg28dK3haJiCI&#10;a6dbNgq+ju+LFxA+IGvsHJOCO3nIs4fZBlPtblzQWAYjIoR9igqaEPpUSl83ZNEvXU8cvZMbLIYo&#10;ByP1gLcIt518TpK1tNhyXGiwp11D9aW8WgXnsvh++xjpHoz9NHWxr5LLvlJq/jhtX0EEmsJ/+K99&#10;0ApWa/j9En+AzH4AAAD//wMAUEsBAi0AFAAGAAgAAAAhANvh9svuAAAAhQEAABMAAAAAAAAAAAAA&#10;AAAAAAAAAFtDb250ZW50X1R5cGVzXS54bWxQSwECLQAUAAYACAAAACEAWvQsW78AAAAVAQAACwAA&#10;AAAAAAAAAAAAAAAfAQAAX3JlbHMvLnJlbHNQSwECLQAUAAYACAAAACEAJdF2IcMAAADbAAAADwAA&#10;AAAAAAAAAAAAAAAHAgAAZHJzL2Rvd25yZXYueG1sUEsFBgAAAAADAAMAtwAAAPc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O6wgAAANsAAAAPAAAAZHJzL2Rvd25yZXYueG1sRI9Ba8JA&#10;FITvBf/D8oTe6kYRK6mriCj2ZhPr/ZF93aRm34bsGqO/3i0UPA4z8w2zWPW2Fh21vnKsYDxKQBAX&#10;TldsFHwfd29zED4ga6wdk4IbeVgtBy8LTLW7ckZdHoyIEPYpKihDaFIpfVGSRT9yDXH0flxrMUTZ&#10;GqlbvEa4reUkSWbSYsVxocSGNiUV5/xiFfzm2X176OgWjP0yRbY/Jef9SanXYb/+ABGoD8/wf/tT&#10;K5i+w9+X+APk8gEAAP//AwBQSwECLQAUAAYACAAAACEA2+H2y+4AAACFAQAAEwAAAAAAAAAAAAAA&#10;AAAAAAAAW0NvbnRlbnRfVHlwZXNdLnhtbFBLAQItABQABgAIAAAAIQBa9CxbvwAAABUBAAALAAAA&#10;AAAAAAAAAAAAAB8BAABfcmVscy8ucmVsc1BLAQItABQABgAIAAAAIQBKndO6wgAAANsAAAAPAAAA&#10;AAAAAAAAAAAAAAcCAABkcnMvZG93bnJldi54bWxQSwUGAAAAAAMAAwC3AAAA9gIAAAAA&#10;" fillcolor="#632523" stroked="f" strokeweight="2pt">
                <v:fill color2="white [3212]" rotate="t" focusposition="1,1" focussize="" colors="0 #632523;24248f #c35855;53084f white" focus="100%" type="gradientRadial"/>
              </v:rect>
            </v:group>
          </w:pict>
        </mc:Fallback>
      </mc:AlternateContent>
    </w:r>
  </w:p>
  <w:p w14:paraId="45BFC4AC" w14:textId="02094BFB" w:rsidR="00F61A05" w:rsidRDefault="00F61A05" w:rsidP="00671195">
    <w:pPr>
      <w:pStyle w:val="Encabezado"/>
    </w:pPr>
    <w:r w:rsidRPr="001878FB">
      <w:rPr>
        <w:noProof/>
        <w:lang w:eastAsia="es-MX"/>
      </w:rPr>
      <mc:AlternateContent>
        <mc:Choice Requires="wps">
          <w:drawing>
            <wp:anchor distT="0" distB="0" distL="114300" distR="114300" simplePos="0" relativeHeight="251652096" behindDoc="0" locked="0" layoutInCell="1" allowOverlap="1" wp14:anchorId="68E8D2F9" wp14:editId="46F28827">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72F91E6A" w14:textId="0401EDC0" w:rsidR="00F61A05" w:rsidRPr="00B80E13" w:rsidRDefault="00F61A05" w:rsidP="00B80E13">
                          <w:pPr>
                            <w:tabs>
                              <w:tab w:val="left" w:pos="4536"/>
                            </w:tabs>
                            <w:spacing w:after="0" w:line="240" w:lineRule="auto"/>
                            <w:jc w:val="right"/>
                            <w:rPr>
                              <w:rFonts w:cstheme="minorHAnsi"/>
                              <w:b/>
                              <w:smallCaps/>
                              <w:szCs w:val="24"/>
                            </w:rPr>
                          </w:pPr>
                          <w:r>
                            <w:rPr>
                              <w:rFonts w:cstheme="minorHAnsi"/>
                              <w:b/>
                              <w:smallCaps/>
                              <w:szCs w:val="24"/>
                            </w:rPr>
                            <w:t>G</w:t>
                          </w:r>
                          <w:r w:rsidRPr="00B80E13">
                            <w:rPr>
                              <w:rFonts w:cstheme="minorHAnsi"/>
                              <w:b/>
                              <w:smallCaps/>
                              <w:szCs w:val="24"/>
                            </w:rPr>
                            <w:t>121 Arbitraje Medico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E8D2F9" id="_x0000_t202" coordsize="21600,21600" o:spt="202" path="m,l,21600r21600,l21600,xe">
              <v:stroke joinstyle="miter"/>
              <v:path gradientshapeok="t" o:connecttype="rect"/>
            </v:shapetype>
            <v:shape id="_x0000_s1033" type="#_x0000_t202" style="position:absolute;left:0;text-align:left;margin-left:175.9pt;margin-top:-21.85pt;width:271.2pt;height:48.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72F91E6A" w14:textId="0401EDC0" w:rsidR="00F61A05" w:rsidRPr="00B80E13" w:rsidRDefault="00F61A05" w:rsidP="00B80E13">
                    <w:pPr>
                      <w:tabs>
                        <w:tab w:val="left" w:pos="4536"/>
                      </w:tabs>
                      <w:spacing w:after="0" w:line="240" w:lineRule="auto"/>
                      <w:jc w:val="right"/>
                      <w:rPr>
                        <w:rFonts w:cstheme="minorHAnsi"/>
                        <w:b/>
                        <w:smallCaps/>
                        <w:szCs w:val="24"/>
                      </w:rPr>
                    </w:pPr>
                    <w:r>
                      <w:rPr>
                        <w:rFonts w:cstheme="minorHAnsi"/>
                        <w:b/>
                        <w:smallCaps/>
                        <w:szCs w:val="24"/>
                      </w:rPr>
                      <w:t>G</w:t>
                    </w:r>
                    <w:r w:rsidRPr="00B80E13">
                      <w:rPr>
                        <w:rFonts w:cstheme="minorHAnsi"/>
                        <w:b/>
                        <w:smallCaps/>
                        <w:szCs w:val="24"/>
                      </w:rPr>
                      <w:t>121 Arbitraje Medico</w:t>
                    </w:r>
                  </w:p>
                </w:txbxContent>
              </v:textbox>
              <w10:wrap anchorx="margin"/>
            </v:shape>
          </w:pict>
        </mc:Fallback>
      </mc:AlternateContent>
    </w:r>
    <w:r>
      <w:rPr>
        <w:noProof/>
        <w:lang w:eastAsia="es-MX"/>
      </w:rPr>
      <w:drawing>
        <wp:anchor distT="0" distB="0" distL="114300" distR="114300" simplePos="0" relativeHeight="251656192" behindDoc="0" locked="0" layoutInCell="1" allowOverlap="1" wp14:anchorId="615E1702" wp14:editId="71A59592">
          <wp:simplePos x="0" y="0"/>
          <wp:positionH relativeFrom="column">
            <wp:posOffset>-140013</wp:posOffset>
          </wp:positionH>
          <wp:positionV relativeFrom="paragraph">
            <wp:posOffset>-291465</wp:posOffset>
          </wp:positionV>
          <wp:extent cx="1658620" cy="579755"/>
          <wp:effectExtent l="0" t="0" r="0" b="0"/>
          <wp:wrapNone/>
          <wp:docPr id="2030822510" name="Imagen 203082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50048" behindDoc="0" locked="0" layoutInCell="1" allowOverlap="1" wp14:anchorId="7867E6D1" wp14:editId="3CD30274">
              <wp:simplePos x="0" y="0"/>
              <wp:positionH relativeFrom="column">
                <wp:posOffset>-1144583</wp:posOffset>
              </wp:positionH>
              <wp:positionV relativeFrom="paragraph">
                <wp:posOffset>-126365</wp:posOffset>
              </wp:positionV>
              <wp:extent cx="1079500" cy="271780"/>
              <wp:effectExtent l="0" t="0" r="6350" b="0"/>
              <wp:wrapNone/>
              <wp:docPr id="38" name="Grupo 38"/>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2" name="37 Rectángulo"/>
                      <wps:cNvSpPr/>
                      <wps:spPr>
                        <a:xfrm rot="10800000">
                          <a:off x="0" y="-19050"/>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37 Rectángulo"/>
                      <wps:cNvSpPr/>
                      <wps:spPr>
                        <a:xfrm rot="10800000">
                          <a:off x="0" y="180975"/>
                          <a:ext cx="2962275" cy="71755"/>
                        </a:xfrm>
                        <a:prstGeom prst="rect">
                          <a:avLst/>
                        </a:prstGeom>
                        <a:gradFill flip="none" rotWithShape="1">
                          <a:gsLst>
                            <a:gs pos="0">
                              <a:srgbClr val="632523"/>
                            </a:gs>
                            <a:gs pos="37000">
                              <a:srgbClr val="C35855"/>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8165A" id="Grupo 38" o:spid="_x0000_s1026" style="position:absolute;margin-left:-90.1pt;margin-top:-9.95pt;width:85pt;height:21.4pt;z-index:25165004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wLmQMAANcMAAAOAAAAZHJzL2Uyb0RvYy54bWzsV8tu2zgU3Q8w/0Bon1iS49gWohRBOgkK&#10;BG3QZJA1TVEPgCI5JB05/Zv5lv5YD6mH7UwwGHTQXbJgSN4H7z2891C++LBrBXnmxjZK5lFyGkeE&#10;S6aKRlZ59OfjzckqItZRWVChJM+jF26jD5e//3bR6Yynqlai4IbAibRZp/Oodk5ns5llNW+pPVWa&#10;SwhLZVrqsDTVrDC0g/dWzNI4Pp91yhTaKMatxe7HXhhdBv9lyZn7UpaWOyLyCLG5MJowbvw4u7yg&#10;WWWorhs2hEF/IoqWNhKHTq4+UkfJ1jT/cNU2zCirSnfKVDtTZdkwHnJANkn8Kptbo7Y65FJlXaUn&#10;mADtK5x+2i37/Hxr9IO+N0Ci0xWwCCufy640rf+PKMkuQPYyQcZ3jjBsJvFyvYiBLIMsXSbL1YAp&#10;qwH83uwkWceLSfTHYJ2uz9N0uXhtPRvPnh1F1GnUiN3DYP8fDA811TygazPAcG9IU+TRWRoRSVuU&#10;6nxJvqJ+vv8tq61QvlJ8ANCc0LKZBXAjVMQolFcSr2L/F6rhCLlDCEb4jgAAeouFP2fKn2baWHfL&#10;VUv8JI8MAgqe6fOddb3qqDKUX3HTCEFK0aCbJHou8nE9Na4O+SLAYF9Z2AcLS7QCkn3A1lSba2HI&#10;M0W/nM/TRTofAqrsofZ8OaZ4ZHE9X6ymFI4tVslk4XubT6dsquTgCKQ+haapq4kf8og1hgl/WTQr&#10;kd6j8jfje9p79eUXkA/TARSYeW3XCB500fMnozI6f5z32iCAAJu3ENKPUnkYe6nfQSWOtx1m7kXw&#10;XvsrL1E4aIU0hBeYa58dZYxL12Nua1rwHlq0DKLu3U8W4eKFhEPv2ec5+R4cHCM3+u7dDPrelAfi&#10;m4yHq/0348kinKykm4zbRirzVmYCWQ0n9/ojSD00HqWNKl7QVqEvcEdWs5sGZXxHrbunBjyLTbwd&#10;7guGUqguj9Qwi0itzLe39r0++h7SiHTg7Tyyf22pQZmLTxJ1vE7Oznw9hMXZYpliYQ4lm0OJ3LbX&#10;ypdRiC5Mvb4T47Q0qn3CE3PlT4WISoazUZDOjItrhzVEeKQYv7oKc5A7CvdOPmg2dpxv08fdEzV6&#10;6GUHEvisRhai2auW7nX9fUh1tXWqbEK/73Ed8AYj9sz066lx/quoMVnFazwDKCcU71tvwzs1BnJ4&#10;p8Z3anynxoFG/yM1hm9IfD33DdR/6fvP88N1oNL975HLHwAAAP//AwBQSwMEFAAGAAgAAAAhAAwD&#10;7yDgAAAACwEAAA8AAABkcnMvZG93bnJldi54bWxMj01rg0AQhu+F/IdlAr2ZdS0t0bqGENqeQqFJ&#10;ofQ2cScqcXfF3aj5911PzW0+Ht55Jt9MumUD9a6xRoJYxcDIlFY1ppLwfXyP1sCcR6OwtYYk3MjB&#10;plg85JgpO5ovGg6+YiHEuAwl1N53GeeurEmjW9mOTNidba/Rh7avuOpxDOG65Ukcv3CNjQkXauxo&#10;V1N5OVy1hI8Rx+2TeBv2l/Pu9nt8/vzZC5LycTltX4F5mvw/DLN+UIciOJ3s1SjHWgmRWMdJYOcq&#10;TYEFJBLz5CQhSVLgRc7vfyj+AAAA//8DAFBLAQItABQABgAIAAAAIQC2gziS/gAAAOEBAAATAAAA&#10;AAAAAAAAAAAAAAAAAABbQ29udGVudF9UeXBlc10ueG1sUEsBAi0AFAAGAAgAAAAhADj9If/WAAAA&#10;lAEAAAsAAAAAAAAAAAAAAAAALwEAAF9yZWxzLy5yZWxzUEsBAi0AFAAGAAgAAAAhAG44XAuZAwAA&#10;1wwAAA4AAAAAAAAAAAAAAAAALgIAAGRycy9lMm9Eb2MueG1sUEsBAi0AFAAGAAgAAAAhAAwD7yDg&#10;AAAACwEAAA8AAAAAAAAAAAAAAAAA8wUAAGRycy9kb3ducmV2LnhtbFBLBQYAAAAABAAEAPMAAAAA&#10;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AiwwAAANsAAAAPAAAAZHJzL2Rvd25yZXYueG1sRI9Ba8JA&#10;FITvQv/D8gq96aZSiqRugkjF3trE5v7IPjfR7NuQXWPsr+8WCh6HmfmGWeeT7cRIg28dK3heJCCI&#10;a6dbNgq+D7v5CoQPyBo7x6TgRh7y7GG2xlS7Kxc0lsGICGGfooImhD6V0tcNWfQL1xNH7+gGiyHK&#10;wUg94DXCbSeXSfIqLbYcFxrsadtQfS4vVsGpLH7eP0e6BWO/TF3sq+S8r5R6epw2byACTeEe/m9/&#10;aAUvS/j7En+AzH4BAAD//wMAUEsBAi0AFAAGAAgAAAAhANvh9svuAAAAhQEAABMAAAAAAAAAAAAA&#10;AAAAAAAAAFtDb250ZW50X1R5cGVzXS54bWxQSwECLQAUAAYACAAAACEAWvQsW78AAAAVAQAACwAA&#10;AAAAAAAAAAAAAAAfAQAAX3JlbHMvLnJlbHNQSwECLQAUAAYACAAAACEAWupwIsMAAADbAAAADwAA&#10;AAAAAAAAAAAAAAAHAgAAZHJzL2Rvd25yZXYueG1sUEsFBgAAAAADAAMAtwAAAPcCAAAAAA==&#10;" fillcolor="#632523" stroked="f" strokeweight="2pt">
                <v:fill color2="white [3212]" rotate="t" focusposition="1,1" focussize="" colors="0 #632523;24248f #c35855;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W5wwAAANsAAAAPAAAAZHJzL2Rvd25yZXYueG1sRI9Pa8JA&#10;FMTvBb/D8oTe6sY/FEldRUSxN5tY74/s6yY1+zZk1xj99G6h4HGYmd8wi1Vva9FR6yvHCsajBARx&#10;4XTFRsH3cfc2B+EDssbaMSm4kYfVcvCywFS7K2fU5cGICGGfooIyhCaV0hclWfQj1xBH78e1FkOU&#10;rZG6xWuE21pOkuRdWqw4LpTY0Kak4pxfrILfPLtvDx3dgrFfpsj2p+S8Pyn1OuzXHyAC9eEZ/m9/&#10;agWzKfx9iT9ALh8AAAD//wMAUEsBAi0AFAAGAAgAAAAhANvh9svuAAAAhQEAABMAAAAAAAAAAAAA&#10;AAAAAAAAAFtDb250ZW50X1R5cGVzXS54bWxQSwECLQAUAAYACAAAACEAWvQsW78AAAAVAQAACwAA&#10;AAAAAAAAAAAAAAAfAQAAX3JlbHMvLnJlbHNQSwECLQAUAAYACAAAACEANabVucMAAADbAAAADwAA&#10;AAAAAAAAAAAAAAAHAgAAZHJzL2Rvd25yZXYueG1sUEsFBgAAAAADAAMAtwAAAPcCAAAAAA==&#10;" fillcolor="#632523" stroked="f" strokeweight="2pt">
                <v:fill color2="white [3212]" rotate="t" focusposition="1,1" focussize="" colors="0 #632523;24248f #c35855;53084f white" focus="100%" type="gradientRadial"/>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B1168A"/>
    <w:multiLevelType w:val="hybridMultilevel"/>
    <w:tmpl w:val="AD1EC7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AE6976E"/>
    <w:multiLevelType w:val="hybridMultilevel"/>
    <w:tmpl w:val="60E091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8FB5F14"/>
    <w:multiLevelType w:val="hybridMultilevel"/>
    <w:tmpl w:val="0E30CD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F3F44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5E1FE3"/>
    <w:multiLevelType w:val="hybridMultilevel"/>
    <w:tmpl w:val="7A8CDD08"/>
    <w:lvl w:ilvl="0" w:tplc="080A0019">
      <w:start w:val="1"/>
      <w:numFmt w:val="lowerLetter"/>
      <w:lvlText w:val="%1."/>
      <w:lvlJc w:val="left"/>
      <w:pPr>
        <w:ind w:left="720" w:hanging="360"/>
      </w:pPr>
      <w:rPr>
        <w:rFonts w:hint="default"/>
      </w:rPr>
    </w:lvl>
    <w:lvl w:ilvl="1" w:tplc="0BE8138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8FE3BE3"/>
    <w:multiLevelType w:val="hybridMultilevel"/>
    <w:tmpl w:val="0EE2668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806F7A"/>
    <w:multiLevelType w:val="hybridMultilevel"/>
    <w:tmpl w:val="C45CABFA"/>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573266"/>
    <w:multiLevelType w:val="hybridMultilevel"/>
    <w:tmpl w:val="40EAC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FBD6CC6"/>
    <w:multiLevelType w:val="hybridMultilevel"/>
    <w:tmpl w:val="D6D66A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63A899"/>
    <w:multiLevelType w:val="hybridMultilevel"/>
    <w:tmpl w:val="B4B9BB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21E64C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3D80599"/>
    <w:multiLevelType w:val="hybridMultilevel"/>
    <w:tmpl w:val="78B063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392F7A"/>
    <w:multiLevelType w:val="hybridMultilevel"/>
    <w:tmpl w:val="4F10B1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164E75F0"/>
    <w:multiLevelType w:val="hybridMultilevel"/>
    <w:tmpl w:val="0F987CA2"/>
    <w:lvl w:ilvl="0" w:tplc="080A0017">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19D41467"/>
    <w:multiLevelType w:val="hybridMultilevel"/>
    <w:tmpl w:val="B2420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AC10760"/>
    <w:multiLevelType w:val="hybridMultilevel"/>
    <w:tmpl w:val="3CEEF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7" w15:restartNumberingAfterBreak="0">
    <w:nsid w:val="1BCF0C02"/>
    <w:multiLevelType w:val="hybridMultilevel"/>
    <w:tmpl w:val="9572BA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1F7F021D"/>
    <w:multiLevelType w:val="hybridMultilevel"/>
    <w:tmpl w:val="83F6E7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209B0040"/>
    <w:multiLevelType w:val="hybridMultilevel"/>
    <w:tmpl w:val="08DAD80E"/>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26386D6E"/>
    <w:multiLevelType w:val="hybridMultilevel"/>
    <w:tmpl w:val="38521004"/>
    <w:lvl w:ilvl="0" w:tplc="FFFFFFFF">
      <w:start w:val="1"/>
      <w:numFmt w:val="lowerLetter"/>
      <w:lvlText w:val="%1)"/>
      <w:lvlJc w:val="left"/>
      <w:pPr>
        <w:ind w:left="1068" w:hanging="360"/>
      </w:pPr>
    </w:lvl>
    <w:lvl w:ilvl="1" w:tplc="6BEA5796">
      <w:start w:val="1"/>
      <w:numFmt w:val="upperRoman"/>
      <w:lvlText w:val="%2."/>
      <w:lvlJc w:val="left"/>
      <w:pPr>
        <w:ind w:left="2148" w:hanging="720"/>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5"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29D16178"/>
    <w:multiLevelType w:val="hybridMultilevel"/>
    <w:tmpl w:val="3620CB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2B70276A"/>
    <w:multiLevelType w:val="hybridMultilevel"/>
    <w:tmpl w:val="9D7ACCE6"/>
    <w:lvl w:ilvl="0" w:tplc="080A0019">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D525471"/>
    <w:multiLevelType w:val="hybridMultilevel"/>
    <w:tmpl w:val="95E4C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DCF09FC"/>
    <w:multiLevelType w:val="hybridMultilevel"/>
    <w:tmpl w:val="6ECC0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36367006"/>
    <w:multiLevelType w:val="hybridMultilevel"/>
    <w:tmpl w:val="A7585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7" w15:restartNumberingAfterBreak="0">
    <w:nsid w:val="3B783C2E"/>
    <w:multiLevelType w:val="hybridMultilevel"/>
    <w:tmpl w:val="119262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8" w15:restartNumberingAfterBreak="0">
    <w:nsid w:val="3DA40E7F"/>
    <w:multiLevelType w:val="hybridMultilevel"/>
    <w:tmpl w:val="A56A656C"/>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02A53B2"/>
    <w:multiLevelType w:val="hybridMultilevel"/>
    <w:tmpl w:val="0590A1A4"/>
    <w:lvl w:ilvl="0" w:tplc="080A0001">
      <w:start w:val="1"/>
      <w:numFmt w:val="bullet"/>
      <w:lvlText w:val=""/>
      <w:lvlJc w:val="left"/>
      <w:pPr>
        <w:ind w:left="360" w:hanging="360"/>
      </w:pPr>
      <w:rPr>
        <w:rFonts w:ascii="Symbol" w:hAnsi="Symbol" w:hint="default"/>
      </w:rPr>
    </w:lvl>
    <w:lvl w:ilvl="1" w:tplc="FFFFFFFF">
      <w:numFmt w:val="bullet"/>
      <w:lvlText w:val="•"/>
      <w:lvlJc w:val="left"/>
      <w:pPr>
        <w:ind w:left="1260" w:hanging="540"/>
      </w:pPr>
      <w:rPr>
        <w:rFonts w:ascii="Century Gothic" w:eastAsia="Times" w:hAnsi="Century Gothic"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422433B6"/>
    <w:multiLevelType w:val="hybridMultilevel"/>
    <w:tmpl w:val="19D695B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2B849C2"/>
    <w:multiLevelType w:val="hybridMultilevel"/>
    <w:tmpl w:val="9ABA4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2D05B94"/>
    <w:multiLevelType w:val="hybridMultilevel"/>
    <w:tmpl w:val="FEAA6E44"/>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34147EE"/>
    <w:multiLevelType w:val="hybridMultilevel"/>
    <w:tmpl w:val="4CB404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4" w15:restartNumberingAfterBreak="0">
    <w:nsid w:val="44780113"/>
    <w:multiLevelType w:val="hybridMultilevel"/>
    <w:tmpl w:val="145C6996"/>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55" w15:restartNumberingAfterBreak="0">
    <w:nsid w:val="44A237EC"/>
    <w:multiLevelType w:val="hybridMultilevel"/>
    <w:tmpl w:val="404643C4"/>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99D4730"/>
    <w:multiLevelType w:val="hybridMultilevel"/>
    <w:tmpl w:val="5AE0B1E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1" w15:restartNumberingAfterBreak="0">
    <w:nsid w:val="49E5089B"/>
    <w:multiLevelType w:val="hybridMultilevel"/>
    <w:tmpl w:val="B7A266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A6B281A"/>
    <w:multiLevelType w:val="hybridMultilevel"/>
    <w:tmpl w:val="40BCC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64"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F70479B"/>
    <w:multiLevelType w:val="hybridMultilevel"/>
    <w:tmpl w:val="9A02BA16"/>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68"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15:restartNumberingAfterBreak="0">
    <w:nsid w:val="528A50E2"/>
    <w:multiLevelType w:val="hybridMultilevel"/>
    <w:tmpl w:val="11ECF0DC"/>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0" w15:restartNumberingAfterBreak="0">
    <w:nsid w:val="57AB70AF"/>
    <w:multiLevelType w:val="hybridMultilevel"/>
    <w:tmpl w:val="60AC1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59A903CB"/>
    <w:multiLevelType w:val="hybridMultilevel"/>
    <w:tmpl w:val="D6FC0026"/>
    <w:lvl w:ilvl="0" w:tplc="080A0017">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15:restartNumberingAfterBreak="0">
    <w:nsid w:val="5C0D2D64"/>
    <w:multiLevelType w:val="multilevel"/>
    <w:tmpl w:val="3C3C34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Arial" w:eastAsia="Times New Roman" w:hAnsi="Arial" w:cs="Arial"/>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60C127A8"/>
    <w:multiLevelType w:val="hybridMultilevel"/>
    <w:tmpl w:val="3AC06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40C6972"/>
    <w:multiLevelType w:val="hybridMultilevel"/>
    <w:tmpl w:val="1FCE7E9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8" w15:restartNumberingAfterBreak="0">
    <w:nsid w:val="65D56035"/>
    <w:multiLevelType w:val="hybridMultilevel"/>
    <w:tmpl w:val="6F0C79CA"/>
    <w:lvl w:ilvl="0" w:tplc="85D6D030">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9"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0" w15:restartNumberingAfterBreak="0">
    <w:nsid w:val="68B0697B"/>
    <w:multiLevelType w:val="hybridMultilevel"/>
    <w:tmpl w:val="4134E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1" w15:restartNumberingAfterBreak="0">
    <w:nsid w:val="68F41735"/>
    <w:multiLevelType w:val="hybridMultilevel"/>
    <w:tmpl w:val="DDACC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B1D79C4"/>
    <w:multiLevelType w:val="hybridMultilevel"/>
    <w:tmpl w:val="6AD86854"/>
    <w:lvl w:ilvl="0" w:tplc="080A0019">
      <w:start w:val="1"/>
      <w:numFmt w:val="lowerLetter"/>
      <w:lvlText w:val="%1."/>
      <w:lvlJc w:val="left"/>
      <w:pPr>
        <w:ind w:left="6" w:hanging="360"/>
      </w:pPr>
      <w:rPr>
        <w:rFonts w:hint="default"/>
      </w:rPr>
    </w:lvl>
    <w:lvl w:ilvl="1" w:tplc="080A0019" w:tentative="1">
      <w:start w:val="1"/>
      <w:numFmt w:val="lowerLetter"/>
      <w:lvlText w:val="%2."/>
      <w:lvlJc w:val="left"/>
      <w:pPr>
        <w:ind w:left="726" w:hanging="360"/>
      </w:pPr>
    </w:lvl>
    <w:lvl w:ilvl="2" w:tplc="080A001B" w:tentative="1">
      <w:start w:val="1"/>
      <w:numFmt w:val="lowerRoman"/>
      <w:lvlText w:val="%3."/>
      <w:lvlJc w:val="right"/>
      <w:pPr>
        <w:ind w:left="1446" w:hanging="180"/>
      </w:pPr>
    </w:lvl>
    <w:lvl w:ilvl="3" w:tplc="080A000F" w:tentative="1">
      <w:start w:val="1"/>
      <w:numFmt w:val="decimal"/>
      <w:lvlText w:val="%4."/>
      <w:lvlJc w:val="left"/>
      <w:pPr>
        <w:ind w:left="2166" w:hanging="360"/>
      </w:pPr>
    </w:lvl>
    <w:lvl w:ilvl="4" w:tplc="080A0019" w:tentative="1">
      <w:start w:val="1"/>
      <w:numFmt w:val="lowerLetter"/>
      <w:lvlText w:val="%5."/>
      <w:lvlJc w:val="left"/>
      <w:pPr>
        <w:ind w:left="2886" w:hanging="360"/>
      </w:pPr>
    </w:lvl>
    <w:lvl w:ilvl="5" w:tplc="080A001B" w:tentative="1">
      <w:start w:val="1"/>
      <w:numFmt w:val="lowerRoman"/>
      <w:lvlText w:val="%6."/>
      <w:lvlJc w:val="right"/>
      <w:pPr>
        <w:ind w:left="3606" w:hanging="180"/>
      </w:pPr>
    </w:lvl>
    <w:lvl w:ilvl="6" w:tplc="080A000F" w:tentative="1">
      <w:start w:val="1"/>
      <w:numFmt w:val="decimal"/>
      <w:lvlText w:val="%7."/>
      <w:lvlJc w:val="left"/>
      <w:pPr>
        <w:ind w:left="4326" w:hanging="360"/>
      </w:pPr>
    </w:lvl>
    <w:lvl w:ilvl="7" w:tplc="080A0019" w:tentative="1">
      <w:start w:val="1"/>
      <w:numFmt w:val="lowerLetter"/>
      <w:lvlText w:val="%8."/>
      <w:lvlJc w:val="left"/>
      <w:pPr>
        <w:ind w:left="5046" w:hanging="360"/>
      </w:pPr>
    </w:lvl>
    <w:lvl w:ilvl="8" w:tplc="080A001B" w:tentative="1">
      <w:start w:val="1"/>
      <w:numFmt w:val="lowerRoman"/>
      <w:lvlText w:val="%9."/>
      <w:lvlJc w:val="right"/>
      <w:pPr>
        <w:ind w:left="5766" w:hanging="180"/>
      </w:pPr>
    </w:lvl>
  </w:abstractNum>
  <w:abstractNum w:abstractNumId="83" w15:restartNumberingAfterBreak="0">
    <w:nsid w:val="71F05DC9"/>
    <w:multiLevelType w:val="hybridMultilevel"/>
    <w:tmpl w:val="6BFE473A"/>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21738CC"/>
    <w:multiLevelType w:val="hybridMultilevel"/>
    <w:tmpl w:val="4A226970"/>
    <w:lvl w:ilvl="0" w:tplc="0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729165E6"/>
    <w:multiLevelType w:val="hybridMultilevel"/>
    <w:tmpl w:val="F06AA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74773D1A"/>
    <w:multiLevelType w:val="hybridMultilevel"/>
    <w:tmpl w:val="C32866D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7"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CFE6B03"/>
    <w:multiLevelType w:val="hybridMultilevel"/>
    <w:tmpl w:val="3B5A7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788167662">
    <w:abstractNumId w:val="14"/>
  </w:num>
  <w:num w:numId="2" w16cid:durableId="1495218957">
    <w:abstractNumId w:val="64"/>
  </w:num>
  <w:num w:numId="3" w16cid:durableId="1462310916">
    <w:abstractNumId w:val="82"/>
  </w:num>
  <w:num w:numId="4" w16cid:durableId="1870948511">
    <w:abstractNumId w:val="57"/>
  </w:num>
  <w:num w:numId="5" w16cid:durableId="492718341">
    <w:abstractNumId w:val="58"/>
  </w:num>
  <w:num w:numId="6" w16cid:durableId="416445108">
    <w:abstractNumId w:val="41"/>
  </w:num>
  <w:num w:numId="7" w16cid:durableId="1802532323">
    <w:abstractNumId w:val="19"/>
  </w:num>
  <w:num w:numId="8" w16cid:durableId="1396735909">
    <w:abstractNumId w:val="6"/>
  </w:num>
  <w:num w:numId="9" w16cid:durableId="941913576">
    <w:abstractNumId w:val="74"/>
  </w:num>
  <w:num w:numId="10" w16cid:durableId="673337384">
    <w:abstractNumId w:val="10"/>
  </w:num>
  <w:num w:numId="11" w16cid:durableId="2147311262">
    <w:abstractNumId w:val="66"/>
  </w:num>
  <w:num w:numId="12" w16cid:durableId="564335515">
    <w:abstractNumId w:val="8"/>
  </w:num>
  <w:num w:numId="13" w16cid:durableId="580678558">
    <w:abstractNumId w:val="89"/>
  </w:num>
  <w:num w:numId="14" w16cid:durableId="773132966">
    <w:abstractNumId w:val="92"/>
  </w:num>
  <w:num w:numId="15" w16cid:durableId="1363356448">
    <w:abstractNumId w:val="33"/>
  </w:num>
  <w:num w:numId="16" w16cid:durableId="1201481394">
    <w:abstractNumId w:val="35"/>
  </w:num>
  <w:num w:numId="17" w16cid:durableId="751244906">
    <w:abstractNumId w:val="23"/>
  </w:num>
  <w:num w:numId="18" w16cid:durableId="1042251330">
    <w:abstractNumId w:val="43"/>
  </w:num>
  <w:num w:numId="19" w16cid:durableId="1693411719">
    <w:abstractNumId w:val="76"/>
  </w:num>
  <w:num w:numId="20" w16cid:durableId="1177312320">
    <w:abstractNumId w:val="79"/>
  </w:num>
  <w:num w:numId="21" w16cid:durableId="1505197401">
    <w:abstractNumId w:val="32"/>
  </w:num>
  <w:num w:numId="22" w16cid:durableId="21519994">
    <w:abstractNumId w:val="20"/>
  </w:num>
  <w:num w:numId="23" w16cid:durableId="1183589016">
    <w:abstractNumId w:val="87"/>
  </w:num>
  <w:num w:numId="24" w16cid:durableId="1070275540">
    <w:abstractNumId w:val="59"/>
  </w:num>
  <w:num w:numId="25" w16cid:durableId="1878926653">
    <w:abstractNumId w:val="68"/>
  </w:num>
  <w:num w:numId="26" w16cid:durableId="64845781">
    <w:abstractNumId w:val="90"/>
  </w:num>
  <w:num w:numId="27" w16cid:durableId="757799036">
    <w:abstractNumId w:val="37"/>
  </w:num>
  <w:num w:numId="28" w16cid:durableId="24605007">
    <w:abstractNumId w:val="42"/>
  </w:num>
  <w:num w:numId="29" w16cid:durableId="104927177">
    <w:abstractNumId w:val="88"/>
  </w:num>
  <w:num w:numId="30" w16cid:durableId="1573082648">
    <w:abstractNumId w:val="30"/>
  </w:num>
  <w:num w:numId="31" w16cid:durableId="2000890143">
    <w:abstractNumId w:val="56"/>
  </w:num>
  <w:num w:numId="32" w16cid:durableId="1601330036">
    <w:abstractNumId w:val="31"/>
  </w:num>
  <w:num w:numId="33" w16cid:durableId="1286886566">
    <w:abstractNumId w:val="69"/>
  </w:num>
  <w:num w:numId="34" w16cid:durableId="817501270">
    <w:abstractNumId w:val="18"/>
  </w:num>
  <w:num w:numId="35" w16cid:durableId="400255238">
    <w:abstractNumId w:val="46"/>
  </w:num>
  <w:num w:numId="36" w16cid:durableId="2044747929">
    <w:abstractNumId w:val="65"/>
  </w:num>
  <w:num w:numId="37" w16cid:durableId="537280231">
    <w:abstractNumId w:val="73"/>
  </w:num>
  <w:num w:numId="38" w16cid:durableId="8604029">
    <w:abstractNumId w:val="4"/>
  </w:num>
  <w:num w:numId="39" w16cid:durableId="1551921461">
    <w:abstractNumId w:val="5"/>
  </w:num>
  <w:num w:numId="40" w16cid:durableId="1969895636">
    <w:abstractNumId w:val="7"/>
  </w:num>
  <w:num w:numId="41" w16cid:durableId="224921933">
    <w:abstractNumId w:val="52"/>
  </w:num>
  <w:num w:numId="42" w16cid:durableId="1730960992">
    <w:abstractNumId w:val="45"/>
  </w:num>
  <w:num w:numId="43" w16cid:durableId="2084832798">
    <w:abstractNumId w:val="83"/>
  </w:num>
  <w:num w:numId="44" w16cid:durableId="1936815978">
    <w:abstractNumId w:val="48"/>
  </w:num>
  <w:num w:numId="45" w16cid:durableId="1109079257">
    <w:abstractNumId w:val="55"/>
  </w:num>
  <w:num w:numId="46" w16cid:durableId="710617182">
    <w:abstractNumId w:val="29"/>
  </w:num>
  <w:num w:numId="47" w16cid:durableId="2058581925">
    <w:abstractNumId w:val="34"/>
  </w:num>
  <w:num w:numId="48" w16cid:durableId="906300413">
    <w:abstractNumId w:val="11"/>
  </w:num>
  <w:num w:numId="49" w16cid:durableId="2139567113">
    <w:abstractNumId w:val="15"/>
  </w:num>
  <w:num w:numId="50" w16cid:durableId="1839807256">
    <w:abstractNumId w:val="61"/>
  </w:num>
  <w:num w:numId="51" w16cid:durableId="630135770">
    <w:abstractNumId w:val="26"/>
  </w:num>
  <w:num w:numId="52" w16cid:durableId="839739852">
    <w:abstractNumId w:val="38"/>
  </w:num>
  <w:num w:numId="53" w16cid:durableId="1531140803">
    <w:abstractNumId w:val="13"/>
  </w:num>
  <w:num w:numId="54" w16cid:durableId="254480335">
    <w:abstractNumId w:val="17"/>
  </w:num>
  <w:num w:numId="55" w16cid:durableId="150489666">
    <w:abstractNumId w:val="3"/>
  </w:num>
  <w:num w:numId="56" w16cid:durableId="1183401061">
    <w:abstractNumId w:val="72"/>
  </w:num>
  <w:num w:numId="57" w16cid:durableId="1344241570">
    <w:abstractNumId w:val="78"/>
  </w:num>
  <w:num w:numId="58" w16cid:durableId="302660866">
    <w:abstractNumId w:val="71"/>
  </w:num>
  <w:num w:numId="59" w16cid:durableId="307171763">
    <w:abstractNumId w:val="84"/>
  </w:num>
  <w:num w:numId="60" w16cid:durableId="2105026050">
    <w:abstractNumId w:val="50"/>
  </w:num>
  <w:num w:numId="61" w16cid:durableId="1771465252">
    <w:abstractNumId w:val="75"/>
  </w:num>
  <w:num w:numId="62" w16cid:durableId="1149205820">
    <w:abstractNumId w:val="16"/>
  </w:num>
  <w:num w:numId="63" w16cid:durableId="797992669">
    <w:abstractNumId w:val="25"/>
  </w:num>
  <w:num w:numId="64" w16cid:durableId="1346052716">
    <w:abstractNumId w:val="2"/>
  </w:num>
  <w:num w:numId="65" w16cid:durableId="1764063319">
    <w:abstractNumId w:val="67"/>
  </w:num>
  <w:num w:numId="66" w16cid:durableId="807740780">
    <w:abstractNumId w:val="60"/>
  </w:num>
  <w:num w:numId="67" w16cid:durableId="1582566453">
    <w:abstractNumId w:val="54"/>
  </w:num>
  <w:num w:numId="68" w16cid:durableId="1226912401">
    <w:abstractNumId w:val="24"/>
  </w:num>
  <w:num w:numId="69" w16cid:durableId="1177964802">
    <w:abstractNumId w:val="40"/>
  </w:num>
  <w:num w:numId="70" w16cid:durableId="1414471377">
    <w:abstractNumId w:val="51"/>
  </w:num>
  <w:num w:numId="71" w16cid:durableId="1928878150">
    <w:abstractNumId w:val="39"/>
  </w:num>
  <w:num w:numId="72" w16cid:durableId="1365136795">
    <w:abstractNumId w:val="12"/>
  </w:num>
  <w:num w:numId="73" w16cid:durableId="720134672">
    <w:abstractNumId w:val="70"/>
  </w:num>
  <w:num w:numId="74" w16cid:durableId="128670941">
    <w:abstractNumId w:val="49"/>
  </w:num>
  <w:num w:numId="75" w16cid:durableId="1624537798">
    <w:abstractNumId w:val="27"/>
  </w:num>
  <w:num w:numId="76" w16cid:durableId="499349036">
    <w:abstractNumId w:val="28"/>
  </w:num>
  <w:num w:numId="77" w16cid:durableId="261182552">
    <w:abstractNumId w:val="36"/>
  </w:num>
  <w:num w:numId="78" w16cid:durableId="736436953">
    <w:abstractNumId w:val="77"/>
  </w:num>
  <w:num w:numId="79" w16cid:durableId="1970697664">
    <w:abstractNumId w:val="80"/>
  </w:num>
  <w:num w:numId="80" w16cid:durableId="1111045563">
    <w:abstractNumId w:val="53"/>
  </w:num>
  <w:num w:numId="81" w16cid:durableId="2071734898">
    <w:abstractNumId w:val="21"/>
  </w:num>
  <w:num w:numId="82" w16cid:durableId="1254439973">
    <w:abstractNumId w:val="47"/>
  </w:num>
  <w:num w:numId="83" w16cid:durableId="734401208">
    <w:abstractNumId w:val="9"/>
  </w:num>
  <w:num w:numId="84" w16cid:durableId="101457419">
    <w:abstractNumId w:val="81"/>
  </w:num>
  <w:num w:numId="85" w16cid:durableId="1420760011">
    <w:abstractNumId w:val="85"/>
  </w:num>
  <w:num w:numId="86" w16cid:durableId="934555600">
    <w:abstractNumId w:val="22"/>
  </w:num>
  <w:num w:numId="87" w16cid:durableId="1591809456">
    <w:abstractNumId w:val="44"/>
  </w:num>
  <w:num w:numId="88" w16cid:durableId="1559366941">
    <w:abstractNumId w:val="1"/>
  </w:num>
  <w:num w:numId="89" w16cid:durableId="2141192888">
    <w:abstractNumId w:val="62"/>
  </w:num>
  <w:num w:numId="90" w16cid:durableId="690230236">
    <w:abstractNumId w:val="0"/>
  </w:num>
  <w:num w:numId="91" w16cid:durableId="1191382283">
    <w:abstractNumId w:val="91"/>
  </w:num>
  <w:num w:numId="92" w16cid:durableId="1430734475">
    <w:abstractNumId w:val="63"/>
  </w:num>
  <w:num w:numId="93" w16cid:durableId="216666178">
    <w:abstractNumId w:val="8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2564"/>
    <w:rsid w:val="00002AF0"/>
    <w:rsid w:val="00003FE9"/>
    <w:rsid w:val="00004FF9"/>
    <w:rsid w:val="000057C0"/>
    <w:rsid w:val="00006E9C"/>
    <w:rsid w:val="00007BE2"/>
    <w:rsid w:val="00007C5A"/>
    <w:rsid w:val="00011068"/>
    <w:rsid w:val="000118C2"/>
    <w:rsid w:val="00014162"/>
    <w:rsid w:val="000148FC"/>
    <w:rsid w:val="00015E83"/>
    <w:rsid w:val="00020326"/>
    <w:rsid w:val="00020BC2"/>
    <w:rsid w:val="000238E2"/>
    <w:rsid w:val="00024C36"/>
    <w:rsid w:val="00024CF9"/>
    <w:rsid w:val="0003077B"/>
    <w:rsid w:val="00031E1E"/>
    <w:rsid w:val="00031F1F"/>
    <w:rsid w:val="00035C64"/>
    <w:rsid w:val="00036364"/>
    <w:rsid w:val="00041367"/>
    <w:rsid w:val="000450FC"/>
    <w:rsid w:val="000527FD"/>
    <w:rsid w:val="000532B3"/>
    <w:rsid w:val="000536DA"/>
    <w:rsid w:val="0005426A"/>
    <w:rsid w:val="000548E1"/>
    <w:rsid w:val="00060D97"/>
    <w:rsid w:val="00060FAE"/>
    <w:rsid w:val="000632DF"/>
    <w:rsid w:val="000678A3"/>
    <w:rsid w:val="000701C3"/>
    <w:rsid w:val="0007065F"/>
    <w:rsid w:val="00075A97"/>
    <w:rsid w:val="000770BA"/>
    <w:rsid w:val="00077EDC"/>
    <w:rsid w:val="00082443"/>
    <w:rsid w:val="0008377C"/>
    <w:rsid w:val="0008416B"/>
    <w:rsid w:val="000845AE"/>
    <w:rsid w:val="000850BA"/>
    <w:rsid w:val="00085414"/>
    <w:rsid w:val="000859F4"/>
    <w:rsid w:val="00085C84"/>
    <w:rsid w:val="000866FC"/>
    <w:rsid w:val="00086EF7"/>
    <w:rsid w:val="00087AE1"/>
    <w:rsid w:val="00091C12"/>
    <w:rsid w:val="0009245B"/>
    <w:rsid w:val="00093094"/>
    <w:rsid w:val="00093CD5"/>
    <w:rsid w:val="000943FA"/>
    <w:rsid w:val="0009678E"/>
    <w:rsid w:val="000968AF"/>
    <w:rsid w:val="000A2CD4"/>
    <w:rsid w:val="000B0435"/>
    <w:rsid w:val="000B076F"/>
    <w:rsid w:val="000B09F9"/>
    <w:rsid w:val="000B18C1"/>
    <w:rsid w:val="000B21BC"/>
    <w:rsid w:val="000B3CC8"/>
    <w:rsid w:val="000B45D4"/>
    <w:rsid w:val="000B6345"/>
    <w:rsid w:val="000B7B11"/>
    <w:rsid w:val="000B7CC5"/>
    <w:rsid w:val="000C03B1"/>
    <w:rsid w:val="000C07D4"/>
    <w:rsid w:val="000C27FB"/>
    <w:rsid w:val="000C4173"/>
    <w:rsid w:val="000C4407"/>
    <w:rsid w:val="000C470E"/>
    <w:rsid w:val="000C4D69"/>
    <w:rsid w:val="000C7448"/>
    <w:rsid w:val="000C7D92"/>
    <w:rsid w:val="000D0EF2"/>
    <w:rsid w:val="000D43AD"/>
    <w:rsid w:val="000D4B11"/>
    <w:rsid w:val="000D5C5D"/>
    <w:rsid w:val="000D7949"/>
    <w:rsid w:val="000D7AE7"/>
    <w:rsid w:val="000E260E"/>
    <w:rsid w:val="000E420B"/>
    <w:rsid w:val="000E45BD"/>
    <w:rsid w:val="000E74D1"/>
    <w:rsid w:val="000F16A8"/>
    <w:rsid w:val="000F1F73"/>
    <w:rsid w:val="000F657E"/>
    <w:rsid w:val="000F6733"/>
    <w:rsid w:val="000F6EAF"/>
    <w:rsid w:val="000F78B7"/>
    <w:rsid w:val="001003DE"/>
    <w:rsid w:val="001008BC"/>
    <w:rsid w:val="00105127"/>
    <w:rsid w:val="00107B9F"/>
    <w:rsid w:val="0011009B"/>
    <w:rsid w:val="00110F5C"/>
    <w:rsid w:val="00111678"/>
    <w:rsid w:val="00115BF4"/>
    <w:rsid w:val="001204A2"/>
    <w:rsid w:val="00121247"/>
    <w:rsid w:val="0012599F"/>
    <w:rsid w:val="001259BE"/>
    <w:rsid w:val="00125E19"/>
    <w:rsid w:val="00125F5A"/>
    <w:rsid w:val="001300C0"/>
    <w:rsid w:val="00131215"/>
    <w:rsid w:val="00136DB1"/>
    <w:rsid w:val="00137304"/>
    <w:rsid w:val="00141589"/>
    <w:rsid w:val="0014229D"/>
    <w:rsid w:val="00142A0E"/>
    <w:rsid w:val="00142DBF"/>
    <w:rsid w:val="001434A2"/>
    <w:rsid w:val="00144A98"/>
    <w:rsid w:val="001477A5"/>
    <w:rsid w:val="00152399"/>
    <w:rsid w:val="001532F6"/>
    <w:rsid w:val="00153C0C"/>
    <w:rsid w:val="00156243"/>
    <w:rsid w:val="00161DD9"/>
    <w:rsid w:val="00162AA2"/>
    <w:rsid w:val="00166513"/>
    <w:rsid w:val="001743AF"/>
    <w:rsid w:val="00174C39"/>
    <w:rsid w:val="00176A96"/>
    <w:rsid w:val="00177B31"/>
    <w:rsid w:val="00183C1D"/>
    <w:rsid w:val="00185748"/>
    <w:rsid w:val="001866C6"/>
    <w:rsid w:val="001878FB"/>
    <w:rsid w:val="00190667"/>
    <w:rsid w:val="00190C93"/>
    <w:rsid w:val="0019220D"/>
    <w:rsid w:val="00193615"/>
    <w:rsid w:val="00197DAC"/>
    <w:rsid w:val="00197F60"/>
    <w:rsid w:val="001A0FCF"/>
    <w:rsid w:val="001A554A"/>
    <w:rsid w:val="001B2B8B"/>
    <w:rsid w:val="001B6176"/>
    <w:rsid w:val="001B6947"/>
    <w:rsid w:val="001B6C4A"/>
    <w:rsid w:val="001B6F27"/>
    <w:rsid w:val="001B79F6"/>
    <w:rsid w:val="001C3114"/>
    <w:rsid w:val="001C721B"/>
    <w:rsid w:val="001D3033"/>
    <w:rsid w:val="001D3034"/>
    <w:rsid w:val="001D3597"/>
    <w:rsid w:val="001D499D"/>
    <w:rsid w:val="001D5FFD"/>
    <w:rsid w:val="001D71BD"/>
    <w:rsid w:val="001D75DF"/>
    <w:rsid w:val="001D7B9F"/>
    <w:rsid w:val="001E1066"/>
    <w:rsid w:val="001E2522"/>
    <w:rsid w:val="001E48F7"/>
    <w:rsid w:val="001E5744"/>
    <w:rsid w:val="001E5869"/>
    <w:rsid w:val="001E64D3"/>
    <w:rsid w:val="001E665C"/>
    <w:rsid w:val="001E74DE"/>
    <w:rsid w:val="001F0268"/>
    <w:rsid w:val="001F0F27"/>
    <w:rsid w:val="001F19BA"/>
    <w:rsid w:val="00201BE8"/>
    <w:rsid w:val="00202DE9"/>
    <w:rsid w:val="0020681F"/>
    <w:rsid w:val="00206E9A"/>
    <w:rsid w:val="002103B6"/>
    <w:rsid w:val="002105EB"/>
    <w:rsid w:val="002134B7"/>
    <w:rsid w:val="00214324"/>
    <w:rsid w:val="00214DE4"/>
    <w:rsid w:val="0021644F"/>
    <w:rsid w:val="002214F1"/>
    <w:rsid w:val="002247CB"/>
    <w:rsid w:val="00225B22"/>
    <w:rsid w:val="00225E16"/>
    <w:rsid w:val="002336ED"/>
    <w:rsid w:val="00234192"/>
    <w:rsid w:val="002401E4"/>
    <w:rsid w:val="002404BC"/>
    <w:rsid w:val="00241B14"/>
    <w:rsid w:val="00241B26"/>
    <w:rsid w:val="002472F2"/>
    <w:rsid w:val="0025061F"/>
    <w:rsid w:val="00250E85"/>
    <w:rsid w:val="00251731"/>
    <w:rsid w:val="002538DC"/>
    <w:rsid w:val="00254CA4"/>
    <w:rsid w:val="0025631B"/>
    <w:rsid w:val="00257E11"/>
    <w:rsid w:val="00260CC7"/>
    <w:rsid w:val="00263DF9"/>
    <w:rsid w:val="00265E61"/>
    <w:rsid w:val="00266398"/>
    <w:rsid w:val="002666FC"/>
    <w:rsid w:val="0027332A"/>
    <w:rsid w:val="002739F9"/>
    <w:rsid w:val="00275114"/>
    <w:rsid w:val="00275D48"/>
    <w:rsid w:val="00276336"/>
    <w:rsid w:val="00282670"/>
    <w:rsid w:val="00282AB7"/>
    <w:rsid w:val="002840D3"/>
    <w:rsid w:val="00284AC6"/>
    <w:rsid w:val="0028627B"/>
    <w:rsid w:val="00286CE6"/>
    <w:rsid w:val="00286EFE"/>
    <w:rsid w:val="002919EB"/>
    <w:rsid w:val="002922AA"/>
    <w:rsid w:val="00293F52"/>
    <w:rsid w:val="00295CB4"/>
    <w:rsid w:val="00296431"/>
    <w:rsid w:val="002A0966"/>
    <w:rsid w:val="002A11DE"/>
    <w:rsid w:val="002A1A0C"/>
    <w:rsid w:val="002A32A7"/>
    <w:rsid w:val="002A4CB3"/>
    <w:rsid w:val="002A6EA2"/>
    <w:rsid w:val="002B2243"/>
    <w:rsid w:val="002B43D5"/>
    <w:rsid w:val="002B44E4"/>
    <w:rsid w:val="002B5C0C"/>
    <w:rsid w:val="002B5F93"/>
    <w:rsid w:val="002B61D1"/>
    <w:rsid w:val="002B6359"/>
    <w:rsid w:val="002B7BD1"/>
    <w:rsid w:val="002B7F20"/>
    <w:rsid w:val="002C0B01"/>
    <w:rsid w:val="002C2BCB"/>
    <w:rsid w:val="002C5D2C"/>
    <w:rsid w:val="002C66B2"/>
    <w:rsid w:val="002C74C1"/>
    <w:rsid w:val="002E1C40"/>
    <w:rsid w:val="002E334F"/>
    <w:rsid w:val="002E504C"/>
    <w:rsid w:val="002E613A"/>
    <w:rsid w:val="002E7417"/>
    <w:rsid w:val="002F03ED"/>
    <w:rsid w:val="002F0DAB"/>
    <w:rsid w:val="002F2FB6"/>
    <w:rsid w:val="002F3EE9"/>
    <w:rsid w:val="002F4F39"/>
    <w:rsid w:val="002F7F58"/>
    <w:rsid w:val="003000AF"/>
    <w:rsid w:val="00305117"/>
    <w:rsid w:val="00306DCF"/>
    <w:rsid w:val="003075DA"/>
    <w:rsid w:val="0031109A"/>
    <w:rsid w:val="0031407B"/>
    <w:rsid w:val="0031478A"/>
    <w:rsid w:val="00314E47"/>
    <w:rsid w:val="00315D28"/>
    <w:rsid w:val="003162E6"/>
    <w:rsid w:val="00322B6A"/>
    <w:rsid w:val="00323367"/>
    <w:rsid w:val="00323740"/>
    <w:rsid w:val="00324AD3"/>
    <w:rsid w:val="00324F03"/>
    <w:rsid w:val="0032573E"/>
    <w:rsid w:val="003258C6"/>
    <w:rsid w:val="00336981"/>
    <w:rsid w:val="003423E2"/>
    <w:rsid w:val="003449D8"/>
    <w:rsid w:val="00345B66"/>
    <w:rsid w:val="0034687C"/>
    <w:rsid w:val="0035070E"/>
    <w:rsid w:val="00352F8B"/>
    <w:rsid w:val="00352FD6"/>
    <w:rsid w:val="0035574B"/>
    <w:rsid w:val="003557CD"/>
    <w:rsid w:val="00356486"/>
    <w:rsid w:val="00360FD7"/>
    <w:rsid w:val="00361B94"/>
    <w:rsid w:val="00362C2A"/>
    <w:rsid w:val="00364B4A"/>
    <w:rsid w:val="00367442"/>
    <w:rsid w:val="00367B9E"/>
    <w:rsid w:val="00372BD1"/>
    <w:rsid w:val="00374C9A"/>
    <w:rsid w:val="00375034"/>
    <w:rsid w:val="0037578A"/>
    <w:rsid w:val="00375E19"/>
    <w:rsid w:val="00377B0F"/>
    <w:rsid w:val="00377EB6"/>
    <w:rsid w:val="00381B24"/>
    <w:rsid w:val="0038329F"/>
    <w:rsid w:val="00387481"/>
    <w:rsid w:val="003875C1"/>
    <w:rsid w:val="00394995"/>
    <w:rsid w:val="00394A22"/>
    <w:rsid w:val="00394F9A"/>
    <w:rsid w:val="00396A00"/>
    <w:rsid w:val="003A091D"/>
    <w:rsid w:val="003A1C8D"/>
    <w:rsid w:val="003A282D"/>
    <w:rsid w:val="003A4F14"/>
    <w:rsid w:val="003A5D3C"/>
    <w:rsid w:val="003A7BE9"/>
    <w:rsid w:val="003B2C5B"/>
    <w:rsid w:val="003B35AF"/>
    <w:rsid w:val="003B65DE"/>
    <w:rsid w:val="003C08F8"/>
    <w:rsid w:val="003C3D28"/>
    <w:rsid w:val="003C4126"/>
    <w:rsid w:val="003C5546"/>
    <w:rsid w:val="003D1A88"/>
    <w:rsid w:val="003D2092"/>
    <w:rsid w:val="003D3D4C"/>
    <w:rsid w:val="003D3D5F"/>
    <w:rsid w:val="003D61BD"/>
    <w:rsid w:val="003D6B94"/>
    <w:rsid w:val="003D6D64"/>
    <w:rsid w:val="003E07FF"/>
    <w:rsid w:val="003E241D"/>
    <w:rsid w:val="003E5383"/>
    <w:rsid w:val="003E55C9"/>
    <w:rsid w:val="003F23E4"/>
    <w:rsid w:val="003F55EC"/>
    <w:rsid w:val="003F6330"/>
    <w:rsid w:val="003F7234"/>
    <w:rsid w:val="003F7B0C"/>
    <w:rsid w:val="004013D9"/>
    <w:rsid w:val="00401404"/>
    <w:rsid w:val="0040172A"/>
    <w:rsid w:val="00401B0F"/>
    <w:rsid w:val="00403BDB"/>
    <w:rsid w:val="004058AD"/>
    <w:rsid w:val="00406E48"/>
    <w:rsid w:val="004105BD"/>
    <w:rsid w:val="004136A6"/>
    <w:rsid w:val="00413FE3"/>
    <w:rsid w:val="004203DF"/>
    <w:rsid w:val="004221BD"/>
    <w:rsid w:val="00422F36"/>
    <w:rsid w:val="004236FE"/>
    <w:rsid w:val="00423F33"/>
    <w:rsid w:val="004253F0"/>
    <w:rsid w:val="004274DA"/>
    <w:rsid w:val="00430636"/>
    <w:rsid w:val="004310CF"/>
    <w:rsid w:val="00432644"/>
    <w:rsid w:val="004338CB"/>
    <w:rsid w:val="00435D85"/>
    <w:rsid w:val="004363BB"/>
    <w:rsid w:val="00440035"/>
    <w:rsid w:val="004400D3"/>
    <w:rsid w:val="0044046C"/>
    <w:rsid w:val="00441615"/>
    <w:rsid w:val="00443EC7"/>
    <w:rsid w:val="00444FDB"/>
    <w:rsid w:val="00445418"/>
    <w:rsid w:val="00446BCC"/>
    <w:rsid w:val="00447B15"/>
    <w:rsid w:val="004500A8"/>
    <w:rsid w:val="00451593"/>
    <w:rsid w:val="00452C35"/>
    <w:rsid w:val="00452D56"/>
    <w:rsid w:val="00452E19"/>
    <w:rsid w:val="0046010D"/>
    <w:rsid w:val="004624F6"/>
    <w:rsid w:val="00463C42"/>
    <w:rsid w:val="0046481C"/>
    <w:rsid w:val="00464A86"/>
    <w:rsid w:val="00465821"/>
    <w:rsid w:val="00465B3A"/>
    <w:rsid w:val="00466B8C"/>
    <w:rsid w:val="00467511"/>
    <w:rsid w:val="00472658"/>
    <w:rsid w:val="00473069"/>
    <w:rsid w:val="00473B34"/>
    <w:rsid w:val="00477A24"/>
    <w:rsid w:val="00477D7B"/>
    <w:rsid w:val="00480EB2"/>
    <w:rsid w:val="0048384F"/>
    <w:rsid w:val="00483D2C"/>
    <w:rsid w:val="0048443E"/>
    <w:rsid w:val="00485F98"/>
    <w:rsid w:val="004864B4"/>
    <w:rsid w:val="004914D8"/>
    <w:rsid w:val="00491C73"/>
    <w:rsid w:val="00492B75"/>
    <w:rsid w:val="0049344F"/>
    <w:rsid w:val="0049393A"/>
    <w:rsid w:val="00496C3C"/>
    <w:rsid w:val="00496CEF"/>
    <w:rsid w:val="00496E63"/>
    <w:rsid w:val="004A0A9B"/>
    <w:rsid w:val="004A15BF"/>
    <w:rsid w:val="004A22AE"/>
    <w:rsid w:val="004A3749"/>
    <w:rsid w:val="004A783B"/>
    <w:rsid w:val="004B21CA"/>
    <w:rsid w:val="004B248F"/>
    <w:rsid w:val="004B448E"/>
    <w:rsid w:val="004B5BF9"/>
    <w:rsid w:val="004B708C"/>
    <w:rsid w:val="004B7F38"/>
    <w:rsid w:val="004C1088"/>
    <w:rsid w:val="004C108A"/>
    <w:rsid w:val="004C2260"/>
    <w:rsid w:val="004C35D9"/>
    <w:rsid w:val="004C64F7"/>
    <w:rsid w:val="004D4156"/>
    <w:rsid w:val="004D4583"/>
    <w:rsid w:val="004D4C5B"/>
    <w:rsid w:val="004D783C"/>
    <w:rsid w:val="004E004D"/>
    <w:rsid w:val="004E01E3"/>
    <w:rsid w:val="004E07A9"/>
    <w:rsid w:val="004E0AD4"/>
    <w:rsid w:val="004E4F17"/>
    <w:rsid w:val="004F1074"/>
    <w:rsid w:val="004F1196"/>
    <w:rsid w:val="004F49F2"/>
    <w:rsid w:val="004F6F43"/>
    <w:rsid w:val="00501F54"/>
    <w:rsid w:val="00503E87"/>
    <w:rsid w:val="00505FC4"/>
    <w:rsid w:val="00506CB2"/>
    <w:rsid w:val="00511257"/>
    <w:rsid w:val="0051188A"/>
    <w:rsid w:val="00511BB2"/>
    <w:rsid w:val="00513665"/>
    <w:rsid w:val="00516CD8"/>
    <w:rsid w:val="00520713"/>
    <w:rsid w:val="00521100"/>
    <w:rsid w:val="00522F29"/>
    <w:rsid w:val="00524A5B"/>
    <w:rsid w:val="00524D83"/>
    <w:rsid w:val="005302B2"/>
    <w:rsid w:val="00531154"/>
    <w:rsid w:val="00533028"/>
    <w:rsid w:val="005334C8"/>
    <w:rsid w:val="00534218"/>
    <w:rsid w:val="00535B72"/>
    <w:rsid w:val="00537327"/>
    <w:rsid w:val="00537FC7"/>
    <w:rsid w:val="00541023"/>
    <w:rsid w:val="00541549"/>
    <w:rsid w:val="00544602"/>
    <w:rsid w:val="00544CC7"/>
    <w:rsid w:val="00553C0B"/>
    <w:rsid w:val="00561063"/>
    <w:rsid w:val="00563286"/>
    <w:rsid w:val="00565324"/>
    <w:rsid w:val="00565597"/>
    <w:rsid w:val="00566472"/>
    <w:rsid w:val="00570409"/>
    <w:rsid w:val="005725CD"/>
    <w:rsid w:val="00572702"/>
    <w:rsid w:val="00572F50"/>
    <w:rsid w:val="00575795"/>
    <w:rsid w:val="00575DAD"/>
    <w:rsid w:val="00576F7A"/>
    <w:rsid w:val="00583AD0"/>
    <w:rsid w:val="005856AC"/>
    <w:rsid w:val="00585924"/>
    <w:rsid w:val="0058624C"/>
    <w:rsid w:val="00587B73"/>
    <w:rsid w:val="00587E2D"/>
    <w:rsid w:val="005A0210"/>
    <w:rsid w:val="005A23CC"/>
    <w:rsid w:val="005A3BD1"/>
    <w:rsid w:val="005A5972"/>
    <w:rsid w:val="005A6DFF"/>
    <w:rsid w:val="005A7860"/>
    <w:rsid w:val="005B07A8"/>
    <w:rsid w:val="005B29F1"/>
    <w:rsid w:val="005B2D08"/>
    <w:rsid w:val="005C0180"/>
    <w:rsid w:val="005C0526"/>
    <w:rsid w:val="005C0BE7"/>
    <w:rsid w:val="005C10CD"/>
    <w:rsid w:val="005C11C4"/>
    <w:rsid w:val="005C17FF"/>
    <w:rsid w:val="005C2338"/>
    <w:rsid w:val="005C2FCD"/>
    <w:rsid w:val="005C4D51"/>
    <w:rsid w:val="005C511C"/>
    <w:rsid w:val="005C6D00"/>
    <w:rsid w:val="005D0BA9"/>
    <w:rsid w:val="005D3DC0"/>
    <w:rsid w:val="005D48B2"/>
    <w:rsid w:val="005D5843"/>
    <w:rsid w:val="005D64E4"/>
    <w:rsid w:val="005D76F5"/>
    <w:rsid w:val="005D7EC6"/>
    <w:rsid w:val="005D7ECB"/>
    <w:rsid w:val="005E415D"/>
    <w:rsid w:val="005E6FAB"/>
    <w:rsid w:val="005F1C99"/>
    <w:rsid w:val="005F2E4B"/>
    <w:rsid w:val="005F31C4"/>
    <w:rsid w:val="005F39D2"/>
    <w:rsid w:val="005F51D8"/>
    <w:rsid w:val="00600414"/>
    <w:rsid w:val="00600F50"/>
    <w:rsid w:val="00603031"/>
    <w:rsid w:val="00603217"/>
    <w:rsid w:val="00603832"/>
    <w:rsid w:val="006054B0"/>
    <w:rsid w:val="00605C2C"/>
    <w:rsid w:val="00611A3F"/>
    <w:rsid w:val="00611DC4"/>
    <w:rsid w:val="00613FFD"/>
    <w:rsid w:val="006205FC"/>
    <w:rsid w:val="00620B49"/>
    <w:rsid w:val="006210BC"/>
    <w:rsid w:val="006211A3"/>
    <w:rsid w:val="00622376"/>
    <w:rsid w:val="00622962"/>
    <w:rsid w:val="006231CB"/>
    <w:rsid w:val="00624DE1"/>
    <w:rsid w:val="006255D3"/>
    <w:rsid w:val="006301C5"/>
    <w:rsid w:val="00631995"/>
    <w:rsid w:val="00632616"/>
    <w:rsid w:val="00635784"/>
    <w:rsid w:val="00637774"/>
    <w:rsid w:val="00641D34"/>
    <w:rsid w:val="006436CF"/>
    <w:rsid w:val="00644F9A"/>
    <w:rsid w:val="006470FF"/>
    <w:rsid w:val="00651F9E"/>
    <w:rsid w:val="00652A56"/>
    <w:rsid w:val="00652DD1"/>
    <w:rsid w:val="00652E91"/>
    <w:rsid w:val="006531F2"/>
    <w:rsid w:val="006534A7"/>
    <w:rsid w:val="0065505D"/>
    <w:rsid w:val="0065543E"/>
    <w:rsid w:val="00655C97"/>
    <w:rsid w:val="00656F34"/>
    <w:rsid w:val="00657E22"/>
    <w:rsid w:val="00664C8A"/>
    <w:rsid w:val="006650F8"/>
    <w:rsid w:val="00670266"/>
    <w:rsid w:val="00670D50"/>
    <w:rsid w:val="00671195"/>
    <w:rsid w:val="006750DE"/>
    <w:rsid w:val="00675697"/>
    <w:rsid w:val="006804D2"/>
    <w:rsid w:val="00681F18"/>
    <w:rsid w:val="00681FDC"/>
    <w:rsid w:val="00681FF4"/>
    <w:rsid w:val="00682DE3"/>
    <w:rsid w:val="006867E0"/>
    <w:rsid w:val="00686EF1"/>
    <w:rsid w:val="006957EC"/>
    <w:rsid w:val="006A0825"/>
    <w:rsid w:val="006A0FBB"/>
    <w:rsid w:val="006A3071"/>
    <w:rsid w:val="006A3C44"/>
    <w:rsid w:val="006A5BD7"/>
    <w:rsid w:val="006A620A"/>
    <w:rsid w:val="006A6FA2"/>
    <w:rsid w:val="006A76E9"/>
    <w:rsid w:val="006B3092"/>
    <w:rsid w:val="006C01C9"/>
    <w:rsid w:val="006C1970"/>
    <w:rsid w:val="006C1C7C"/>
    <w:rsid w:val="006C3DEB"/>
    <w:rsid w:val="006D2BC2"/>
    <w:rsid w:val="006D433D"/>
    <w:rsid w:val="006D7254"/>
    <w:rsid w:val="006E526A"/>
    <w:rsid w:val="006E76F4"/>
    <w:rsid w:val="006F02B3"/>
    <w:rsid w:val="006F058D"/>
    <w:rsid w:val="006F194A"/>
    <w:rsid w:val="006F1B92"/>
    <w:rsid w:val="006F369A"/>
    <w:rsid w:val="006F4086"/>
    <w:rsid w:val="006F7491"/>
    <w:rsid w:val="006F7C4B"/>
    <w:rsid w:val="007029CB"/>
    <w:rsid w:val="007059CB"/>
    <w:rsid w:val="00711AD7"/>
    <w:rsid w:val="00715621"/>
    <w:rsid w:val="00717640"/>
    <w:rsid w:val="00721056"/>
    <w:rsid w:val="007212AD"/>
    <w:rsid w:val="00722D3F"/>
    <w:rsid w:val="00725CAF"/>
    <w:rsid w:val="007261FD"/>
    <w:rsid w:val="00732917"/>
    <w:rsid w:val="00734284"/>
    <w:rsid w:val="00736C77"/>
    <w:rsid w:val="00737775"/>
    <w:rsid w:val="0073796D"/>
    <w:rsid w:val="0074165A"/>
    <w:rsid w:val="007424CE"/>
    <w:rsid w:val="00744354"/>
    <w:rsid w:val="00747D34"/>
    <w:rsid w:val="00747F21"/>
    <w:rsid w:val="00747F73"/>
    <w:rsid w:val="00750E19"/>
    <w:rsid w:val="00751404"/>
    <w:rsid w:val="00751E10"/>
    <w:rsid w:val="0075448F"/>
    <w:rsid w:val="00754FFF"/>
    <w:rsid w:val="007564AE"/>
    <w:rsid w:val="00757F67"/>
    <w:rsid w:val="00760976"/>
    <w:rsid w:val="00763F84"/>
    <w:rsid w:val="00765264"/>
    <w:rsid w:val="0076672C"/>
    <w:rsid w:val="0076693F"/>
    <w:rsid w:val="00766CC9"/>
    <w:rsid w:val="0077083D"/>
    <w:rsid w:val="00774051"/>
    <w:rsid w:val="00777B06"/>
    <w:rsid w:val="00777C4F"/>
    <w:rsid w:val="0078665B"/>
    <w:rsid w:val="00787D13"/>
    <w:rsid w:val="00791CF6"/>
    <w:rsid w:val="007923BC"/>
    <w:rsid w:val="00793F13"/>
    <w:rsid w:val="007A0506"/>
    <w:rsid w:val="007A0BD2"/>
    <w:rsid w:val="007A34FA"/>
    <w:rsid w:val="007A3D83"/>
    <w:rsid w:val="007A4DAE"/>
    <w:rsid w:val="007A51C0"/>
    <w:rsid w:val="007A6BFC"/>
    <w:rsid w:val="007B0BF6"/>
    <w:rsid w:val="007B1E99"/>
    <w:rsid w:val="007B359D"/>
    <w:rsid w:val="007B41F8"/>
    <w:rsid w:val="007B5EAE"/>
    <w:rsid w:val="007C3C7D"/>
    <w:rsid w:val="007C5C6D"/>
    <w:rsid w:val="007C6D37"/>
    <w:rsid w:val="007D3580"/>
    <w:rsid w:val="007D554C"/>
    <w:rsid w:val="007D71F2"/>
    <w:rsid w:val="007D7D0F"/>
    <w:rsid w:val="007E1E04"/>
    <w:rsid w:val="007E2642"/>
    <w:rsid w:val="007E5F28"/>
    <w:rsid w:val="007E62FD"/>
    <w:rsid w:val="007E662E"/>
    <w:rsid w:val="007F012F"/>
    <w:rsid w:val="007F0D31"/>
    <w:rsid w:val="007F0FDB"/>
    <w:rsid w:val="007F1F2E"/>
    <w:rsid w:val="007F2C9A"/>
    <w:rsid w:val="007F39BC"/>
    <w:rsid w:val="007F583D"/>
    <w:rsid w:val="007F7B85"/>
    <w:rsid w:val="0080213D"/>
    <w:rsid w:val="00803F4F"/>
    <w:rsid w:val="00805E5F"/>
    <w:rsid w:val="00805EC9"/>
    <w:rsid w:val="00807E06"/>
    <w:rsid w:val="00810E21"/>
    <w:rsid w:val="00811CAB"/>
    <w:rsid w:val="00815015"/>
    <w:rsid w:val="00815F12"/>
    <w:rsid w:val="008169A8"/>
    <w:rsid w:val="00820367"/>
    <w:rsid w:val="00821B1B"/>
    <w:rsid w:val="00823C6B"/>
    <w:rsid w:val="0082798C"/>
    <w:rsid w:val="00827D67"/>
    <w:rsid w:val="00830395"/>
    <w:rsid w:val="00830A13"/>
    <w:rsid w:val="008354A9"/>
    <w:rsid w:val="00835F35"/>
    <w:rsid w:val="00836D25"/>
    <w:rsid w:val="00837B46"/>
    <w:rsid w:val="0084620C"/>
    <w:rsid w:val="00846756"/>
    <w:rsid w:val="0085090C"/>
    <w:rsid w:val="0085459D"/>
    <w:rsid w:val="00855DD2"/>
    <w:rsid w:val="008563E5"/>
    <w:rsid w:val="008606C1"/>
    <w:rsid w:val="00860C38"/>
    <w:rsid w:val="00860EE5"/>
    <w:rsid w:val="00862E96"/>
    <w:rsid w:val="00865056"/>
    <w:rsid w:val="00865D33"/>
    <w:rsid w:val="00872770"/>
    <w:rsid w:val="00875B32"/>
    <w:rsid w:val="00876DD4"/>
    <w:rsid w:val="008778A2"/>
    <w:rsid w:val="00883927"/>
    <w:rsid w:val="00883A0C"/>
    <w:rsid w:val="00890B14"/>
    <w:rsid w:val="008920C2"/>
    <w:rsid w:val="00895DD2"/>
    <w:rsid w:val="00896C3D"/>
    <w:rsid w:val="00897BC6"/>
    <w:rsid w:val="008A0353"/>
    <w:rsid w:val="008A04C1"/>
    <w:rsid w:val="008A1C84"/>
    <w:rsid w:val="008A5164"/>
    <w:rsid w:val="008A6A3A"/>
    <w:rsid w:val="008A6E42"/>
    <w:rsid w:val="008A7FCF"/>
    <w:rsid w:val="008B01BB"/>
    <w:rsid w:val="008B0205"/>
    <w:rsid w:val="008B14EA"/>
    <w:rsid w:val="008B1E87"/>
    <w:rsid w:val="008B25A9"/>
    <w:rsid w:val="008C244C"/>
    <w:rsid w:val="008C30BF"/>
    <w:rsid w:val="008C3B08"/>
    <w:rsid w:val="008C74DD"/>
    <w:rsid w:val="008C785B"/>
    <w:rsid w:val="008D2F32"/>
    <w:rsid w:val="008D67F9"/>
    <w:rsid w:val="008E0861"/>
    <w:rsid w:val="008E0C59"/>
    <w:rsid w:val="008E204C"/>
    <w:rsid w:val="008E2EC9"/>
    <w:rsid w:val="008E33B2"/>
    <w:rsid w:val="008E40C5"/>
    <w:rsid w:val="008F1B21"/>
    <w:rsid w:val="008F307B"/>
    <w:rsid w:val="008F40E2"/>
    <w:rsid w:val="00901497"/>
    <w:rsid w:val="00902934"/>
    <w:rsid w:val="00902B3C"/>
    <w:rsid w:val="00907FA4"/>
    <w:rsid w:val="00907FE4"/>
    <w:rsid w:val="00911EF0"/>
    <w:rsid w:val="00912508"/>
    <w:rsid w:val="00914A6D"/>
    <w:rsid w:val="00920302"/>
    <w:rsid w:val="00922818"/>
    <w:rsid w:val="0092302F"/>
    <w:rsid w:val="00927684"/>
    <w:rsid w:val="00927C33"/>
    <w:rsid w:val="009307A3"/>
    <w:rsid w:val="009307D1"/>
    <w:rsid w:val="00930A5E"/>
    <w:rsid w:val="009327F1"/>
    <w:rsid w:val="00932B59"/>
    <w:rsid w:val="00932DC5"/>
    <w:rsid w:val="00940110"/>
    <w:rsid w:val="00941C77"/>
    <w:rsid w:val="0094497E"/>
    <w:rsid w:val="009456E0"/>
    <w:rsid w:val="009460F1"/>
    <w:rsid w:val="00947EBB"/>
    <w:rsid w:val="00951C17"/>
    <w:rsid w:val="00952EB4"/>
    <w:rsid w:val="0095360C"/>
    <w:rsid w:val="0095413A"/>
    <w:rsid w:val="0095657E"/>
    <w:rsid w:val="0095759F"/>
    <w:rsid w:val="00960C55"/>
    <w:rsid w:val="0096376F"/>
    <w:rsid w:val="0096466E"/>
    <w:rsid w:val="009725FB"/>
    <w:rsid w:val="00974F75"/>
    <w:rsid w:val="00975F95"/>
    <w:rsid w:val="009825F7"/>
    <w:rsid w:val="00983853"/>
    <w:rsid w:val="00983A75"/>
    <w:rsid w:val="00984E2C"/>
    <w:rsid w:val="00986F6D"/>
    <w:rsid w:val="009870A3"/>
    <w:rsid w:val="0098746D"/>
    <w:rsid w:val="00991D2E"/>
    <w:rsid w:val="00996075"/>
    <w:rsid w:val="00996E8A"/>
    <w:rsid w:val="00996FA9"/>
    <w:rsid w:val="009973BF"/>
    <w:rsid w:val="009979AF"/>
    <w:rsid w:val="00997A3A"/>
    <w:rsid w:val="009A2628"/>
    <w:rsid w:val="009A3A41"/>
    <w:rsid w:val="009A4437"/>
    <w:rsid w:val="009A4D5F"/>
    <w:rsid w:val="009A7193"/>
    <w:rsid w:val="009A7C9F"/>
    <w:rsid w:val="009B055F"/>
    <w:rsid w:val="009B24A4"/>
    <w:rsid w:val="009B3229"/>
    <w:rsid w:val="009B5BA1"/>
    <w:rsid w:val="009C1872"/>
    <w:rsid w:val="009C30E3"/>
    <w:rsid w:val="009C336C"/>
    <w:rsid w:val="009D0F9D"/>
    <w:rsid w:val="009D612A"/>
    <w:rsid w:val="009D74FE"/>
    <w:rsid w:val="009E0409"/>
    <w:rsid w:val="009E2723"/>
    <w:rsid w:val="009E547E"/>
    <w:rsid w:val="009E6BE7"/>
    <w:rsid w:val="009E7245"/>
    <w:rsid w:val="009E79EE"/>
    <w:rsid w:val="009F0DE8"/>
    <w:rsid w:val="009F2CD0"/>
    <w:rsid w:val="009F4757"/>
    <w:rsid w:val="009F4D8D"/>
    <w:rsid w:val="00A0376D"/>
    <w:rsid w:val="00A04517"/>
    <w:rsid w:val="00A049D6"/>
    <w:rsid w:val="00A050E3"/>
    <w:rsid w:val="00A0513A"/>
    <w:rsid w:val="00A05ADD"/>
    <w:rsid w:val="00A13703"/>
    <w:rsid w:val="00A14EF8"/>
    <w:rsid w:val="00A154C0"/>
    <w:rsid w:val="00A17E9E"/>
    <w:rsid w:val="00A21465"/>
    <w:rsid w:val="00A21D0A"/>
    <w:rsid w:val="00A26D9A"/>
    <w:rsid w:val="00A27DB5"/>
    <w:rsid w:val="00A3076F"/>
    <w:rsid w:val="00A32158"/>
    <w:rsid w:val="00A32B54"/>
    <w:rsid w:val="00A33C42"/>
    <w:rsid w:val="00A348D3"/>
    <w:rsid w:val="00A349CF"/>
    <w:rsid w:val="00A34BF0"/>
    <w:rsid w:val="00A35983"/>
    <w:rsid w:val="00A36D51"/>
    <w:rsid w:val="00A36E12"/>
    <w:rsid w:val="00A37F37"/>
    <w:rsid w:val="00A40E06"/>
    <w:rsid w:val="00A435A8"/>
    <w:rsid w:val="00A43772"/>
    <w:rsid w:val="00A4445D"/>
    <w:rsid w:val="00A4705E"/>
    <w:rsid w:val="00A474D6"/>
    <w:rsid w:val="00A47FDB"/>
    <w:rsid w:val="00A51C94"/>
    <w:rsid w:val="00A525FF"/>
    <w:rsid w:val="00A5294B"/>
    <w:rsid w:val="00A53B29"/>
    <w:rsid w:val="00A55A69"/>
    <w:rsid w:val="00A56506"/>
    <w:rsid w:val="00A616AA"/>
    <w:rsid w:val="00A634CA"/>
    <w:rsid w:val="00A63577"/>
    <w:rsid w:val="00A63E1C"/>
    <w:rsid w:val="00A6670C"/>
    <w:rsid w:val="00A707CA"/>
    <w:rsid w:val="00A717BA"/>
    <w:rsid w:val="00A7462A"/>
    <w:rsid w:val="00A74F12"/>
    <w:rsid w:val="00A7577A"/>
    <w:rsid w:val="00A821CB"/>
    <w:rsid w:val="00A82843"/>
    <w:rsid w:val="00A84321"/>
    <w:rsid w:val="00A870CE"/>
    <w:rsid w:val="00A9187C"/>
    <w:rsid w:val="00A91C45"/>
    <w:rsid w:val="00A950C9"/>
    <w:rsid w:val="00A95CA4"/>
    <w:rsid w:val="00A9633C"/>
    <w:rsid w:val="00AA123D"/>
    <w:rsid w:val="00AA3E5E"/>
    <w:rsid w:val="00AA42A8"/>
    <w:rsid w:val="00AA7C57"/>
    <w:rsid w:val="00AB525E"/>
    <w:rsid w:val="00AB71A5"/>
    <w:rsid w:val="00AB736E"/>
    <w:rsid w:val="00AC0549"/>
    <w:rsid w:val="00AC5507"/>
    <w:rsid w:val="00AC5F9E"/>
    <w:rsid w:val="00AC7BE3"/>
    <w:rsid w:val="00AD071F"/>
    <w:rsid w:val="00AD093A"/>
    <w:rsid w:val="00AD2318"/>
    <w:rsid w:val="00AD325A"/>
    <w:rsid w:val="00AD34AD"/>
    <w:rsid w:val="00AD62D4"/>
    <w:rsid w:val="00AD7024"/>
    <w:rsid w:val="00AD7158"/>
    <w:rsid w:val="00AE34E2"/>
    <w:rsid w:val="00AE436F"/>
    <w:rsid w:val="00AE665B"/>
    <w:rsid w:val="00AF3CA6"/>
    <w:rsid w:val="00AF4750"/>
    <w:rsid w:val="00AF5747"/>
    <w:rsid w:val="00AF7316"/>
    <w:rsid w:val="00B02CB9"/>
    <w:rsid w:val="00B036F6"/>
    <w:rsid w:val="00B0437C"/>
    <w:rsid w:val="00B10A21"/>
    <w:rsid w:val="00B12A30"/>
    <w:rsid w:val="00B1506C"/>
    <w:rsid w:val="00B152D8"/>
    <w:rsid w:val="00B16B61"/>
    <w:rsid w:val="00B17785"/>
    <w:rsid w:val="00B201B2"/>
    <w:rsid w:val="00B22005"/>
    <w:rsid w:val="00B22673"/>
    <w:rsid w:val="00B22E1B"/>
    <w:rsid w:val="00B253A3"/>
    <w:rsid w:val="00B32569"/>
    <w:rsid w:val="00B34859"/>
    <w:rsid w:val="00B354C6"/>
    <w:rsid w:val="00B370CD"/>
    <w:rsid w:val="00B406CA"/>
    <w:rsid w:val="00B40864"/>
    <w:rsid w:val="00B44510"/>
    <w:rsid w:val="00B449E3"/>
    <w:rsid w:val="00B46BE9"/>
    <w:rsid w:val="00B5145B"/>
    <w:rsid w:val="00B52FCC"/>
    <w:rsid w:val="00B54588"/>
    <w:rsid w:val="00B54EE6"/>
    <w:rsid w:val="00B550B5"/>
    <w:rsid w:val="00B55E41"/>
    <w:rsid w:val="00B55EBC"/>
    <w:rsid w:val="00B561AA"/>
    <w:rsid w:val="00B612BF"/>
    <w:rsid w:val="00B628E2"/>
    <w:rsid w:val="00B62993"/>
    <w:rsid w:val="00B63B0E"/>
    <w:rsid w:val="00B63CFA"/>
    <w:rsid w:val="00B6498B"/>
    <w:rsid w:val="00B66898"/>
    <w:rsid w:val="00B70784"/>
    <w:rsid w:val="00B73144"/>
    <w:rsid w:val="00B7314D"/>
    <w:rsid w:val="00B73B92"/>
    <w:rsid w:val="00B757EC"/>
    <w:rsid w:val="00B80251"/>
    <w:rsid w:val="00B80E13"/>
    <w:rsid w:val="00B8143E"/>
    <w:rsid w:val="00B8251F"/>
    <w:rsid w:val="00B84038"/>
    <w:rsid w:val="00B8482D"/>
    <w:rsid w:val="00B84BDA"/>
    <w:rsid w:val="00B90A07"/>
    <w:rsid w:val="00B91698"/>
    <w:rsid w:val="00B92BA3"/>
    <w:rsid w:val="00B93922"/>
    <w:rsid w:val="00B951A7"/>
    <w:rsid w:val="00B96EF5"/>
    <w:rsid w:val="00BA1211"/>
    <w:rsid w:val="00BA14D3"/>
    <w:rsid w:val="00BA5D21"/>
    <w:rsid w:val="00BA7B29"/>
    <w:rsid w:val="00BB4F72"/>
    <w:rsid w:val="00BC654E"/>
    <w:rsid w:val="00BC66E5"/>
    <w:rsid w:val="00BD3259"/>
    <w:rsid w:val="00BD496C"/>
    <w:rsid w:val="00BE0CC9"/>
    <w:rsid w:val="00BE1E89"/>
    <w:rsid w:val="00BE64FF"/>
    <w:rsid w:val="00BE7137"/>
    <w:rsid w:val="00BF07CB"/>
    <w:rsid w:val="00BF3FAC"/>
    <w:rsid w:val="00BF4402"/>
    <w:rsid w:val="00BF4816"/>
    <w:rsid w:val="00BF6D84"/>
    <w:rsid w:val="00C027E4"/>
    <w:rsid w:val="00C0657B"/>
    <w:rsid w:val="00C066C9"/>
    <w:rsid w:val="00C122E2"/>
    <w:rsid w:val="00C12FE2"/>
    <w:rsid w:val="00C136B6"/>
    <w:rsid w:val="00C139FB"/>
    <w:rsid w:val="00C15AF4"/>
    <w:rsid w:val="00C15CB2"/>
    <w:rsid w:val="00C1633F"/>
    <w:rsid w:val="00C17376"/>
    <w:rsid w:val="00C22F09"/>
    <w:rsid w:val="00C31780"/>
    <w:rsid w:val="00C33833"/>
    <w:rsid w:val="00C349EB"/>
    <w:rsid w:val="00C34B24"/>
    <w:rsid w:val="00C41081"/>
    <w:rsid w:val="00C41B43"/>
    <w:rsid w:val="00C4251C"/>
    <w:rsid w:val="00C42D74"/>
    <w:rsid w:val="00C439B6"/>
    <w:rsid w:val="00C43E1C"/>
    <w:rsid w:val="00C4459A"/>
    <w:rsid w:val="00C46206"/>
    <w:rsid w:val="00C464EB"/>
    <w:rsid w:val="00C46A01"/>
    <w:rsid w:val="00C51F85"/>
    <w:rsid w:val="00C62757"/>
    <w:rsid w:val="00C63ACA"/>
    <w:rsid w:val="00C64799"/>
    <w:rsid w:val="00C64FB4"/>
    <w:rsid w:val="00C6567E"/>
    <w:rsid w:val="00C67979"/>
    <w:rsid w:val="00C714B5"/>
    <w:rsid w:val="00C7355F"/>
    <w:rsid w:val="00C739A3"/>
    <w:rsid w:val="00C7421D"/>
    <w:rsid w:val="00C761C7"/>
    <w:rsid w:val="00C767DF"/>
    <w:rsid w:val="00C819F9"/>
    <w:rsid w:val="00C81A7E"/>
    <w:rsid w:val="00C81C48"/>
    <w:rsid w:val="00C85D55"/>
    <w:rsid w:val="00C86B74"/>
    <w:rsid w:val="00C93882"/>
    <w:rsid w:val="00C93A57"/>
    <w:rsid w:val="00C9602B"/>
    <w:rsid w:val="00C9619A"/>
    <w:rsid w:val="00C97243"/>
    <w:rsid w:val="00C97562"/>
    <w:rsid w:val="00CA130E"/>
    <w:rsid w:val="00CA55BA"/>
    <w:rsid w:val="00CA662A"/>
    <w:rsid w:val="00CA7233"/>
    <w:rsid w:val="00CB01AC"/>
    <w:rsid w:val="00CB4FC5"/>
    <w:rsid w:val="00CB7032"/>
    <w:rsid w:val="00CB7172"/>
    <w:rsid w:val="00CB7936"/>
    <w:rsid w:val="00CC268B"/>
    <w:rsid w:val="00CC6A1E"/>
    <w:rsid w:val="00CD00E7"/>
    <w:rsid w:val="00CD0D57"/>
    <w:rsid w:val="00CD10C9"/>
    <w:rsid w:val="00CD140A"/>
    <w:rsid w:val="00CD2505"/>
    <w:rsid w:val="00CD3C35"/>
    <w:rsid w:val="00CD66A4"/>
    <w:rsid w:val="00CD6920"/>
    <w:rsid w:val="00CE26B9"/>
    <w:rsid w:val="00CE3116"/>
    <w:rsid w:val="00CE3E62"/>
    <w:rsid w:val="00CE73C5"/>
    <w:rsid w:val="00CF0E6C"/>
    <w:rsid w:val="00CF328D"/>
    <w:rsid w:val="00CF5725"/>
    <w:rsid w:val="00CF7D77"/>
    <w:rsid w:val="00D01B4B"/>
    <w:rsid w:val="00D063A0"/>
    <w:rsid w:val="00D12017"/>
    <w:rsid w:val="00D13E45"/>
    <w:rsid w:val="00D14864"/>
    <w:rsid w:val="00D16268"/>
    <w:rsid w:val="00D169AE"/>
    <w:rsid w:val="00D1792E"/>
    <w:rsid w:val="00D20DE6"/>
    <w:rsid w:val="00D23B2B"/>
    <w:rsid w:val="00D23C5C"/>
    <w:rsid w:val="00D2535A"/>
    <w:rsid w:val="00D26CE9"/>
    <w:rsid w:val="00D27EC1"/>
    <w:rsid w:val="00D3069A"/>
    <w:rsid w:val="00D32674"/>
    <w:rsid w:val="00D33BF9"/>
    <w:rsid w:val="00D40590"/>
    <w:rsid w:val="00D42492"/>
    <w:rsid w:val="00D4441F"/>
    <w:rsid w:val="00D44B05"/>
    <w:rsid w:val="00D44EAF"/>
    <w:rsid w:val="00D45300"/>
    <w:rsid w:val="00D47535"/>
    <w:rsid w:val="00D47875"/>
    <w:rsid w:val="00D501EC"/>
    <w:rsid w:val="00D50353"/>
    <w:rsid w:val="00D512DA"/>
    <w:rsid w:val="00D543C3"/>
    <w:rsid w:val="00D57FDC"/>
    <w:rsid w:val="00D62662"/>
    <w:rsid w:val="00D63480"/>
    <w:rsid w:val="00D63A58"/>
    <w:rsid w:val="00D64CFD"/>
    <w:rsid w:val="00D64EA4"/>
    <w:rsid w:val="00D65155"/>
    <w:rsid w:val="00D729D9"/>
    <w:rsid w:val="00D779DE"/>
    <w:rsid w:val="00D832BF"/>
    <w:rsid w:val="00D8378B"/>
    <w:rsid w:val="00D863B0"/>
    <w:rsid w:val="00D9109A"/>
    <w:rsid w:val="00D939B3"/>
    <w:rsid w:val="00D97DA7"/>
    <w:rsid w:val="00D97E69"/>
    <w:rsid w:val="00DA0322"/>
    <w:rsid w:val="00DA2ED2"/>
    <w:rsid w:val="00DA6F5D"/>
    <w:rsid w:val="00DB2B05"/>
    <w:rsid w:val="00DB2D5C"/>
    <w:rsid w:val="00DB33AD"/>
    <w:rsid w:val="00DB574E"/>
    <w:rsid w:val="00DB7A4F"/>
    <w:rsid w:val="00DC008E"/>
    <w:rsid w:val="00DC25E4"/>
    <w:rsid w:val="00DC3ADB"/>
    <w:rsid w:val="00DC4D67"/>
    <w:rsid w:val="00DC7A34"/>
    <w:rsid w:val="00DC7AFF"/>
    <w:rsid w:val="00DD0999"/>
    <w:rsid w:val="00DD225E"/>
    <w:rsid w:val="00DD25DF"/>
    <w:rsid w:val="00DD2997"/>
    <w:rsid w:val="00DD4166"/>
    <w:rsid w:val="00DD4812"/>
    <w:rsid w:val="00DD5882"/>
    <w:rsid w:val="00DD60B9"/>
    <w:rsid w:val="00DE4A69"/>
    <w:rsid w:val="00DE527D"/>
    <w:rsid w:val="00DE60A6"/>
    <w:rsid w:val="00DE656E"/>
    <w:rsid w:val="00DF1D04"/>
    <w:rsid w:val="00DF222E"/>
    <w:rsid w:val="00DF376F"/>
    <w:rsid w:val="00DF41A3"/>
    <w:rsid w:val="00DF4634"/>
    <w:rsid w:val="00DF48E2"/>
    <w:rsid w:val="00DF5AFC"/>
    <w:rsid w:val="00DF5B4F"/>
    <w:rsid w:val="00DF68FE"/>
    <w:rsid w:val="00DF7CCC"/>
    <w:rsid w:val="00E0070A"/>
    <w:rsid w:val="00E0174F"/>
    <w:rsid w:val="00E01BF6"/>
    <w:rsid w:val="00E02D07"/>
    <w:rsid w:val="00E0421A"/>
    <w:rsid w:val="00E047BF"/>
    <w:rsid w:val="00E051EE"/>
    <w:rsid w:val="00E05969"/>
    <w:rsid w:val="00E077D3"/>
    <w:rsid w:val="00E123FC"/>
    <w:rsid w:val="00E130F4"/>
    <w:rsid w:val="00E13DBF"/>
    <w:rsid w:val="00E1582F"/>
    <w:rsid w:val="00E17E37"/>
    <w:rsid w:val="00E20086"/>
    <w:rsid w:val="00E239AE"/>
    <w:rsid w:val="00E261CB"/>
    <w:rsid w:val="00E3190E"/>
    <w:rsid w:val="00E3364B"/>
    <w:rsid w:val="00E339BE"/>
    <w:rsid w:val="00E3551A"/>
    <w:rsid w:val="00E37580"/>
    <w:rsid w:val="00E3785E"/>
    <w:rsid w:val="00E4050F"/>
    <w:rsid w:val="00E433FA"/>
    <w:rsid w:val="00E472EC"/>
    <w:rsid w:val="00E47610"/>
    <w:rsid w:val="00E50CF4"/>
    <w:rsid w:val="00E53859"/>
    <w:rsid w:val="00E5397B"/>
    <w:rsid w:val="00E53FF0"/>
    <w:rsid w:val="00E555B2"/>
    <w:rsid w:val="00E57A29"/>
    <w:rsid w:val="00E609A1"/>
    <w:rsid w:val="00E60E9D"/>
    <w:rsid w:val="00E63282"/>
    <w:rsid w:val="00E65109"/>
    <w:rsid w:val="00E712C7"/>
    <w:rsid w:val="00E72151"/>
    <w:rsid w:val="00E7400A"/>
    <w:rsid w:val="00E7438F"/>
    <w:rsid w:val="00E820BA"/>
    <w:rsid w:val="00E837B2"/>
    <w:rsid w:val="00E87B3B"/>
    <w:rsid w:val="00E92743"/>
    <w:rsid w:val="00E92BD8"/>
    <w:rsid w:val="00EA0453"/>
    <w:rsid w:val="00EA1725"/>
    <w:rsid w:val="00EA29FB"/>
    <w:rsid w:val="00EA2C2F"/>
    <w:rsid w:val="00EA5113"/>
    <w:rsid w:val="00EA59D3"/>
    <w:rsid w:val="00EB06F4"/>
    <w:rsid w:val="00EB4009"/>
    <w:rsid w:val="00EB407F"/>
    <w:rsid w:val="00EB47FB"/>
    <w:rsid w:val="00EC096D"/>
    <w:rsid w:val="00EC1EF0"/>
    <w:rsid w:val="00EC29F4"/>
    <w:rsid w:val="00EC3675"/>
    <w:rsid w:val="00EC3B69"/>
    <w:rsid w:val="00ED02E9"/>
    <w:rsid w:val="00ED16C0"/>
    <w:rsid w:val="00ED1B6B"/>
    <w:rsid w:val="00ED6813"/>
    <w:rsid w:val="00ED6952"/>
    <w:rsid w:val="00ED736B"/>
    <w:rsid w:val="00EE3A6E"/>
    <w:rsid w:val="00EE6644"/>
    <w:rsid w:val="00EF001F"/>
    <w:rsid w:val="00EF14C8"/>
    <w:rsid w:val="00EF1A62"/>
    <w:rsid w:val="00EF2BA2"/>
    <w:rsid w:val="00EF35C7"/>
    <w:rsid w:val="00EF3C80"/>
    <w:rsid w:val="00F0281E"/>
    <w:rsid w:val="00F05EA3"/>
    <w:rsid w:val="00F06B47"/>
    <w:rsid w:val="00F1171C"/>
    <w:rsid w:val="00F17516"/>
    <w:rsid w:val="00F21181"/>
    <w:rsid w:val="00F2296A"/>
    <w:rsid w:val="00F24924"/>
    <w:rsid w:val="00F258A1"/>
    <w:rsid w:val="00F25964"/>
    <w:rsid w:val="00F30ACE"/>
    <w:rsid w:val="00F3239A"/>
    <w:rsid w:val="00F3592E"/>
    <w:rsid w:val="00F35BA2"/>
    <w:rsid w:val="00F40312"/>
    <w:rsid w:val="00F41339"/>
    <w:rsid w:val="00F41EE4"/>
    <w:rsid w:val="00F42B14"/>
    <w:rsid w:val="00F443DC"/>
    <w:rsid w:val="00F45094"/>
    <w:rsid w:val="00F45F48"/>
    <w:rsid w:val="00F46EFE"/>
    <w:rsid w:val="00F47209"/>
    <w:rsid w:val="00F50F12"/>
    <w:rsid w:val="00F51EFE"/>
    <w:rsid w:val="00F54E83"/>
    <w:rsid w:val="00F56055"/>
    <w:rsid w:val="00F57489"/>
    <w:rsid w:val="00F61A05"/>
    <w:rsid w:val="00F61FE6"/>
    <w:rsid w:val="00F63AA1"/>
    <w:rsid w:val="00F70733"/>
    <w:rsid w:val="00F711F8"/>
    <w:rsid w:val="00F723F8"/>
    <w:rsid w:val="00F7294E"/>
    <w:rsid w:val="00F73060"/>
    <w:rsid w:val="00F73D0D"/>
    <w:rsid w:val="00F7467F"/>
    <w:rsid w:val="00F7585A"/>
    <w:rsid w:val="00F81810"/>
    <w:rsid w:val="00F83309"/>
    <w:rsid w:val="00F8388C"/>
    <w:rsid w:val="00F844E3"/>
    <w:rsid w:val="00F86FA4"/>
    <w:rsid w:val="00F87020"/>
    <w:rsid w:val="00F930CC"/>
    <w:rsid w:val="00F93F1E"/>
    <w:rsid w:val="00F951B7"/>
    <w:rsid w:val="00F9612F"/>
    <w:rsid w:val="00F97CDB"/>
    <w:rsid w:val="00F97D71"/>
    <w:rsid w:val="00FA0AC6"/>
    <w:rsid w:val="00FA259B"/>
    <w:rsid w:val="00FA367C"/>
    <w:rsid w:val="00FA49E0"/>
    <w:rsid w:val="00FA6760"/>
    <w:rsid w:val="00FB0981"/>
    <w:rsid w:val="00FB3DB8"/>
    <w:rsid w:val="00FB41A1"/>
    <w:rsid w:val="00FB74EA"/>
    <w:rsid w:val="00FC04E9"/>
    <w:rsid w:val="00FC161C"/>
    <w:rsid w:val="00FC256A"/>
    <w:rsid w:val="00FC3564"/>
    <w:rsid w:val="00FC3810"/>
    <w:rsid w:val="00FC58AC"/>
    <w:rsid w:val="00FC66EE"/>
    <w:rsid w:val="00FC6B42"/>
    <w:rsid w:val="00FD120B"/>
    <w:rsid w:val="00FD28DC"/>
    <w:rsid w:val="00FD31EE"/>
    <w:rsid w:val="00FD3276"/>
    <w:rsid w:val="00FD3E71"/>
    <w:rsid w:val="00FD4E4B"/>
    <w:rsid w:val="00FD625A"/>
    <w:rsid w:val="00FE17A2"/>
    <w:rsid w:val="00FF050F"/>
    <w:rsid w:val="00FF30F6"/>
    <w:rsid w:val="00FF60B4"/>
    <w:rsid w:val="00FF76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A78805"/>
  <w15:docId w15:val="{9C97F37E-8B0D-4915-A3C3-16F074745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C34B24"/>
    <w:pPr>
      <w:spacing w:after="0" w:line="276" w:lineRule="auto"/>
      <w:jc w:val="center"/>
    </w:pPr>
    <w:rPr>
      <w:rFonts w:asciiTheme="minorHAnsi" w:hAnsiTheme="minorHAnsi" w:cstheme="minorHAnsi"/>
      <w:b/>
      <w:smallCaps/>
      <w:color w:val="404040" w:themeColor="text1" w:themeTint="BF"/>
      <w:sz w:val="48"/>
      <w:szCs w:val="4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1"/>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6"/>
      </w:numPr>
    </w:pPr>
  </w:style>
  <w:style w:type="numbering" w:customStyle="1" w:styleId="Estilo88">
    <w:name w:val="Estilo88"/>
    <w:uiPriority w:val="99"/>
    <w:rsid w:val="00B22673"/>
    <w:pPr>
      <w:numPr>
        <w:numId w:val="7"/>
      </w:numPr>
    </w:pPr>
  </w:style>
  <w:style w:type="numbering" w:customStyle="1" w:styleId="Estilo95">
    <w:name w:val="Estilo95"/>
    <w:uiPriority w:val="99"/>
    <w:rsid w:val="00B22673"/>
    <w:pPr>
      <w:numPr>
        <w:numId w:val="8"/>
      </w:numPr>
    </w:pPr>
  </w:style>
  <w:style w:type="numbering" w:customStyle="1" w:styleId="Estilo96">
    <w:name w:val="Estilo96"/>
    <w:uiPriority w:val="99"/>
    <w:rsid w:val="002C5D2C"/>
    <w:pPr>
      <w:numPr>
        <w:numId w:val="9"/>
      </w:numPr>
    </w:pPr>
  </w:style>
  <w:style w:type="numbering" w:customStyle="1" w:styleId="Estilo24">
    <w:name w:val="Estilo24"/>
    <w:uiPriority w:val="99"/>
    <w:rsid w:val="002C5D2C"/>
    <w:pPr>
      <w:numPr>
        <w:numId w:val="10"/>
      </w:numPr>
    </w:pPr>
  </w:style>
  <w:style w:type="numbering" w:customStyle="1" w:styleId="Estilo97">
    <w:name w:val="Estilo97"/>
    <w:uiPriority w:val="99"/>
    <w:rsid w:val="00CA662A"/>
    <w:pPr>
      <w:numPr>
        <w:numId w:val="12"/>
      </w:numPr>
    </w:pPr>
  </w:style>
  <w:style w:type="numbering" w:customStyle="1" w:styleId="Estilo99">
    <w:name w:val="Estilo99"/>
    <w:uiPriority w:val="99"/>
    <w:rsid w:val="005A7860"/>
    <w:pPr>
      <w:numPr>
        <w:numId w:val="14"/>
      </w:numPr>
    </w:pPr>
  </w:style>
  <w:style w:type="numbering" w:customStyle="1" w:styleId="Estilo100">
    <w:name w:val="Estilo100"/>
    <w:uiPriority w:val="99"/>
    <w:rsid w:val="005A7860"/>
    <w:pPr>
      <w:numPr>
        <w:numId w:val="16"/>
      </w:numPr>
    </w:pPr>
  </w:style>
  <w:style w:type="numbering" w:customStyle="1" w:styleId="Estilo101">
    <w:name w:val="Estilo101"/>
    <w:uiPriority w:val="99"/>
    <w:rsid w:val="00A870CE"/>
    <w:pPr>
      <w:numPr>
        <w:numId w:val="17"/>
      </w:numPr>
    </w:pPr>
  </w:style>
  <w:style w:type="numbering" w:customStyle="1" w:styleId="Estilo102">
    <w:name w:val="Estilo102"/>
    <w:uiPriority w:val="99"/>
    <w:rsid w:val="00A870CE"/>
    <w:pPr>
      <w:numPr>
        <w:numId w:val="18"/>
      </w:numPr>
    </w:pPr>
  </w:style>
  <w:style w:type="numbering" w:customStyle="1" w:styleId="Estilo103">
    <w:name w:val="Estilo103"/>
    <w:uiPriority w:val="99"/>
    <w:rsid w:val="00765264"/>
    <w:pPr>
      <w:numPr>
        <w:numId w:val="20"/>
      </w:numPr>
    </w:pPr>
  </w:style>
  <w:style w:type="numbering" w:customStyle="1" w:styleId="Estilo104">
    <w:name w:val="Estilo104"/>
    <w:uiPriority w:val="99"/>
    <w:rsid w:val="00765264"/>
    <w:pPr>
      <w:numPr>
        <w:numId w:val="21"/>
      </w:numPr>
    </w:pPr>
  </w:style>
  <w:style w:type="numbering" w:customStyle="1" w:styleId="Estilo105">
    <w:name w:val="Estilo105"/>
    <w:uiPriority w:val="99"/>
    <w:rsid w:val="003F6330"/>
    <w:pPr>
      <w:numPr>
        <w:numId w:val="23"/>
      </w:numPr>
    </w:pPr>
  </w:style>
  <w:style w:type="numbering" w:customStyle="1" w:styleId="Estilo106">
    <w:name w:val="Estilo106"/>
    <w:uiPriority w:val="99"/>
    <w:rsid w:val="003F6330"/>
    <w:pPr>
      <w:numPr>
        <w:numId w:val="25"/>
      </w:numPr>
    </w:pPr>
  </w:style>
  <w:style w:type="numbering" w:customStyle="1" w:styleId="Estilo107">
    <w:name w:val="Estilo107"/>
    <w:uiPriority w:val="99"/>
    <w:rsid w:val="003D61BD"/>
    <w:pPr>
      <w:numPr>
        <w:numId w:val="27"/>
      </w:numPr>
    </w:pPr>
  </w:style>
  <w:style w:type="numbering" w:customStyle="1" w:styleId="Estilo108">
    <w:name w:val="Estilo108"/>
    <w:uiPriority w:val="99"/>
    <w:rsid w:val="003D61BD"/>
    <w:pPr>
      <w:numPr>
        <w:numId w:val="28"/>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35"/>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E1582F"/>
    <w:rPr>
      <w:color w:val="605E5C"/>
      <w:shd w:val="clear" w:color="auto" w:fill="E1DFDD"/>
    </w:rPr>
  </w:style>
  <w:style w:type="table" w:customStyle="1" w:styleId="Tablaconcuadrcula1">
    <w:name w:val="Tabla con cuadrícula1"/>
    <w:basedOn w:val="Tablanormal"/>
    <w:next w:val="Tablaconcuadrcula"/>
    <w:uiPriority w:val="39"/>
    <w:rsid w:val="0075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1B4B"/>
    <w:pPr>
      <w:autoSpaceDE w:val="0"/>
      <w:autoSpaceDN w:val="0"/>
      <w:adjustRightInd w:val="0"/>
      <w:spacing w:after="0" w:line="240" w:lineRule="auto"/>
    </w:pPr>
    <w:rPr>
      <w:rFonts w:ascii="Arial" w:hAnsi="Arial" w:cs="Arial"/>
      <w:color w:val="000000"/>
      <w:sz w:val="24"/>
      <w:szCs w:val="24"/>
    </w:rPr>
  </w:style>
  <w:style w:type="character" w:customStyle="1" w:styleId="Mencinsinresolver3">
    <w:name w:val="Mención sin resolver3"/>
    <w:basedOn w:val="Fuentedeprrafopredeter"/>
    <w:uiPriority w:val="99"/>
    <w:semiHidden/>
    <w:unhideWhenUsed/>
    <w:rsid w:val="00105127"/>
    <w:rPr>
      <w:color w:val="605E5C"/>
      <w:shd w:val="clear" w:color="auto" w:fill="E1DFDD"/>
    </w:rPr>
  </w:style>
  <w:style w:type="character" w:styleId="Refdecomentario">
    <w:name w:val="annotation reference"/>
    <w:basedOn w:val="Fuentedeprrafopredeter"/>
    <w:uiPriority w:val="99"/>
    <w:semiHidden/>
    <w:unhideWhenUsed/>
    <w:rsid w:val="00983A75"/>
    <w:rPr>
      <w:sz w:val="16"/>
      <w:szCs w:val="16"/>
    </w:rPr>
  </w:style>
  <w:style w:type="character" w:styleId="nfasis">
    <w:name w:val="Emphasis"/>
    <w:basedOn w:val="Fuentedeprrafopredeter"/>
    <w:uiPriority w:val="20"/>
    <w:qFormat/>
    <w:rsid w:val="00B84BDA"/>
    <w:rPr>
      <w:i/>
      <w:iCs/>
    </w:rPr>
  </w:style>
  <w:style w:type="character" w:customStyle="1" w:styleId="Mencinsinresolver4">
    <w:name w:val="Mención sin resolver4"/>
    <w:basedOn w:val="Fuentedeprrafopredeter"/>
    <w:uiPriority w:val="99"/>
    <w:semiHidden/>
    <w:unhideWhenUsed/>
    <w:rsid w:val="00E047BF"/>
    <w:rPr>
      <w:color w:val="605E5C"/>
      <w:shd w:val="clear" w:color="auto" w:fill="E1DFDD"/>
    </w:rPr>
  </w:style>
  <w:style w:type="character" w:styleId="Textoennegrita">
    <w:name w:val="Strong"/>
    <w:basedOn w:val="Fuentedeprrafopredeter"/>
    <w:uiPriority w:val="22"/>
    <w:qFormat/>
    <w:rsid w:val="00883A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www.plataformade" TargetMode="External"/><Relationship Id="rId21" Type="http://schemas.openxmlformats.org/officeDocument/2006/relationships/hyperlink" Target="https://consultapublicamx.plataformadetransparencia.org.mx/vutweb/faces/view/consultaPublica.xhtml" TargetMode="External"/><Relationship Id="rId34" Type="http://schemas.openxmlformats.org/officeDocument/2006/relationships/hyperlink" Target="https://sdgs.un.org/2030agend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yperlink" Target="https://www.plataformadetransparencia.org.mx" TargetMode="External"/><Relationship Id="rId2" Type="http://schemas.openxmlformats.org/officeDocument/2006/relationships/numbering" Target="numbering.xml"/><Relationship Id="rId16" Type="http://schemas.openxmlformats.org/officeDocument/2006/relationships/hyperlink" Target="https://www.gob.mx/conamed/documentos/informacion-estadistica-2025?idiom=es" TargetMode="External"/><Relationship Id="rId20" Type="http://schemas.openxmlformats.org/officeDocument/2006/relationships/hyperlink" Target="https://cames.transparenciasinaloa.gob.mx/home/" TargetMode="External"/><Relationship Id="rId29" Type="http://schemas.openxmlformats.org/officeDocument/2006/relationships/hyperlink" Target="http://www.plataforma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dgs.un.org/2030agenda" TargetMode="External"/><Relationship Id="rId32" Type="http://schemas.openxmlformats.org/officeDocument/2006/relationships/hyperlink" Target="https://www.inegi.org.m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plataformadetransparencia.org.mx" TargetMode="External"/><Relationship Id="rId28" Type="http://schemas.openxmlformats.org/officeDocument/2006/relationships/hyperlink" Target="http://www.plataformade" TargetMode="External"/><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consultapublicamx.plataformadetransparencia.org.mx/vut-web/faces/view/consultaPublica.xhtm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inegi.org.mx" TargetMode="External"/><Relationship Id="rId27" Type="http://schemas.openxmlformats.org/officeDocument/2006/relationships/hyperlink" Target="http://www.plataformade" TargetMode="External"/><Relationship Id="rId30" Type="http://schemas.openxmlformats.org/officeDocument/2006/relationships/hyperlink" Target="http://www.plataformade"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9A1D7-3F53-488B-8F9E-18E0EEEC5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72</Pages>
  <Words>20601</Words>
  <Characters>113308</Characters>
  <Application>Microsoft Office Word</Application>
  <DocSecurity>0</DocSecurity>
  <Lines>944</Lines>
  <Paragraphs>267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7</cp:revision>
  <cp:lastPrinted>2026-06-03T19:12:00Z</cp:lastPrinted>
  <dcterms:created xsi:type="dcterms:W3CDTF">2026-06-02T20:34:00Z</dcterms:created>
  <dcterms:modified xsi:type="dcterms:W3CDTF">2026-06-03T19:42:00Z</dcterms:modified>
</cp:coreProperties>
</file>